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771"/>
        <w:gridCol w:w="221"/>
        <w:gridCol w:w="221"/>
      </w:tblGrid>
      <w:tr w:rsidR="00F24E45" w:rsidRPr="00F24E45" w14:paraId="332827D2" w14:textId="77777777" w:rsidTr="009F6207">
        <w:tc>
          <w:tcPr>
            <w:tcW w:w="2122" w:type="dxa"/>
            <w:shd w:val="clear" w:color="auto" w:fill="auto"/>
          </w:tcPr>
          <w:tbl>
            <w:tblPr>
              <w:tblpPr w:leftFromText="141" w:rightFromText="141" w:bottomFromText="200" w:horzAnchor="margin" w:tblpXSpec="right" w:tblpY="210"/>
              <w:tblW w:w="9781" w:type="dxa"/>
              <w:tblCellMar>
                <w:left w:w="70" w:type="dxa"/>
                <w:right w:w="70" w:type="dxa"/>
              </w:tblCellMar>
              <w:tblLook w:val="04A0" w:firstRow="1" w:lastRow="0" w:firstColumn="1" w:lastColumn="0" w:noHBand="0" w:noVBand="1"/>
            </w:tblPr>
            <w:tblGrid>
              <w:gridCol w:w="4253"/>
              <w:gridCol w:w="5528"/>
            </w:tblGrid>
            <w:tr w:rsidR="00F24E45" w:rsidRPr="00F24E45" w14:paraId="3C8B6FAC" w14:textId="77777777" w:rsidTr="009F6207">
              <w:tc>
                <w:tcPr>
                  <w:tcW w:w="4253" w:type="dxa"/>
                </w:tcPr>
                <w:p w14:paraId="3224C22B" w14:textId="77777777" w:rsidR="00F24E45" w:rsidRPr="00F24E45" w:rsidRDefault="00F24E45" w:rsidP="00F24E45">
                  <w:pPr>
                    <w:keepNext/>
                    <w:suppressAutoHyphens/>
                    <w:spacing w:after="0" w:line="240" w:lineRule="auto"/>
                    <w:outlineLvl w:val="8"/>
                    <w:rPr>
                      <w:rFonts w:eastAsia="Times New Roman" w:cs="Times New Roman"/>
                      <w:b/>
                      <w:spacing w:val="-3"/>
                      <w:szCs w:val="24"/>
                      <w:lang w:val="en-US" w:eastAsia="fr-FR"/>
                    </w:rPr>
                  </w:pPr>
                </w:p>
                <w:p w14:paraId="4739BFC4" w14:textId="77777777" w:rsidR="00F24E45" w:rsidRPr="00F24E45" w:rsidRDefault="00F24E45" w:rsidP="00F24E45">
                  <w:pPr>
                    <w:suppressAutoHyphens/>
                    <w:spacing w:after="0" w:line="240" w:lineRule="auto"/>
                    <w:rPr>
                      <w:rFonts w:eastAsia="Times New Roman" w:cs="Times New Roman"/>
                      <w:b/>
                      <w:szCs w:val="24"/>
                      <w:lang w:eastAsia="fr-FR"/>
                    </w:rPr>
                  </w:pPr>
                  <w:r w:rsidRPr="00F24E45">
                    <w:rPr>
                      <w:rFonts w:eastAsia="Times New Roman" w:cs="Times New Roman"/>
                      <w:b/>
                      <w:spacing w:val="-3"/>
                      <w:szCs w:val="24"/>
                      <w:lang w:eastAsia="fr-FR"/>
                    </w:rPr>
                    <w:t>MINISTERE DE L’ENSEIGNEMENT</w:t>
                  </w:r>
                  <w:r w:rsidRPr="00F24E45">
                    <w:rPr>
                      <w:rFonts w:eastAsia="Times New Roman" w:cs="Times New Roman"/>
                      <w:b/>
                      <w:szCs w:val="24"/>
                      <w:lang w:eastAsia="fr-FR"/>
                    </w:rPr>
                    <w:t xml:space="preserve"> </w:t>
                  </w:r>
                </w:p>
                <w:p w14:paraId="0D7E9B5F" w14:textId="77777777" w:rsidR="00F24E45" w:rsidRPr="00F24E45" w:rsidRDefault="00F24E45" w:rsidP="00F24E45">
                  <w:pPr>
                    <w:suppressAutoHyphens/>
                    <w:spacing w:after="0" w:line="240" w:lineRule="auto"/>
                    <w:rPr>
                      <w:rFonts w:eastAsia="Times New Roman" w:cs="Times New Roman"/>
                      <w:b/>
                      <w:szCs w:val="24"/>
                      <w:lang w:eastAsia="fr-FR"/>
                    </w:rPr>
                  </w:pPr>
                  <w:r w:rsidRPr="00F24E45">
                    <w:rPr>
                      <w:rFonts w:eastAsia="Times New Roman" w:cs="Times New Roman"/>
                      <w:b/>
                      <w:szCs w:val="24"/>
                      <w:lang w:eastAsia="fr-FR"/>
                    </w:rPr>
                    <w:t>SUPERIEUR, DE LA RECHERCHE</w:t>
                  </w:r>
                </w:p>
                <w:p w14:paraId="4D1B44D5" w14:textId="77777777" w:rsidR="00F24E45" w:rsidRPr="00F24E45" w:rsidRDefault="00F24E45" w:rsidP="00F24E45">
                  <w:pPr>
                    <w:suppressAutoHyphens/>
                    <w:spacing w:after="0" w:line="240" w:lineRule="auto"/>
                    <w:rPr>
                      <w:rFonts w:eastAsia="Times New Roman" w:cs="Times New Roman"/>
                      <w:b/>
                      <w:szCs w:val="24"/>
                      <w:lang w:eastAsia="fr-FR"/>
                    </w:rPr>
                  </w:pPr>
                  <w:r w:rsidRPr="00F24E45">
                    <w:rPr>
                      <w:rFonts w:eastAsia="Times New Roman" w:cs="Times New Roman"/>
                      <w:b/>
                      <w:szCs w:val="24"/>
                      <w:lang w:eastAsia="fr-FR"/>
                    </w:rPr>
                    <w:t xml:space="preserve"> ET DE L’INNOVATION</w:t>
                  </w:r>
                </w:p>
                <w:p w14:paraId="2A2C777F" w14:textId="77777777" w:rsidR="00F24E45" w:rsidRPr="00F24E45" w:rsidRDefault="00F24E45" w:rsidP="00F24E45">
                  <w:pPr>
                    <w:suppressAutoHyphens/>
                    <w:spacing w:after="0" w:line="240" w:lineRule="auto"/>
                    <w:ind w:left="851"/>
                    <w:rPr>
                      <w:rFonts w:eastAsia="Times New Roman" w:cs="Times New Roman"/>
                      <w:b/>
                      <w:spacing w:val="-3"/>
                      <w:szCs w:val="24"/>
                      <w:lang w:eastAsia="fr-FR"/>
                    </w:rPr>
                  </w:pPr>
                  <w:r w:rsidRPr="00F24E45">
                    <w:rPr>
                      <w:rFonts w:eastAsia="Times New Roman" w:cs="Times New Roman"/>
                      <w:b/>
                      <w:spacing w:val="-3"/>
                      <w:szCs w:val="24"/>
                      <w:lang w:eastAsia="fr-FR"/>
                    </w:rPr>
                    <w:t>--------------</w:t>
                  </w:r>
                </w:p>
                <w:p w14:paraId="06F10DFE" w14:textId="77777777" w:rsidR="00F24E45" w:rsidRPr="00F24E45" w:rsidRDefault="00F24E45" w:rsidP="00F24E45">
                  <w:pPr>
                    <w:suppressAutoHyphens/>
                    <w:spacing w:after="0" w:line="240" w:lineRule="auto"/>
                    <w:rPr>
                      <w:rFonts w:eastAsia="Times New Roman" w:cs="Times New Roman"/>
                      <w:b/>
                      <w:spacing w:val="-3"/>
                      <w:szCs w:val="24"/>
                      <w:lang w:eastAsia="fr-FR"/>
                    </w:rPr>
                  </w:pPr>
                  <w:r w:rsidRPr="00F24E45">
                    <w:rPr>
                      <w:rFonts w:eastAsia="Times New Roman" w:cs="Times New Roman"/>
                      <w:b/>
                      <w:spacing w:val="-3"/>
                      <w:szCs w:val="24"/>
                      <w:lang w:eastAsia="fr-FR"/>
                    </w:rPr>
                    <w:t xml:space="preserve"> SECRETARIAT GENERAL</w:t>
                  </w:r>
                </w:p>
                <w:p w14:paraId="68B28E5B" w14:textId="77777777" w:rsidR="00F24E45" w:rsidRPr="00F24E45" w:rsidRDefault="00F24E45" w:rsidP="00F24E45">
                  <w:pPr>
                    <w:suppressAutoHyphens/>
                    <w:spacing w:after="0" w:line="240" w:lineRule="auto"/>
                    <w:ind w:left="851"/>
                    <w:rPr>
                      <w:rFonts w:eastAsia="Times New Roman" w:cs="Times New Roman"/>
                      <w:b/>
                      <w:spacing w:val="-3"/>
                      <w:szCs w:val="24"/>
                      <w:lang w:eastAsia="fr-FR"/>
                    </w:rPr>
                  </w:pPr>
                  <w:r w:rsidRPr="00F24E45">
                    <w:rPr>
                      <w:rFonts w:eastAsia="Times New Roman" w:cs="Times New Roman"/>
                      <w:b/>
                      <w:spacing w:val="-3"/>
                      <w:szCs w:val="24"/>
                      <w:lang w:eastAsia="fr-FR"/>
                    </w:rPr>
                    <w:t>-------------</w:t>
                  </w:r>
                </w:p>
                <w:p w14:paraId="250C2508" w14:textId="77777777" w:rsidR="00F24E45" w:rsidRPr="00F24E45" w:rsidRDefault="00F24E45" w:rsidP="00F24E45">
                  <w:pPr>
                    <w:suppressAutoHyphens/>
                    <w:spacing w:after="0" w:line="240" w:lineRule="auto"/>
                    <w:rPr>
                      <w:rFonts w:eastAsia="Times New Roman" w:cs="Times New Roman"/>
                      <w:b/>
                      <w:spacing w:val="-3"/>
                      <w:szCs w:val="24"/>
                      <w:lang w:eastAsia="fr-FR"/>
                    </w:rPr>
                  </w:pPr>
                  <w:r w:rsidRPr="00F24E45">
                    <w:rPr>
                      <w:rFonts w:eastAsia="Times New Roman" w:cs="Times New Roman"/>
                      <w:b/>
                      <w:spacing w:val="-3"/>
                      <w:szCs w:val="24"/>
                      <w:lang w:eastAsia="fr-FR"/>
                    </w:rPr>
                    <w:t xml:space="preserve"> UNIVERSITÉ JOSEPH KI-ZERBO</w:t>
                  </w:r>
                </w:p>
                <w:p w14:paraId="5DF573EE" w14:textId="77777777" w:rsidR="00F24E45" w:rsidRPr="00F24E45" w:rsidRDefault="00F24E45" w:rsidP="00F24E45">
                  <w:pPr>
                    <w:suppressAutoHyphens/>
                    <w:spacing w:after="0" w:line="240" w:lineRule="auto"/>
                    <w:rPr>
                      <w:rFonts w:eastAsia="Times New Roman" w:cs="Times New Roman"/>
                      <w:b/>
                      <w:spacing w:val="-3"/>
                      <w:szCs w:val="24"/>
                      <w:lang w:eastAsia="fr-FR"/>
                    </w:rPr>
                  </w:pPr>
                  <w:r w:rsidRPr="00F24E45">
                    <w:rPr>
                      <w:rFonts w:eastAsia="Times New Roman" w:cs="Times New Roman"/>
                      <w:b/>
                      <w:spacing w:val="-3"/>
                      <w:szCs w:val="24"/>
                      <w:lang w:eastAsia="fr-FR"/>
                    </w:rPr>
                    <w:t xml:space="preserve">                   ----------</w:t>
                  </w:r>
                </w:p>
                <w:p w14:paraId="2C6D4B00" w14:textId="77777777" w:rsidR="00F24E45" w:rsidRPr="00F24E45" w:rsidRDefault="00F24E45" w:rsidP="00F24E45">
                  <w:pPr>
                    <w:suppressAutoHyphens/>
                    <w:spacing w:after="0" w:line="240" w:lineRule="auto"/>
                    <w:rPr>
                      <w:rFonts w:eastAsia="Times New Roman" w:cs="Times New Roman"/>
                      <w:b/>
                      <w:spacing w:val="-3"/>
                      <w:szCs w:val="24"/>
                      <w:lang w:eastAsia="fr-FR"/>
                    </w:rPr>
                  </w:pPr>
                  <w:r w:rsidRPr="00F24E45">
                    <w:rPr>
                      <w:rFonts w:eastAsia="Times New Roman" w:cs="Times New Roman"/>
                      <w:b/>
                      <w:spacing w:val="-3"/>
                      <w:szCs w:val="24"/>
                      <w:lang w:eastAsia="fr-FR"/>
                    </w:rPr>
                    <w:t xml:space="preserve">             PRESIDENCE</w:t>
                  </w:r>
                </w:p>
                <w:p w14:paraId="77E31B29" w14:textId="77777777" w:rsidR="00F24E45" w:rsidRPr="00F24E45" w:rsidRDefault="00F24E45" w:rsidP="00F24E45">
                  <w:pPr>
                    <w:suppressAutoHyphens/>
                    <w:spacing w:after="0" w:line="240" w:lineRule="auto"/>
                    <w:rPr>
                      <w:rFonts w:eastAsia="Times New Roman" w:cs="Times New Roman"/>
                      <w:b/>
                      <w:spacing w:val="-3"/>
                      <w:szCs w:val="24"/>
                      <w:lang w:eastAsia="fr-FR"/>
                    </w:rPr>
                  </w:pPr>
                  <w:r w:rsidRPr="00F24E45">
                    <w:rPr>
                      <w:rFonts w:eastAsia="Times New Roman" w:cs="Times New Roman"/>
                      <w:b/>
                      <w:spacing w:val="-3"/>
                      <w:szCs w:val="24"/>
                      <w:lang w:eastAsia="fr-FR"/>
                    </w:rPr>
                    <w:t xml:space="preserve">                    --------</w:t>
                  </w:r>
                </w:p>
                <w:p w14:paraId="5E95DDC4" w14:textId="77777777" w:rsidR="00F24E45" w:rsidRPr="00F24E45" w:rsidRDefault="00F24E45" w:rsidP="00F24E45">
                  <w:pPr>
                    <w:suppressAutoHyphens/>
                    <w:spacing w:after="0" w:line="240" w:lineRule="auto"/>
                    <w:rPr>
                      <w:rFonts w:eastAsia="Times New Roman" w:cs="Times New Roman"/>
                      <w:b/>
                      <w:spacing w:val="-3"/>
                      <w:szCs w:val="24"/>
                      <w:lang w:eastAsia="fr-FR"/>
                    </w:rPr>
                  </w:pPr>
                  <w:r w:rsidRPr="00F24E45">
                    <w:rPr>
                      <w:rFonts w:eastAsia="Times New Roman" w:cs="Times New Roman"/>
                      <w:b/>
                      <w:spacing w:val="-3"/>
                      <w:szCs w:val="24"/>
                      <w:lang w:eastAsia="fr-FR"/>
                    </w:rPr>
                    <w:t xml:space="preserve">   UFR/SCIENCES HUMAINES</w:t>
                  </w:r>
                </w:p>
                <w:p w14:paraId="36699B5E" w14:textId="77777777" w:rsidR="00F24E45" w:rsidRPr="00F24E45" w:rsidRDefault="00F24E45" w:rsidP="00F24E45">
                  <w:pPr>
                    <w:suppressAutoHyphens/>
                    <w:spacing w:after="0" w:line="240" w:lineRule="auto"/>
                    <w:rPr>
                      <w:rFonts w:eastAsia="Times New Roman" w:cs="Times New Roman"/>
                      <w:b/>
                      <w:spacing w:val="-3"/>
                      <w:szCs w:val="24"/>
                      <w:lang w:val="en-GB" w:eastAsia="fr-FR"/>
                    </w:rPr>
                  </w:pPr>
                  <w:r w:rsidRPr="00F24E45">
                    <w:rPr>
                      <w:rFonts w:eastAsia="Times New Roman" w:cs="Times New Roman"/>
                      <w:b/>
                      <w:spacing w:val="-3"/>
                      <w:szCs w:val="24"/>
                      <w:lang w:eastAsia="fr-FR"/>
                    </w:rPr>
                    <w:t xml:space="preserve">                   </w:t>
                  </w:r>
                  <w:r w:rsidRPr="00F24E45">
                    <w:rPr>
                      <w:rFonts w:eastAsia="Times New Roman" w:cs="Times New Roman"/>
                      <w:b/>
                      <w:spacing w:val="-3"/>
                      <w:szCs w:val="24"/>
                      <w:lang w:val="en-GB" w:eastAsia="fr-FR"/>
                    </w:rPr>
                    <w:t>-------</w:t>
                  </w:r>
                </w:p>
                <w:p w14:paraId="0C7A45F6" w14:textId="77777777" w:rsidR="00F24E45" w:rsidRPr="00F24E45" w:rsidRDefault="00F24E45" w:rsidP="00F24E45">
                  <w:pPr>
                    <w:suppressAutoHyphens/>
                    <w:spacing w:after="0" w:line="240" w:lineRule="auto"/>
                    <w:rPr>
                      <w:rFonts w:eastAsia="Times New Roman" w:cs="Times New Roman"/>
                      <w:b/>
                      <w:spacing w:val="-3"/>
                      <w:szCs w:val="24"/>
                      <w:lang w:val="en-GB" w:eastAsia="fr-FR"/>
                    </w:rPr>
                  </w:pPr>
                  <w:r w:rsidRPr="00F24E45">
                    <w:rPr>
                      <w:rFonts w:eastAsia="Times New Roman" w:cs="Times New Roman"/>
                      <w:b/>
                      <w:spacing w:val="-3"/>
                      <w:szCs w:val="24"/>
                      <w:lang w:val="en-GB" w:eastAsia="fr-FR"/>
                    </w:rPr>
                    <w:t xml:space="preserve">           CEFORGRIS</w:t>
                  </w:r>
                </w:p>
                <w:p w14:paraId="49DA958E" w14:textId="77777777" w:rsidR="00F24E45" w:rsidRPr="00F24E45" w:rsidRDefault="00F24E45" w:rsidP="00F24E45">
                  <w:pPr>
                    <w:suppressAutoHyphens/>
                    <w:spacing w:after="0" w:line="240" w:lineRule="auto"/>
                    <w:rPr>
                      <w:rFonts w:eastAsia="Times New Roman" w:cs="Times New Roman"/>
                      <w:b/>
                      <w:spacing w:val="-3"/>
                      <w:szCs w:val="24"/>
                      <w:lang w:val="en-GB" w:eastAsia="fr-FR"/>
                    </w:rPr>
                  </w:pPr>
                  <w:r w:rsidRPr="00F24E45">
                    <w:rPr>
                      <w:rFonts w:eastAsia="Times New Roman" w:cs="Times New Roman"/>
                      <w:b/>
                      <w:spacing w:val="-3"/>
                      <w:szCs w:val="24"/>
                      <w:lang w:val="en-GB" w:eastAsia="fr-FR"/>
                    </w:rPr>
                    <w:t xml:space="preserve">                ---------</w:t>
                  </w:r>
                </w:p>
                <w:p w14:paraId="61A84259" w14:textId="77777777" w:rsidR="00F24E45" w:rsidRPr="00F24E45" w:rsidRDefault="00F24E45" w:rsidP="00F24E45">
                  <w:pPr>
                    <w:suppressAutoHyphens/>
                    <w:spacing w:after="0" w:line="240" w:lineRule="auto"/>
                    <w:rPr>
                      <w:rFonts w:eastAsia="Times New Roman" w:cs="Times New Roman"/>
                      <w:b/>
                      <w:spacing w:val="-3"/>
                      <w:szCs w:val="24"/>
                      <w:lang w:val="en-GB" w:eastAsia="fr-FR"/>
                    </w:rPr>
                  </w:pPr>
                  <w:r w:rsidRPr="00F24E45">
                    <w:rPr>
                      <w:rFonts w:eastAsia="Times New Roman" w:cs="Times New Roman"/>
                      <w:b/>
                      <w:spacing w:val="-3"/>
                      <w:szCs w:val="24"/>
                      <w:lang w:val="en-GB" w:eastAsia="fr-FR"/>
                    </w:rPr>
                    <w:t xml:space="preserve">      TEL:   25 40 12 01</w:t>
                  </w:r>
                </w:p>
                <w:p w14:paraId="0F064167" w14:textId="77777777" w:rsidR="00F24E45" w:rsidRPr="00F24E45" w:rsidRDefault="00F24E45" w:rsidP="00F24E45">
                  <w:pPr>
                    <w:suppressAutoHyphens/>
                    <w:spacing w:after="0" w:line="240" w:lineRule="auto"/>
                    <w:jc w:val="center"/>
                    <w:rPr>
                      <w:rFonts w:eastAsia="Times New Roman" w:cs="Times New Roman"/>
                      <w:b/>
                      <w:spacing w:val="-3"/>
                      <w:szCs w:val="20"/>
                      <w:lang w:val="en-GB" w:eastAsia="fr-FR"/>
                    </w:rPr>
                  </w:pPr>
                  <w:r w:rsidRPr="00F24E45">
                    <w:rPr>
                      <w:rFonts w:eastAsia="Times New Roman" w:cs="Times New Roman"/>
                      <w:b/>
                      <w:spacing w:val="-3"/>
                      <w:szCs w:val="20"/>
                      <w:lang w:val="en-GB" w:eastAsia="fr-FR"/>
                    </w:rPr>
                    <w:t xml:space="preserve">Email: </w:t>
                  </w:r>
                  <w:hyperlink r:id="rId8" w:history="1">
                    <w:r w:rsidRPr="00F24E45">
                      <w:rPr>
                        <w:rFonts w:eastAsia="Times New Roman" w:cs="Times New Roman"/>
                        <w:b/>
                        <w:color w:val="0563C1"/>
                        <w:spacing w:val="-3"/>
                        <w:szCs w:val="20"/>
                        <w:u w:val="single"/>
                        <w:lang w:val="en-GB" w:eastAsia="fr-FR"/>
                      </w:rPr>
                      <w:t>ceforgris@ujkz.bf/</w:t>
                    </w:r>
                  </w:hyperlink>
                  <w:r w:rsidRPr="00F24E45">
                    <w:rPr>
                      <w:rFonts w:eastAsia="Times New Roman" w:cs="Times New Roman"/>
                      <w:b/>
                      <w:spacing w:val="-3"/>
                      <w:szCs w:val="20"/>
                      <w:lang w:val="en-GB" w:eastAsia="fr-FR"/>
                    </w:rPr>
                    <w:t xml:space="preserve"> web: </w:t>
                  </w:r>
                  <w:hyperlink r:id="rId9" w:history="1">
                    <w:r w:rsidRPr="00F24E45">
                      <w:rPr>
                        <w:rFonts w:eastAsia="Times New Roman" w:cs="Times New Roman"/>
                        <w:b/>
                        <w:color w:val="0563C1"/>
                        <w:spacing w:val="-3"/>
                        <w:szCs w:val="20"/>
                        <w:u w:val="single"/>
                        <w:lang w:val="en-GB" w:eastAsia="fr-FR"/>
                      </w:rPr>
                      <w:t>www.cea-ceforgris.org</w:t>
                    </w:r>
                  </w:hyperlink>
                </w:p>
                <w:p w14:paraId="7E07C390" w14:textId="77777777" w:rsidR="00F24E45" w:rsidRPr="00F24E45" w:rsidRDefault="00F24E45" w:rsidP="00F24E45">
                  <w:pPr>
                    <w:suppressAutoHyphens/>
                    <w:spacing w:after="0" w:line="240" w:lineRule="auto"/>
                    <w:rPr>
                      <w:rFonts w:eastAsia="Times New Roman" w:cs="Times New Roman"/>
                      <w:b/>
                      <w:spacing w:val="-3"/>
                      <w:szCs w:val="24"/>
                      <w:lang w:val="en-GB" w:eastAsia="fr-FR"/>
                    </w:rPr>
                  </w:pPr>
                </w:p>
              </w:tc>
              <w:tc>
                <w:tcPr>
                  <w:tcW w:w="5528" w:type="dxa"/>
                </w:tcPr>
                <w:p w14:paraId="0AE65F88" w14:textId="77777777" w:rsidR="00F24E45" w:rsidRPr="00F24E45" w:rsidRDefault="00F24E45" w:rsidP="00F24E45">
                  <w:pPr>
                    <w:keepNext/>
                    <w:suppressAutoHyphens/>
                    <w:spacing w:after="0" w:line="240" w:lineRule="auto"/>
                    <w:jc w:val="center"/>
                    <w:outlineLvl w:val="8"/>
                    <w:rPr>
                      <w:rFonts w:eastAsia="Times New Roman" w:cs="Times New Roman"/>
                      <w:b/>
                      <w:spacing w:val="-3"/>
                      <w:szCs w:val="24"/>
                      <w:lang w:val="en-GB" w:eastAsia="fr-FR"/>
                    </w:rPr>
                  </w:pPr>
                  <w:r w:rsidRPr="00F24E45">
                    <w:rPr>
                      <w:rFonts w:ascii="Calibri" w:eastAsia="Calibri" w:hAnsi="Calibri" w:cs="Times New Roman"/>
                      <w:noProof/>
                      <w:szCs w:val="20"/>
                      <w:lang w:eastAsia="fr-FR"/>
                    </w:rPr>
                    <w:drawing>
                      <wp:anchor distT="0" distB="0" distL="114300" distR="114300" simplePos="0" relativeHeight="251733504" behindDoc="0" locked="0" layoutInCell="1" allowOverlap="1" wp14:anchorId="268C677A" wp14:editId="736A7208">
                        <wp:simplePos x="0" y="0"/>
                        <wp:positionH relativeFrom="column">
                          <wp:posOffset>-112395</wp:posOffset>
                        </wp:positionH>
                        <wp:positionV relativeFrom="paragraph">
                          <wp:posOffset>15875</wp:posOffset>
                        </wp:positionV>
                        <wp:extent cx="1116330" cy="949325"/>
                        <wp:effectExtent l="0" t="0" r="7620" b="3175"/>
                        <wp:wrapNone/>
                        <wp:docPr id="5" name="Image 4" descr="Logo Université Joseph KI ZER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Université Joseph KI ZERB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6330" cy="949325"/>
                                </a:xfrm>
                                <a:prstGeom prst="rect">
                                  <a:avLst/>
                                </a:prstGeom>
                                <a:noFill/>
                              </pic:spPr>
                            </pic:pic>
                          </a:graphicData>
                        </a:graphic>
                        <wp14:sizeRelH relativeFrom="page">
                          <wp14:pctWidth>0</wp14:pctWidth>
                        </wp14:sizeRelH>
                        <wp14:sizeRelV relativeFrom="page">
                          <wp14:pctHeight>0</wp14:pctHeight>
                        </wp14:sizeRelV>
                      </wp:anchor>
                    </w:drawing>
                  </w:r>
                </w:p>
                <w:p w14:paraId="42EB8D64" w14:textId="77777777" w:rsidR="00F24E45" w:rsidRPr="00F24E45" w:rsidRDefault="00F24E45" w:rsidP="00F24E45">
                  <w:pPr>
                    <w:keepNext/>
                    <w:suppressAutoHyphens/>
                    <w:spacing w:after="0" w:line="240" w:lineRule="auto"/>
                    <w:jc w:val="center"/>
                    <w:outlineLvl w:val="8"/>
                    <w:rPr>
                      <w:rFonts w:eastAsia="Times New Roman" w:cs="Times New Roman"/>
                      <w:b/>
                      <w:spacing w:val="-3"/>
                      <w:szCs w:val="24"/>
                      <w:lang w:eastAsia="fr-FR"/>
                    </w:rPr>
                  </w:pPr>
                  <w:r w:rsidRPr="00F24E45">
                    <w:rPr>
                      <w:rFonts w:eastAsia="Times New Roman" w:cs="Times New Roman"/>
                      <w:b/>
                      <w:spacing w:val="-3"/>
                      <w:szCs w:val="24"/>
                      <w:lang w:val="en-GB" w:eastAsia="fr-FR"/>
                    </w:rPr>
                    <w:t xml:space="preserve">      </w:t>
                  </w:r>
                  <w:r w:rsidRPr="00F24E45">
                    <w:rPr>
                      <w:rFonts w:eastAsia="Times New Roman" w:cs="Times New Roman"/>
                      <w:b/>
                      <w:spacing w:val="-3"/>
                      <w:szCs w:val="24"/>
                      <w:lang w:eastAsia="fr-FR"/>
                    </w:rPr>
                    <w:t>BURKINA FASO</w:t>
                  </w:r>
                </w:p>
                <w:p w14:paraId="619C1CE1" w14:textId="77777777" w:rsidR="00F24E45" w:rsidRPr="00F24E45" w:rsidRDefault="00F24E45" w:rsidP="00F24E45">
                  <w:pPr>
                    <w:spacing w:after="0" w:line="240" w:lineRule="auto"/>
                    <w:jc w:val="center"/>
                    <w:rPr>
                      <w:rFonts w:eastAsia="Times New Roman" w:cs="Times New Roman"/>
                      <w:b/>
                      <w:szCs w:val="24"/>
                      <w:lang w:eastAsia="fr-FR"/>
                    </w:rPr>
                  </w:pPr>
                  <w:r w:rsidRPr="00F24E45">
                    <w:rPr>
                      <w:rFonts w:ascii="Calibri" w:eastAsia="Calibri" w:hAnsi="Calibri" w:cs="Times New Roman"/>
                      <w:noProof/>
                      <w:szCs w:val="20"/>
                      <w:lang w:eastAsia="fr-FR"/>
                    </w:rPr>
                    <w:drawing>
                      <wp:anchor distT="0" distB="0" distL="114300" distR="114300" simplePos="0" relativeHeight="251732480" behindDoc="0" locked="0" layoutInCell="1" allowOverlap="1" wp14:anchorId="55A59E62" wp14:editId="4DB9EAA5">
                        <wp:simplePos x="0" y="0"/>
                        <wp:positionH relativeFrom="column">
                          <wp:posOffset>1138555</wp:posOffset>
                        </wp:positionH>
                        <wp:positionV relativeFrom="paragraph">
                          <wp:posOffset>893445</wp:posOffset>
                        </wp:positionV>
                        <wp:extent cx="1459230" cy="800100"/>
                        <wp:effectExtent l="0" t="0" r="7620" b="0"/>
                        <wp:wrapSquare wrapText="bothSides"/>
                        <wp:docPr id="6" name="Image 3" descr="IMG-20191022-WA0004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MG-20191022-WA0004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9230" cy="800100"/>
                                </a:xfrm>
                                <a:prstGeom prst="rect">
                                  <a:avLst/>
                                </a:prstGeom>
                                <a:noFill/>
                              </pic:spPr>
                            </pic:pic>
                          </a:graphicData>
                        </a:graphic>
                        <wp14:sizeRelH relativeFrom="page">
                          <wp14:pctWidth>0</wp14:pctWidth>
                        </wp14:sizeRelH>
                        <wp14:sizeRelV relativeFrom="margin">
                          <wp14:pctHeight>0</wp14:pctHeight>
                        </wp14:sizeRelV>
                      </wp:anchor>
                    </w:drawing>
                  </w:r>
                  <w:r w:rsidRPr="00F24E45">
                    <w:rPr>
                      <w:rFonts w:eastAsia="Times New Roman" w:cs="Times New Roman"/>
                      <w:b/>
                      <w:szCs w:val="24"/>
                      <w:lang w:eastAsia="fr-FR"/>
                    </w:rPr>
                    <w:t xml:space="preserve">   </w:t>
                  </w:r>
                  <w:r w:rsidRPr="00F24E45">
                    <w:rPr>
                      <w:rFonts w:eastAsia="Times New Roman" w:cs="Times New Roman"/>
                      <w:szCs w:val="24"/>
                      <w:lang w:eastAsia="fr-FR"/>
                    </w:rPr>
                    <w:t>-</w:t>
                  </w:r>
                  <w:r w:rsidRPr="00F24E45">
                    <w:rPr>
                      <w:rFonts w:eastAsia="Times New Roman" w:cs="Times New Roman"/>
                      <w:b/>
                      <w:szCs w:val="24"/>
                      <w:lang w:eastAsia="fr-FR"/>
                    </w:rPr>
                    <w:t>--------------</w:t>
                  </w:r>
                </w:p>
                <w:p w14:paraId="3D0CBEA0" w14:textId="77777777" w:rsidR="00F24E45" w:rsidRPr="00F24E45" w:rsidRDefault="00F24E45" w:rsidP="00F24E45">
                  <w:pPr>
                    <w:keepNext/>
                    <w:suppressAutoHyphens/>
                    <w:spacing w:after="0" w:line="240" w:lineRule="auto"/>
                    <w:jc w:val="center"/>
                    <w:outlineLvl w:val="8"/>
                    <w:rPr>
                      <w:rFonts w:eastAsia="Times New Roman" w:cs="Times New Roman"/>
                      <w:b/>
                      <w:spacing w:val="-3"/>
                      <w:szCs w:val="24"/>
                      <w:lang w:eastAsia="fr-FR"/>
                    </w:rPr>
                  </w:pPr>
                  <w:r w:rsidRPr="00F24E45">
                    <w:rPr>
                      <w:rFonts w:eastAsia="Times New Roman" w:cs="Times New Roman"/>
                      <w:b/>
                      <w:spacing w:val="-3"/>
                      <w:szCs w:val="24"/>
                      <w:lang w:eastAsia="fr-FR"/>
                    </w:rPr>
                    <w:t xml:space="preserve">          Unité - Progrès – Justice</w:t>
                  </w:r>
                </w:p>
                <w:p w14:paraId="2CF9E6A1" w14:textId="77777777" w:rsidR="00F24E45" w:rsidRPr="00F24E45" w:rsidRDefault="00F24E45" w:rsidP="00F24E45">
                  <w:pPr>
                    <w:tabs>
                      <w:tab w:val="left" w:pos="1180"/>
                      <w:tab w:val="center" w:pos="2370"/>
                    </w:tabs>
                    <w:spacing w:after="0" w:line="240" w:lineRule="auto"/>
                    <w:rPr>
                      <w:rFonts w:eastAsia="Times New Roman" w:cs="Times New Roman"/>
                      <w:b/>
                      <w:szCs w:val="24"/>
                      <w:lang w:eastAsia="fr-FR"/>
                    </w:rPr>
                  </w:pPr>
                  <w:r w:rsidRPr="00F24E45">
                    <w:rPr>
                      <w:rFonts w:eastAsia="Times New Roman" w:cs="Times New Roman"/>
                      <w:b/>
                      <w:szCs w:val="24"/>
                      <w:lang w:eastAsia="fr-FR"/>
                    </w:rPr>
                    <w:tab/>
                    <w:t xml:space="preserve">         </w:t>
                  </w:r>
                  <w:r w:rsidRPr="00F24E45">
                    <w:rPr>
                      <w:rFonts w:eastAsia="Times New Roman" w:cs="Times New Roman"/>
                      <w:b/>
                      <w:szCs w:val="24"/>
                      <w:lang w:eastAsia="fr-FR"/>
                    </w:rPr>
                    <w:tab/>
                  </w:r>
                </w:p>
                <w:p w14:paraId="0A11748D" w14:textId="77777777" w:rsidR="00F24E45" w:rsidRPr="00F24E45" w:rsidRDefault="00F24E45" w:rsidP="00F24E45">
                  <w:pPr>
                    <w:tabs>
                      <w:tab w:val="left" w:pos="1180"/>
                      <w:tab w:val="center" w:pos="2370"/>
                    </w:tabs>
                    <w:spacing w:after="0" w:line="240" w:lineRule="auto"/>
                    <w:rPr>
                      <w:rFonts w:eastAsia="Times New Roman" w:cs="Times New Roman"/>
                      <w:b/>
                      <w:szCs w:val="24"/>
                      <w:lang w:eastAsia="fr-FR"/>
                    </w:rPr>
                  </w:pPr>
                </w:p>
                <w:p w14:paraId="5AB0F254" w14:textId="77777777" w:rsidR="00F24E45" w:rsidRPr="00F24E45" w:rsidRDefault="00F24E45" w:rsidP="00F24E45">
                  <w:pPr>
                    <w:tabs>
                      <w:tab w:val="left" w:pos="1180"/>
                      <w:tab w:val="center" w:pos="2370"/>
                    </w:tabs>
                    <w:spacing w:after="0" w:line="240" w:lineRule="auto"/>
                    <w:rPr>
                      <w:rFonts w:eastAsia="Times New Roman" w:cs="Times New Roman"/>
                      <w:b/>
                      <w:szCs w:val="24"/>
                      <w:lang w:eastAsia="fr-FR"/>
                    </w:rPr>
                  </w:pPr>
                  <w:r w:rsidRPr="00F24E45">
                    <w:rPr>
                      <w:rFonts w:eastAsia="Times New Roman" w:cs="Times New Roman"/>
                      <w:b/>
                      <w:szCs w:val="24"/>
                      <w:lang w:eastAsia="fr-FR"/>
                    </w:rPr>
                    <w:t xml:space="preserve">         </w:t>
                  </w:r>
                </w:p>
                <w:p w14:paraId="514D67B1" w14:textId="77777777" w:rsidR="00F24E45" w:rsidRPr="00F24E45" w:rsidRDefault="00F24E45" w:rsidP="00F24E45">
                  <w:pPr>
                    <w:tabs>
                      <w:tab w:val="left" w:pos="1180"/>
                      <w:tab w:val="center" w:pos="2370"/>
                    </w:tabs>
                    <w:spacing w:after="0" w:line="240" w:lineRule="auto"/>
                    <w:rPr>
                      <w:rFonts w:eastAsia="Times New Roman" w:cs="Times New Roman"/>
                      <w:b/>
                      <w:szCs w:val="24"/>
                      <w:lang w:eastAsia="fr-FR"/>
                    </w:rPr>
                  </w:pPr>
                  <w:r w:rsidRPr="00F24E45">
                    <w:rPr>
                      <w:rFonts w:eastAsia="Times New Roman" w:cs="Times New Roman"/>
                      <w:b/>
                      <w:szCs w:val="24"/>
                      <w:lang w:eastAsia="fr-FR"/>
                    </w:rPr>
                    <w:t xml:space="preserve">                           </w:t>
                  </w:r>
                </w:p>
                <w:p w14:paraId="218FCFB6" w14:textId="77777777" w:rsidR="00F24E45" w:rsidRPr="00F24E45" w:rsidRDefault="00F24E45" w:rsidP="00F24E45">
                  <w:pPr>
                    <w:spacing w:after="0" w:line="254" w:lineRule="auto"/>
                    <w:ind w:left="3853"/>
                    <w:rPr>
                      <w:rFonts w:eastAsia="Times New Roman" w:cs="Times New Roman"/>
                      <w:b/>
                      <w:szCs w:val="24"/>
                      <w:lang w:eastAsia="fr-FR"/>
                    </w:rPr>
                  </w:pPr>
                </w:p>
                <w:p w14:paraId="25204DDD" w14:textId="77777777" w:rsidR="00F24E45" w:rsidRPr="00F24E45" w:rsidRDefault="00F24E45" w:rsidP="00F24E45">
                  <w:pPr>
                    <w:spacing w:after="0" w:line="254" w:lineRule="auto"/>
                    <w:rPr>
                      <w:rFonts w:eastAsia="Times New Roman" w:cs="Times New Roman"/>
                      <w:b/>
                      <w:szCs w:val="24"/>
                      <w:lang w:eastAsia="fr-FR"/>
                    </w:rPr>
                  </w:pPr>
                </w:p>
                <w:p w14:paraId="6357DB78" w14:textId="77777777" w:rsidR="00F24E45" w:rsidRPr="00F24E45" w:rsidRDefault="00F24E45" w:rsidP="00F24E45">
                  <w:pPr>
                    <w:spacing w:after="0" w:line="254" w:lineRule="auto"/>
                    <w:rPr>
                      <w:rFonts w:eastAsia="Times New Roman" w:cs="Times New Roman"/>
                      <w:b/>
                      <w:szCs w:val="24"/>
                      <w:lang w:eastAsia="fr-FR"/>
                    </w:rPr>
                  </w:pPr>
                  <w:r w:rsidRPr="00F24E45">
                    <w:rPr>
                      <w:rFonts w:eastAsia="Times New Roman" w:cs="Times New Roman"/>
                      <w:b/>
                      <w:szCs w:val="24"/>
                      <w:lang w:eastAsia="fr-FR"/>
                    </w:rPr>
                    <w:t xml:space="preserve">                     </w:t>
                  </w:r>
                </w:p>
              </w:tc>
            </w:tr>
          </w:tbl>
          <w:p w14:paraId="4C47F499" w14:textId="77777777" w:rsidR="00F24E45" w:rsidRPr="00F24E45" w:rsidRDefault="00F24E45" w:rsidP="00F24E45">
            <w:pPr>
              <w:autoSpaceDE w:val="0"/>
              <w:autoSpaceDN w:val="0"/>
              <w:adjustRightInd w:val="0"/>
              <w:spacing w:after="0" w:line="240" w:lineRule="auto"/>
              <w:jc w:val="center"/>
              <w:rPr>
                <w:rFonts w:ascii="Garamond" w:eastAsia="Calibri" w:hAnsi="Garamond" w:cs="Times New Roman"/>
                <w:b/>
                <w:sz w:val="28"/>
                <w:szCs w:val="28"/>
              </w:rPr>
            </w:pPr>
          </w:p>
        </w:tc>
        <w:tc>
          <w:tcPr>
            <w:tcW w:w="4961" w:type="dxa"/>
            <w:shd w:val="clear" w:color="auto" w:fill="auto"/>
          </w:tcPr>
          <w:p w14:paraId="7F7F669F" w14:textId="77777777" w:rsidR="00F24E45" w:rsidRPr="00F24E45" w:rsidRDefault="00F24E45" w:rsidP="00F24E45">
            <w:pPr>
              <w:autoSpaceDE w:val="0"/>
              <w:autoSpaceDN w:val="0"/>
              <w:adjustRightInd w:val="0"/>
              <w:spacing w:after="0" w:line="240" w:lineRule="auto"/>
              <w:jc w:val="center"/>
              <w:rPr>
                <w:rFonts w:ascii="Garamond" w:eastAsia="Calibri" w:hAnsi="Garamond" w:cs="Times New Roman"/>
                <w:b/>
                <w:sz w:val="28"/>
                <w:szCs w:val="28"/>
              </w:rPr>
            </w:pPr>
          </w:p>
        </w:tc>
        <w:tc>
          <w:tcPr>
            <w:tcW w:w="1979" w:type="dxa"/>
            <w:shd w:val="clear" w:color="auto" w:fill="auto"/>
          </w:tcPr>
          <w:p w14:paraId="5590E82F" w14:textId="77777777" w:rsidR="00F24E45" w:rsidRPr="00F24E45" w:rsidRDefault="00F24E45" w:rsidP="00F24E45">
            <w:pPr>
              <w:autoSpaceDE w:val="0"/>
              <w:autoSpaceDN w:val="0"/>
              <w:adjustRightInd w:val="0"/>
              <w:spacing w:after="0" w:line="240" w:lineRule="auto"/>
              <w:rPr>
                <w:rFonts w:ascii="Garamond" w:eastAsia="Calibri" w:hAnsi="Garamond" w:cs="Times New Roman"/>
                <w:b/>
                <w:sz w:val="28"/>
                <w:szCs w:val="28"/>
              </w:rPr>
            </w:pPr>
          </w:p>
        </w:tc>
      </w:tr>
    </w:tbl>
    <w:p w14:paraId="236B7207" w14:textId="6C02466A" w:rsidR="00D51FB8" w:rsidRPr="0095683C" w:rsidRDefault="00D51FB8" w:rsidP="00841463">
      <w:pPr>
        <w:spacing w:after="0"/>
        <w:ind w:left="44"/>
        <w:jc w:val="center"/>
        <w:rPr>
          <w:rFonts w:ascii="Arial Narrow" w:eastAsia="Times New Roman" w:hAnsi="Arial Narrow" w:cs="Times New Roman"/>
          <w:noProof/>
          <w:sz w:val="40"/>
          <w:szCs w:val="40"/>
          <w:lang w:eastAsia="fr-FR"/>
        </w:rPr>
      </w:pPr>
    </w:p>
    <w:p w14:paraId="2E54427A" w14:textId="7187006F" w:rsidR="00D51FB8" w:rsidRPr="0095683C" w:rsidRDefault="00D51FB8" w:rsidP="00841463">
      <w:pPr>
        <w:spacing w:after="0"/>
        <w:ind w:left="44"/>
        <w:jc w:val="center"/>
        <w:rPr>
          <w:rFonts w:ascii="Arial Narrow" w:eastAsia="Times New Roman" w:hAnsi="Arial Narrow" w:cs="Times New Roman"/>
          <w:noProof/>
          <w:sz w:val="40"/>
          <w:szCs w:val="40"/>
          <w:lang w:eastAsia="fr-FR"/>
        </w:rPr>
      </w:pPr>
    </w:p>
    <w:p w14:paraId="6328926A" w14:textId="7BB335E4" w:rsidR="00D51FB8" w:rsidRDefault="00D51FB8" w:rsidP="00841463">
      <w:pPr>
        <w:spacing w:after="0"/>
        <w:ind w:left="44"/>
        <w:jc w:val="center"/>
        <w:rPr>
          <w:rFonts w:ascii="Arial Narrow" w:eastAsia="Times New Roman" w:hAnsi="Arial Narrow" w:cs="Times New Roman"/>
          <w:noProof/>
          <w:sz w:val="40"/>
          <w:szCs w:val="40"/>
          <w:lang w:eastAsia="fr-FR"/>
        </w:rPr>
      </w:pPr>
    </w:p>
    <w:p w14:paraId="2527582D" w14:textId="716E82FF" w:rsidR="00F24E45" w:rsidRDefault="00F24E45" w:rsidP="00841463">
      <w:pPr>
        <w:spacing w:after="0"/>
        <w:ind w:left="44"/>
        <w:jc w:val="center"/>
        <w:rPr>
          <w:rFonts w:ascii="Arial Narrow" w:eastAsia="Times New Roman" w:hAnsi="Arial Narrow" w:cs="Times New Roman"/>
          <w:noProof/>
          <w:sz w:val="40"/>
          <w:szCs w:val="40"/>
          <w:lang w:eastAsia="fr-FR"/>
        </w:rPr>
      </w:pPr>
    </w:p>
    <w:p w14:paraId="37A469DF" w14:textId="397E65F5" w:rsidR="00F24E45" w:rsidRDefault="00F24E45" w:rsidP="00841463">
      <w:pPr>
        <w:spacing w:after="0"/>
        <w:ind w:left="44"/>
        <w:jc w:val="center"/>
        <w:rPr>
          <w:rFonts w:ascii="Arial Narrow" w:eastAsia="Times New Roman" w:hAnsi="Arial Narrow" w:cs="Times New Roman"/>
          <w:noProof/>
          <w:sz w:val="40"/>
          <w:szCs w:val="40"/>
          <w:lang w:eastAsia="fr-FR"/>
        </w:rPr>
      </w:pPr>
    </w:p>
    <w:p w14:paraId="411A2898" w14:textId="239418BA" w:rsidR="00F24E45" w:rsidRDefault="00F24E45" w:rsidP="00841463">
      <w:pPr>
        <w:spacing w:after="0"/>
        <w:ind w:left="44"/>
        <w:jc w:val="center"/>
        <w:rPr>
          <w:rFonts w:ascii="Arial Narrow" w:eastAsia="Times New Roman" w:hAnsi="Arial Narrow" w:cs="Times New Roman"/>
          <w:noProof/>
          <w:sz w:val="40"/>
          <w:szCs w:val="40"/>
          <w:lang w:eastAsia="fr-FR"/>
        </w:rPr>
      </w:pPr>
    </w:p>
    <w:p w14:paraId="03855251" w14:textId="69190E3A" w:rsidR="00F24E45" w:rsidRDefault="00F24E45" w:rsidP="00841463">
      <w:pPr>
        <w:spacing w:after="0"/>
        <w:ind w:left="44"/>
        <w:jc w:val="center"/>
        <w:rPr>
          <w:rFonts w:ascii="Arial Narrow" w:eastAsia="Times New Roman" w:hAnsi="Arial Narrow" w:cs="Times New Roman"/>
          <w:noProof/>
          <w:sz w:val="40"/>
          <w:szCs w:val="40"/>
          <w:lang w:eastAsia="fr-FR"/>
        </w:rPr>
      </w:pPr>
      <w:r>
        <w:rPr>
          <w:rFonts w:ascii="Arial Narrow" w:eastAsia="Times New Roman" w:hAnsi="Arial Narrow" w:cs="Times New Roman"/>
          <w:noProof/>
          <w:sz w:val="40"/>
          <w:szCs w:val="40"/>
          <w:lang w:eastAsia="fr-FR"/>
        </w:rPr>
        <w:t>MECANISME DE GESTION DES PLAINTES DU PROJET CENTRE D’ETUDES, DE FORMATION ET DE RECHERCHE EN GESTION DES RISQUES SOCIAUX (CEFORGRIS)</w:t>
      </w:r>
    </w:p>
    <w:p w14:paraId="048674B2" w14:textId="237522B5" w:rsidR="00F24E45" w:rsidRDefault="00F24E45" w:rsidP="00841463">
      <w:pPr>
        <w:spacing w:after="0"/>
        <w:ind w:left="44"/>
        <w:jc w:val="center"/>
        <w:rPr>
          <w:rFonts w:ascii="Arial Narrow" w:eastAsia="Times New Roman" w:hAnsi="Arial Narrow" w:cs="Times New Roman"/>
          <w:noProof/>
          <w:sz w:val="40"/>
          <w:szCs w:val="40"/>
          <w:lang w:eastAsia="fr-FR"/>
        </w:rPr>
      </w:pPr>
    </w:p>
    <w:p w14:paraId="5FC147FA" w14:textId="14F333F0" w:rsidR="00F24E45" w:rsidRDefault="00F24E45" w:rsidP="00841463">
      <w:pPr>
        <w:spacing w:after="0"/>
        <w:ind w:left="44"/>
        <w:jc w:val="center"/>
        <w:rPr>
          <w:rFonts w:ascii="Arial Narrow" w:eastAsia="Times New Roman" w:hAnsi="Arial Narrow" w:cs="Times New Roman"/>
          <w:noProof/>
          <w:sz w:val="40"/>
          <w:szCs w:val="40"/>
          <w:lang w:eastAsia="fr-FR"/>
        </w:rPr>
      </w:pPr>
    </w:p>
    <w:p w14:paraId="511C4A2A" w14:textId="6A2FE056" w:rsidR="00F24E45" w:rsidRPr="0095683C" w:rsidRDefault="00F24E45" w:rsidP="00841463">
      <w:pPr>
        <w:spacing w:after="0"/>
        <w:ind w:left="44"/>
        <w:jc w:val="center"/>
        <w:rPr>
          <w:rFonts w:ascii="Arial Narrow" w:eastAsia="Times New Roman" w:hAnsi="Arial Narrow" w:cs="Times New Roman"/>
          <w:noProof/>
          <w:sz w:val="40"/>
          <w:szCs w:val="40"/>
          <w:lang w:eastAsia="fr-FR"/>
        </w:rPr>
      </w:pPr>
      <w:r>
        <w:rPr>
          <w:rFonts w:ascii="Arial Narrow" w:eastAsia="Times New Roman" w:hAnsi="Arial Narrow" w:cs="Times New Roman"/>
          <w:noProof/>
          <w:sz w:val="40"/>
          <w:szCs w:val="40"/>
          <w:lang w:eastAsia="fr-FR"/>
        </w:rPr>
        <w:t>Août 2020</w:t>
      </w:r>
    </w:p>
    <w:p w14:paraId="41F81D10" w14:textId="7EC723D0" w:rsidR="00C92393" w:rsidRDefault="00C92393">
      <w:pPr>
        <w:rPr>
          <w:rFonts w:ascii="Arial Narrow" w:eastAsia="Times New Roman" w:hAnsi="Arial Narrow" w:cs="Times New Roman"/>
          <w:i/>
          <w:iCs/>
          <w:noProof/>
          <w:sz w:val="40"/>
          <w:szCs w:val="40"/>
          <w:lang w:eastAsia="fr-FR"/>
        </w:rPr>
      </w:pPr>
      <w:r>
        <w:rPr>
          <w:rFonts w:ascii="Arial Narrow" w:eastAsia="Times New Roman" w:hAnsi="Arial Narrow" w:cs="Times New Roman"/>
          <w:i/>
          <w:iCs/>
          <w:noProof/>
          <w:sz w:val="40"/>
          <w:szCs w:val="40"/>
          <w:lang w:eastAsia="fr-FR"/>
        </w:rPr>
        <w:br w:type="page"/>
      </w:r>
    </w:p>
    <w:p w14:paraId="07CA0B2C" w14:textId="23B5ABDB" w:rsidR="00F43335" w:rsidRPr="0095683C" w:rsidRDefault="00F43335" w:rsidP="00E06651">
      <w:pPr>
        <w:spacing w:after="0"/>
        <w:rPr>
          <w:rFonts w:ascii="Arial Narrow" w:eastAsia="Times New Roman" w:hAnsi="Arial Narrow" w:cs="Times New Roman"/>
          <w:i/>
          <w:iCs/>
          <w:noProof/>
          <w:sz w:val="22"/>
          <w:lang w:eastAsia="fr-FR"/>
        </w:rPr>
      </w:pPr>
      <w:bookmarkStart w:id="0" w:name="_GoBack"/>
      <w:bookmarkEnd w:id="0"/>
    </w:p>
    <w:sdt>
      <w:sdtPr>
        <w:id w:val="-959874326"/>
        <w:docPartObj>
          <w:docPartGallery w:val="Table of Contents"/>
          <w:docPartUnique/>
        </w:docPartObj>
      </w:sdtPr>
      <w:sdtEndPr>
        <w:rPr>
          <w:rFonts w:ascii="Times New Roman" w:eastAsiaTheme="minorHAnsi" w:hAnsi="Times New Roman" w:cstheme="minorBidi"/>
          <w:bCs/>
          <w:color w:val="auto"/>
          <w:sz w:val="24"/>
          <w:szCs w:val="22"/>
          <w:lang w:eastAsia="en-US"/>
        </w:rPr>
      </w:sdtEndPr>
      <w:sdtContent>
        <w:p w14:paraId="31D451A8" w14:textId="28F53E56" w:rsidR="00D133AF" w:rsidRDefault="00D133AF" w:rsidP="00D133AF">
          <w:pPr>
            <w:pStyle w:val="En-ttedetabledesmatires"/>
            <w:ind w:hanging="360"/>
          </w:pPr>
          <w:r>
            <w:t>Table des matières</w:t>
          </w:r>
        </w:p>
        <w:p w14:paraId="0AF7DBEB" w14:textId="40619523" w:rsidR="003F5C00" w:rsidRDefault="00D133AF">
          <w:pPr>
            <w:pStyle w:val="TM1"/>
            <w:rPr>
              <w:rFonts w:asciiTheme="minorHAnsi" w:eastAsiaTheme="minorEastAsia" w:hAnsiTheme="minorHAnsi"/>
              <w:sz w:val="22"/>
              <w:lang w:eastAsia="fr-FR"/>
            </w:rPr>
          </w:pPr>
          <w:r>
            <w:fldChar w:fldCharType="begin"/>
          </w:r>
          <w:r>
            <w:instrText xml:space="preserve"> TOC \o "1-3" \h \z \u </w:instrText>
          </w:r>
          <w:r>
            <w:fldChar w:fldCharType="separate"/>
          </w:r>
          <w:hyperlink w:anchor="_Toc152953204" w:history="1">
            <w:r w:rsidR="003F5C00" w:rsidRPr="00667F33">
              <w:rPr>
                <w:rStyle w:val="Lienhypertexte"/>
              </w:rPr>
              <w:t>SIGLES ET ABREVIATIONS</w:t>
            </w:r>
            <w:r w:rsidR="003F5C00">
              <w:rPr>
                <w:webHidden/>
              </w:rPr>
              <w:tab/>
            </w:r>
            <w:r w:rsidR="003F5C00">
              <w:rPr>
                <w:webHidden/>
              </w:rPr>
              <w:fldChar w:fldCharType="begin"/>
            </w:r>
            <w:r w:rsidR="003F5C00">
              <w:rPr>
                <w:webHidden/>
              </w:rPr>
              <w:instrText xml:space="preserve"> PAGEREF _Toc152953204 \h </w:instrText>
            </w:r>
            <w:r w:rsidR="003F5C00">
              <w:rPr>
                <w:webHidden/>
              </w:rPr>
            </w:r>
            <w:r w:rsidR="003F5C00">
              <w:rPr>
                <w:webHidden/>
              </w:rPr>
              <w:fldChar w:fldCharType="separate"/>
            </w:r>
            <w:r w:rsidR="003F5C00">
              <w:rPr>
                <w:webHidden/>
              </w:rPr>
              <w:t>iii</w:t>
            </w:r>
            <w:r w:rsidR="003F5C00">
              <w:rPr>
                <w:webHidden/>
              </w:rPr>
              <w:fldChar w:fldCharType="end"/>
            </w:r>
          </w:hyperlink>
        </w:p>
        <w:p w14:paraId="61BC6C5C" w14:textId="712082C2" w:rsidR="003F5C00" w:rsidRDefault="003F5C00">
          <w:pPr>
            <w:pStyle w:val="TM1"/>
            <w:rPr>
              <w:rFonts w:asciiTheme="minorHAnsi" w:eastAsiaTheme="minorEastAsia" w:hAnsiTheme="minorHAnsi"/>
              <w:sz w:val="22"/>
              <w:lang w:eastAsia="fr-FR"/>
            </w:rPr>
          </w:pPr>
          <w:hyperlink w:anchor="_Toc152953205" w:history="1">
            <w:r w:rsidRPr="00667F33">
              <w:rPr>
                <w:rStyle w:val="Lienhypertexte"/>
              </w:rPr>
              <w:t>INTRODUCTION</w:t>
            </w:r>
            <w:r>
              <w:rPr>
                <w:webHidden/>
              </w:rPr>
              <w:tab/>
            </w:r>
            <w:r>
              <w:rPr>
                <w:webHidden/>
              </w:rPr>
              <w:fldChar w:fldCharType="begin"/>
            </w:r>
            <w:r>
              <w:rPr>
                <w:webHidden/>
              </w:rPr>
              <w:instrText xml:space="preserve"> PAGEREF _Toc152953205 \h </w:instrText>
            </w:r>
            <w:r>
              <w:rPr>
                <w:webHidden/>
              </w:rPr>
            </w:r>
            <w:r>
              <w:rPr>
                <w:webHidden/>
              </w:rPr>
              <w:fldChar w:fldCharType="separate"/>
            </w:r>
            <w:r>
              <w:rPr>
                <w:webHidden/>
              </w:rPr>
              <w:t>15</w:t>
            </w:r>
            <w:r>
              <w:rPr>
                <w:webHidden/>
              </w:rPr>
              <w:fldChar w:fldCharType="end"/>
            </w:r>
          </w:hyperlink>
        </w:p>
        <w:p w14:paraId="1495E2C9" w14:textId="2476763A" w:rsidR="003F5C00" w:rsidRDefault="003F5C00">
          <w:pPr>
            <w:pStyle w:val="TM1"/>
            <w:rPr>
              <w:rFonts w:asciiTheme="minorHAnsi" w:eastAsiaTheme="minorEastAsia" w:hAnsiTheme="minorHAnsi"/>
              <w:sz w:val="22"/>
              <w:lang w:eastAsia="fr-FR"/>
            </w:rPr>
          </w:pPr>
          <w:hyperlink w:anchor="_Toc152953206" w:history="1">
            <w:r w:rsidRPr="00667F33">
              <w:rPr>
                <w:rStyle w:val="Lienhypertexte"/>
              </w:rPr>
              <w:t>I.</w:t>
            </w:r>
            <w:r>
              <w:rPr>
                <w:rFonts w:asciiTheme="minorHAnsi" w:eastAsiaTheme="minorEastAsia" w:hAnsiTheme="minorHAnsi"/>
                <w:sz w:val="22"/>
                <w:lang w:eastAsia="fr-FR"/>
              </w:rPr>
              <w:tab/>
            </w:r>
            <w:r w:rsidRPr="00667F33">
              <w:rPr>
                <w:rStyle w:val="Lienhypertexte"/>
              </w:rPr>
              <w:t>CONTEXTE ET JUSTIFICATION</w:t>
            </w:r>
            <w:r>
              <w:rPr>
                <w:webHidden/>
              </w:rPr>
              <w:tab/>
            </w:r>
            <w:r>
              <w:rPr>
                <w:webHidden/>
              </w:rPr>
              <w:fldChar w:fldCharType="begin"/>
            </w:r>
            <w:r>
              <w:rPr>
                <w:webHidden/>
              </w:rPr>
              <w:instrText xml:space="preserve"> PAGEREF _Toc152953206 \h </w:instrText>
            </w:r>
            <w:r>
              <w:rPr>
                <w:webHidden/>
              </w:rPr>
            </w:r>
            <w:r>
              <w:rPr>
                <w:webHidden/>
              </w:rPr>
              <w:fldChar w:fldCharType="separate"/>
            </w:r>
            <w:r>
              <w:rPr>
                <w:webHidden/>
              </w:rPr>
              <w:t>17</w:t>
            </w:r>
            <w:r>
              <w:rPr>
                <w:webHidden/>
              </w:rPr>
              <w:fldChar w:fldCharType="end"/>
            </w:r>
          </w:hyperlink>
        </w:p>
        <w:p w14:paraId="5529F8EF" w14:textId="7BF04E85" w:rsidR="003F5C00" w:rsidRDefault="003F5C00">
          <w:pPr>
            <w:pStyle w:val="TM1"/>
            <w:rPr>
              <w:rFonts w:asciiTheme="minorHAnsi" w:eastAsiaTheme="minorEastAsia" w:hAnsiTheme="minorHAnsi"/>
              <w:sz w:val="22"/>
              <w:lang w:eastAsia="fr-FR"/>
            </w:rPr>
          </w:pPr>
          <w:hyperlink w:anchor="_Toc152953207" w:history="1">
            <w:r w:rsidRPr="00667F33">
              <w:rPr>
                <w:rStyle w:val="Lienhypertexte"/>
              </w:rPr>
              <w:t>II.</w:t>
            </w:r>
            <w:r>
              <w:rPr>
                <w:rFonts w:asciiTheme="minorHAnsi" w:eastAsiaTheme="minorEastAsia" w:hAnsiTheme="minorHAnsi"/>
                <w:sz w:val="22"/>
                <w:lang w:eastAsia="fr-FR"/>
              </w:rPr>
              <w:tab/>
            </w:r>
            <w:r w:rsidRPr="00667F33">
              <w:rPr>
                <w:rStyle w:val="Lienhypertexte"/>
              </w:rPr>
              <w:t>ETAT DES LIEUX DES MECANISMES DE GESTION DES PLAINTES EXISTANTS DANS LE CADRE DES PROJETS CEA</w:t>
            </w:r>
            <w:r>
              <w:rPr>
                <w:webHidden/>
              </w:rPr>
              <w:tab/>
            </w:r>
            <w:r>
              <w:rPr>
                <w:webHidden/>
              </w:rPr>
              <w:fldChar w:fldCharType="begin"/>
            </w:r>
            <w:r>
              <w:rPr>
                <w:webHidden/>
              </w:rPr>
              <w:instrText xml:space="preserve"> PAGEREF _Toc152953207 \h </w:instrText>
            </w:r>
            <w:r>
              <w:rPr>
                <w:webHidden/>
              </w:rPr>
            </w:r>
            <w:r>
              <w:rPr>
                <w:webHidden/>
              </w:rPr>
              <w:fldChar w:fldCharType="separate"/>
            </w:r>
            <w:r>
              <w:rPr>
                <w:webHidden/>
              </w:rPr>
              <w:t>18</w:t>
            </w:r>
            <w:r>
              <w:rPr>
                <w:webHidden/>
              </w:rPr>
              <w:fldChar w:fldCharType="end"/>
            </w:r>
          </w:hyperlink>
        </w:p>
        <w:p w14:paraId="463FC057" w14:textId="2DD3F144" w:rsidR="003F5C00" w:rsidRDefault="003F5C00">
          <w:pPr>
            <w:pStyle w:val="TM2"/>
            <w:tabs>
              <w:tab w:val="left" w:pos="880"/>
              <w:tab w:val="right" w:leader="dot" w:pos="9203"/>
            </w:tabs>
            <w:rPr>
              <w:rFonts w:asciiTheme="minorHAnsi" w:eastAsiaTheme="minorEastAsia" w:hAnsiTheme="minorHAnsi"/>
              <w:noProof/>
              <w:sz w:val="22"/>
              <w:lang w:eastAsia="fr-FR"/>
            </w:rPr>
          </w:pPr>
          <w:hyperlink w:anchor="_Toc152953208" w:history="1">
            <w:r w:rsidRPr="00667F33">
              <w:rPr>
                <w:rStyle w:val="Lienhypertexte"/>
                <w:rFonts w:ascii="Arial Narrow" w:eastAsia="Times New Roman" w:hAnsi="Arial Narrow" w:cs="Times New Roman"/>
                <w:b/>
                <w:noProof/>
              </w:rPr>
              <w:t>2.1.</w:t>
            </w:r>
            <w:r>
              <w:rPr>
                <w:rFonts w:asciiTheme="minorHAnsi" w:eastAsiaTheme="minorEastAsia" w:hAnsiTheme="minorHAnsi"/>
                <w:noProof/>
                <w:sz w:val="22"/>
                <w:lang w:eastAsia="fr-FR"/>
              </w:rPr>
              <w:tab/>
            </w:r>
            <w:r w:rsidRPr="00667F33">
              <w:rPr>
                <w:rStyle w:val="Lienhypertexte"/>
                <w:rFonts w:ascii="Arial Narrow" w:eastAsia="Times New Roman" w:hAnsi="Arial Narrow" w:cs="Times New Roman"/>
                <w:b/>
                <w:noProof/>
              </w:rPr>
              <w:t>Description du dispositif de gestion de plaintes  existant dans le cadre des projets CEA</w:t>
            </w:r>
            <w:r>
              <w:rPr>
                <w:noProof/>
                <w:webHidden/>
              </w:rPr>
              <w:tab/>
            </w:r>
            <w:r>
              <w:rPr>
                <w:noProof/>
                <w:webHidden/>
              </w:rPr>
              <w:fldChar w:fldCharType="begin"/>
            </w:r>
            <w:r>
              <w:rPr>
                <w:noProof/>
                <w:webHidden/>
              </w:rPr>
              <w:instrText xml:space="preserve"> PAGEREF _Toc152953208 \h </w:instrText>
            </w:r>
            <w:r>
              <w:rPr>
                <w:noProof/>
                <w:webHidden/>
              </w:rPr>
            </w:r>
            <w:r>
              <w:rPr>
                <w:noProof/>
                <w:webHidden/>
              </w:rPr>
              <w:fldChar w:fldCharType="separate"/>
            </w:r>
            <w:r>
              <w:rPr>
                <w:noProof/>
                <w:webHidden/>
              </w:rPr>
              <w:t>18</w:t>
            </w:r>
            <w:r>
              <w:rPr>
                <w:noProof/>
                <w:webHidden/>
              </w:rPr>
              <w:fldChar w:fldCharType="end"/>
            </w:r>
          </w:hyperlink>
        </w:p>
        <w:p w14:paraId="16C2A971" w14:textId="6ABE3C79" w:rsidR="003F5C00" w:rsidRDefault="003F5C00">
          <w:pPr>
            <w:pStyle w:val="TM1"/>
            <w:rPr>
              <w:rFonts w:asciiTheme="minorHAnsi" w:eastAsiaTheme="minorEastAsia" w:hAnsiTheme="minorHAnsi"/>
              <w:sz w:val="22"/>
              <w:lang w:eastAsia="fr-FR"/>
            </w:rPr>
          </w:pPr>
          <w:hyperlink w:anchor="_Toc152953209" w:history="1">
            <w:r w:rsidRPr="00667F33">
              <w:rPr>
                <w:rStyle w:val="Lienhypertexte"/>
              </w:rPr>
              <w:t>III.</w:t>
            </w:r>
            <w:r>
              <w:rPr>
                <w:rFonts w:asciiTheme="minorHAnsi" w:eastAsiaTheme="minorEastAsia" w:hAnsiTheme="minorHAnsi"/>
                <w:sz w:val="22"/>
                <w:lang w:eastAsia="fr-FR"/>
              </w:rPr>
              <w:tab/>
            </w:r>
            <w:r w:rsidRPr="00667F33">
              <w:rPr>
                <w:rStyle w:val="Lienhypertexte"/>
              </w:rPr>
              <w:t>OBJECTIF, PORTEE ET PRINCIPES DIRECTEURS DU MECANISME DE GESTION DES PLAINTES</w:t>
            </w:r>
            <w:r>
              <w:rPr>
                <w:webHidden/>
              </w:rPr>
              <w:tab/>
            </w:r>
            <w:r>
              <w:rPr>
                <w:webHidden/>
              </w:rPr>
              <w:fldChar w:fldCharType="begin"/>
            </w:r>
            <w:r>
              <w:rPr>
                <w:webHidden/>
              </w:rPr>
              <w:instrText xml:space="preserve"> PAGEREF _Toc152953209 \h </w:instrText>
            </w:r>
            <w:r>
              <w:rPr>
                <w:webHidden/>
              </w:rPr>
            </w:r>
            <w:r>
              <w:rPr>
                <w:webHidden/>
              </w:rPr>
              <w:fldChar w:fldCharType="separate"/>
            </w:r>
            <w:r>
              <w:rPr>
                <w:webHidden/>
              </w:rPr>
              <w:t>20</w:t>
            </w:r>
            <w:r>
              <w:rPr>
                <w:webHidden/>
              </w:rPr>
              <w:fldChar w:fldCharType="end"/>
            </w:r>
          </w:hyperlink>
        </w:p>
        <w:p w14:paraId="44EB13BD" w14:textId="361654DC" w:rsidR="003F5C00" w:rsidRDefault="003F5C00">
          <w:pPr>
            <w:pStyle w:val="TM2"/>
            <w:tabs>
              <w:tab w:val="left" w:pos="880"/>
              <w:tab w:val="right" w:leader="dot" w:pos="9203"/>
            </w:tabs>
            <w:rPr>
              <w:rFonts w:asciiTheme="minorHAnsi" w:eastAsiaTheme="minorEastAsia" w:hAnsiTheme="minorHAnsi"/>
              <w:noProof/>
              <w:sz w:val="22"/>
              <w:lang w:eastAsia="fr-FR"/>
            </w:rPr>
          </w:pPr>
          <w:hyperlink w:anchor="_Toc152953210" w:history="1">
            <w:r w:rsidRPr="00667F33">
              <w:rPr>
                <w:rStyle w:val="Lienhypertexte"/>
                <w:rFonts w:ascii="Arial Narrow" w:hAnsi="Arial Narrow" w:cs="Times New Roman"/>
                <w:b/>
                <w:noProof/>
              </w:rPr>
              <w:t>3.1.</w:t>
            </w:r>
            <w:r>
              <w:rPr>
                <w:rFonts w:asciiTheme="minorHAnsi" w:eastAsiaTheme="minorEastAsia" w:hAnsiTheme="minorHAnsi"/>
                <w:noProof/>
                <w:sz w:val="22"/>
                <w:lang w:eastAsia="fr-FR"/>
              </w:rPr>
              <w:tab/>
            </w:r>
            <w:r w:rsidRPr="00667F33">
              <w:rPr>
                <w:rStyle w:val="Lienhypertexte"/>
                <w:rFonts w:ascii="Arial Narrow" w:hAnsi="Arial Narrow" w:cs="Times New Roman"/>
                <w:b/>
                <w:noProof/>
              </w:rPr>
              <w:t>Objectifs visés par le mécanisme</w:t>
            </w:r>
            <w:r>
              <w:rPr>
                <w:noProof/>
                <w:webHidden/>
              </w:rPr>
              <w:tab/>
            </w:r>
            <w:r>
              <w:rPr>
                <w:noProof/>
                <w:webHidden/>
              </w:rPr>
              <w:fldChar w:fldCharType="begin"/>
            </w:r>
            <w:r>
              <w:rPr>
                <w:noProof/>
                <w:webHidden/>
              </w:rPr>
              <w:instrText xml:space="preserve"> PAGEREF _Toc152953210 \h </w:instrText>
            </w:r>
            <w:r>
              <w:rPr>
                <w:noProof/>
                <w:webHidden/>
              </w:rPr>
            </w:r>
            <w:r>
              <w:rPr>
                <w:noProof/>
                <w:webHidden/>
              </w:rPr>
              <w:fldChar w:fldCharType="separate"/>
            </w:r>
            <w:r>
              <w:rPr>
                <w:noProof/>
                <w:webHidden/>
              </w:rPr>
              <w:t>20</w:t>
            </w:r>
            <w:r>
              <w:rPr>
                <w:noProof/>
                <w:webHidden/>
              </w:rPr>
              <w:fldChar w:fldCharType="end"/>
            </w:r>
          </w:hyperlink>
        </w:p>
        <w:p w14:paraId="096122A3" w14:textId="501F96B2" w:rsidR="003F5C00" w:rsidRDefault="003F5C00">
          <w:pPr>
            <w:pStyle w:val="TM2"/>
            <w:tabs>
              <w:tab w:val="left" w:pos="880"/>
              <w:tab w:val="right" w:leader="dot" w:pos="9203"/>
            </w:tabs>
            <w:rPr>
              <w:rFonts w:asciiTheme="minorHAnsi" w:eastAsiaTheme="minorEastAsia" w:hAnsiTheme="minorHAnsi"/>
              <w:noProof/>
              <w:sz w:val="22"/>
              <w:lang w:eastAsia="fr-FR"/>
            </w:rPr>
          </w:pPr>
          <w:hyperlink w:anchor="_Toc152953211" w:history="1">
            <w:r w:rsidRPr="00667F33">
              <w:rPr>
                <w:rStyle w:val="Lienhypertexte"/>
                <w:rFonts w:ascii="Arial Narrow" w:hAnsi="Arial Narrow" w:cs="Times New Roman"/>
                <w:b/>
                <w:noProof/>
              </w:rPr>
              <w:t>3.2.</w:t>
            </w:r>
            <w:r>
              <w:rPr>
                <w:rFonts w:asciiTheme="minorHAnsi" w:eastAsiaTheme="minorEastAsia" w:hAnsiTheme="minorHAnsi"/>
                <w:noProof/>
                <w:sz w:val="22"/>
                <w:lang w:eastAsia="fr-FR"/>
              </w:rPr>
              <w:tab/>
            </w:r>
            <w:r w:rsidRPr="00667F33">
              <w:rPr>
                <w:rStyle w:val="Lienhypertexte"/>
                <w:rFonts w:ascii="Arial Narrow" w:hAnsi="Arial Narrow" w:cs="Times New Roman"/>
                <w:b/>
                <w:noProof/>
              </w:rPr>
              <w:t>Portée du mécanisme</w:t>
            </w:r>
            <w:r>
              <w:rPr>
                <w:noProof/>
                <w:webHidden/>
              </w:rPr>
              <w:tab/>
            </w:r>
            <w:r>
              <w:rPr>
                <w:noProof/>
                <w:webHidden/>
              </w:rPr>
              <w:fldChar w:fldCharType="begin"/>
            </w:r>
            <w:r>
              <w:rPr>
                <w:noProof/>
                <w:webHidden/>
              </w:rPr>
              <w:instrText xml:space="preserve"> PAGEREF _Toc152953211 \h </w:instrText>
            </w:r>
            <w:r>
              <w:rPr>
                <w:noProof/>
                <w:webHidden/>
              </w:rPr>
            </w:r>
            <w:r>
              <w:rPr>
                <w:noProof/>
                <w:webHidden/>
              </w:rPr>
              <w:fldChar w:fldCharType="separate"/>
            </w:r>
            <w:r>
              <w:rPr>
                <w:noProof/>
                <w:webHidden/>
              </w:rPr>
              <w:t>20</w:t>
            </w:r>
            <w:r>
              <w:rPr>
                <w:noProof/>
                <w:webHidden/>
              </w:rPr>
              <w:fldChar w:fldCharType="end"/>
            </w:r>
          </w:hyperlink>
        </w:p>
        <w:p w14:paraId="6E7A8D0C" w14:textId="3791B378" w:rsidR="003F5C00" w:rsidRDefault="003F5C00">
          <w:pPr>
            <w:pStyle w:val="TM3"/>
            <w:rPr>
              <w:rFonts w:asciiTheme="minorHAnsi" w:eastAsiaTheme="minorEastAsia" w:hAnsiTheme="minorHAnsi"/>
              <w:noProof/>
              <w:sz w:val="22"/>
              <w:lang w:eastAsia="fr-FR"/>
            </w:rPr>
          </w:pPr>
          <w:hyperlink w:anchor="_Toc152953212" w:history="1">
            <w:r w:rsidRPr="00667F33">
              <w:rPr>
                <w:rStyle w:val="Lienhypertexte"/>
                <w:noProof/>
              </w:rPr>
              <w:t>3.2.1   Typologie et sources de plaintes des plaintes</w:t>
            </w:r>
            <w:r>
              <w:rPr>
                <w:noProof/>
                <w:webHidden/>
              </w:rPr>
              <w:tab/>
            </w:r>
            <w:r>
              <w:rPr>
                <w:noProof/>
                <w:webHidden/>
              </w:rPr>
              <w:fldChar w:fldCharType="begin"/>
            </w:r>
            <w:r>
              <w:rPr>
                <w:noProof/>
                <w:webHidden/>
              </w:rPr>
              <w:instrText xml:space="preserve"> PAGEREF _Toc152953212 \h </w:instrText>
            </w:r>
            <w:r>
              <w:rPr>
                <w:noProof/>
                <w:webHidden/>
              </w:rPr>
            </w:r>
            <w:r>
              <w:rPr>
                <w:noProof/>
                <w:webHidden/>
              </w:rPr>
              <w:fldChar w:fldCharType="separate"/>
            </w:r>
            <w:r>
              <w:rPr>
                <w:noProof/>
                <w:webHidden/>
              </w:rPr>
              <w:t>20</w:t>
            </w:r>
            <w:r>
              <w:rPr>
                <w:noProof/>
                <w:webHidden/>
              </w:rPr>
              <w:fldChar w:fldCharType="end"/>
            </w:r>
          </w:hyperlink>
        </w:p>
        <w:p w14:paraId="6E81EA49" w14:textId="2B6F3ACF" w:rsidR="003F5C00" w:rsidRDefault="003F5C00">
          <w:pPr>
            <w:pStyle w:val="TM2"/>
            <w:tabs>
              <w:tab w:val="left" w:pos="880"/>
              <w:tab w:val="right" w:leader="dot" w:pos="9203"/>
            </w:tabs>
            <w:rPr>
              <w:rFonts w:asciiTheme="minorHAnsi" w:eastAsiaTheme="minorEastAsia" w:hAnsiTheme="minorHAnsi"/>
              <w:noProof/>
              <w:sz w:val="22"/>
              <w:lang w:eastAsia="fr-FR"/>
            </w:rPr>
          </w:pPr>
          <w:hyperlink w:anchor="_Toc152953213" w:history="1">
            <w:r w:rsidRPr="00667F33">
              <w:rPr>
                <w:rStyle w:val="Lienhypertexte"/>
                <w:rFonts w:ascii="Arial Narrow" w:hAnsi="Arial Narrow" w:cs="Times New Roman"/>
                <w:b/>
                <w:noProof/>
              </w:rPr>
              <w:t>3.3.</w:t>
            </w:r>
            <w:r>
              <w:rPr>
                <w:rFonts w:asciiTheme="minorHAnsi" w:eastAsiaTheme="minorEastAsia" w:hAnsiTheme="minorHAnsi"/>
                <w:noProof/>
                <w:sz w:val="22"/>
                <w:lang w:eastAsia="fr-FR"/>
              </w:rPr>
              <w:tab/>
            </w:r>
            <w:r w:rsidRPr="00667F33">
              <w:rPr>
                <w:rStyle w:val="Lienhypertexte"/>
                <w:rFonts w:ascii="Arial Narrow" w:hAnsi="Arial Narrow" w:cs="Times New Roman"/>
                <w:b/>
                <w:noProof/>
              </w:rPr>
              <w:t>Usagers du mécanisme /qualité du plaignant</w:t>
            </w:r>
            <w:r>
              <w:rPr>
                <w:noProof/>
                <w:webHidden/>
              </w:rPr>
              <w:tab/>
            </w:r>
            <w:r>
              <w:rPr>
                <w:noProof/>
                <w:webHidden/>
              </w:rPr>
              <w:fldChar w:fldCharType="begin"/>
            </w:r>
            <w:r>
              <w:rPr>
                <w:noProof/>
                <w:webHidden/>
              </w:rPr>
              <w:instrText xml:space="preserve"> PAGEREF _Toc152953213 \h </w:instrText>
            </w:r>
            <w:r>
              <w:rPr>
                <w:noProof/>
                <w:webHidden/>
              </w:rPr>
            </w:r>
            <w:r>
              <w:rPr>
                <w:noProof/>
                <w:webHidden/>
              </w:rPr>
              <w:fldChar w:fldCharType="separate"/>
            </w:r>
            <w:r>
              <w:rPr>
                <w:noProof/>
                <w:webHidden/>
              </w:rPr>
              <w:t>22</w:t>
            </w:r>
            <w:r>
              <w:rPr>
                <w:noProof/>
                <w:webHidden/>
              </w:rPr>
              <w:fldChar w:fldCharType="end"/>
            </w:r>
          </w:hyperlink>
        </w:p>
        <w:p w14:paraId="0905E623" w14:textId="0A4BDB53" w:rsidR="003F5C00" w:rsidRDefault="003F5C00">
          <w:pPr>
            <w:pStyle w:val="TM2"/>
            <w:tabs>
              <w:tab w:val="left" w:pos="880"/>
              <w:tab w:val="right" w:leader="dot" w:pos="9203"/>
            </w:tabs>
            <w:rPr>
              <w:rFonts w:asciiTheme="minorHAnsi" w:eastAsiaTheme="minorEastAsia" w:hAnsiTheme="minorHAnsi"/>
              <w:noProof/>
              <w:sz w:val="22"/>
              <w:lang w:eastAsia="fr-FR"/>
            </w:rPr>
          </w:pPr>
          <w:hyperlink w:anchor="_Toc152953214" w:history="1">
            <w:r w:rsidRPr="00667F33">
              <w:rPr>
                <w:rStyle w:val="Lienhypertexte"/>
                <w:rFonts w:ascii="Arial Narrow" w:hAnsi="Arial Narrow" w:cs="Times New Roman"/>
                <w:b/>
                <w:noProof/>
              </w:rPr>
              <w:t>3.4.</w:t>
            </w:r>
            <w:r>
              <w:rPr>
                <w:rFonts w:asciiTheme="minorHAnsi" w:eastAsiaTheme="minorEastAsia" w:hAnsiTheme="minorHAnsi"/>
                <w:noProof/>
                <w:sz w:val="22"/>
                <w:lang w:eastAsia="fr-FR"/>
              </w:rPr>
              <w:tab/>
            </w:r>
            <w:r w:rsidRPr="00667F33">
              <w:rPr>
                <w:rStyle w:val="Lienhypertexte"/>
                <w:rFonts w:ascii="Arial Narrow" w:hAnsi="Arial Narrow" w:cs="Times New Roman"/>
                <w:b/>
                <w:noProof/>
              </w:rPr>
              <w:t>Principes directeurs</w:t>
            </w:r>
            <w:r>
              <w:rPr>
                <w:noProof/>
                <w:webHidden/>
              </w:rPr>
              <w:tab/>
            </w:r>
            <w:r>
              <w:rPr>
                <w:noProof/>
                <w:webHidden/>
              </w:rPr>
              <w:fldChar w:fldCharType="begin"/>
            </w:r>
            <w:r>
              <w:rPr>
                <w:noProof/>
                <w:webHidden/>
              </w:rPr>
              <w:instrText xml:space="preserve"> PAGEREF _Toc152953214 \h </w:instrText>
            </w:r>
            <w:r>
              <w:rPr>
                <w:noProof/>
                <w:webHidden/>
              </w:rPr>
            </w:r>
            <w:r>
              <w:rPr>
                <w:noProof/>
                <w:webHidden/>
              </w:rPr>
              <w:fldChar w:fldCharType="separate"/>
            </w:r>
            <w:r>
              <w:rPr>
                <w:noProof/>
                <w:webHidden/>
              </w:rPr>
              <w:t>22</w:t>
            </w:r>
            <w:r>
              <w:rPr>
                <w:noProof/>
                <w:webHidden/>
              </w:rPr>
              <w:fldChar w:fldCharType="end"/>
            </w:r>
          </w:hyperlink>
        </w:p>
        <w:p w14:paraId="425A8AAE" w14:textId="6D9541A0" w:rsidR="003F5C00" w:rsidRDefault="003F5C00">
          <w:pPr>
            <w:pStyle w:val="TM1"/>
            <w:rPr>
              <w:rFonts w:asciiTheme="minorHAnsi" w:eastAsiaTheme="minorEastAsia" w:hAnsiTheme="minorHAnsi"/>
              <w:sz w:val="22"/>
              <w:lang w:eastAsia="fr-FR"/>
            </w:rPr>
          </w:pPr>
          <w:hyperlink w:anchor="_Toc152953215" w:history="1">
            <w:r w:rsidRPr="00667F33">
              <w:rPr>
                <w:rStyle w:val="Lienhypertexte"/>
              </w:rPr>
              <w:t>IV.</w:t>
            </w:r>
            <w:r>
              <w:rPr>
                <w:rFonts w:asciiTheme="minorHAnsi" w:eastAsiaTheme="minorEastAsia" w:hAnsiTheme="minorHAnsi"/>
                <w:sz w:val="22"/>
                <w:lang w:eastAsia="fr-FR"/>
              </w:rPr>
              <w:tab/>
            </w:r>
            <w:r w:rsidRPr="00667F33">
              <w:rPr>
                <w:rStyle w:val="Lienhypertexte"/>
              </w:rPr>
              <w:t>MODALITES D’ORGANISATION DU MECANISME DE GESTION DES PLAINTES</w:t>
            </w:r>
            <w:r>
              <w:rPr>
                <w:webHidden/>
              </w:rPr>
              <w:tab/>
            </w:r>
            <w:r>
              <w:rPr>
                <w:webHidden/>
              </w:rPr>
              <w:fldChar w:fldCharType="begin"/>
            </w:r>
            <w:r>
              <w:rPr>
                <w:webHidden/>
              </w:rPr>
              <w:instrText xml:space="preserve"> PAGEREF _Toc152953215 \h </w:instrText>
            </w:r>
            <w:r>
              <w:rPr>
                <w:webHidden/>
              </w:rPr>
            </w:r>
            <w:r>
              <w:rPr>
                <w:webHidden/>
              </w:rPr>
              <w:fldChar w:fldCharType="separate"/>
            </w:r>
            <w:r>
              <w:rPr>
                <w:webHidden/>
              </w:rPr>
              <w:t>24</w:t>
            </w:r>
            <w:r>
              <w:rPr>
                <w:webHidden/>
              </w:rPr>
              <w:fldChar w:fldCharType="end"/>
            </w:r>
          </w:hyperlink>
        </w:p>
        <w:p w14:paraId="2687175E" w14:textId="6DC8331E" w:rsidR="003F5C00" w:rsidRDefault="003F5C00">
          <w:pPr>
            <w:pStyle w:val="TM2"/>
            <w:tabs>
              <w:tab w:val="right" w:leader="dot" w:pos="9203"/>
            </w:tabs>
            <w:rPr>
              <w:rFonts w:asciiTheme="minorHAnsi" w:eastAsiaTheme="minorEastAsia" w:hAnsiTheme="minorHAnsi"/>
              <w:noProof/>
              <w:sz w:val="22"/>
              <w:lang w:eastAsia="fr-FR"/>
            </w:rPr>
          </w:pPr>
          <w:hyperlink w:anchor="_Toc152953216" w:history="1">
            <w:r w:rsidRPr="00667F33">
              <w:rPr>
                <w:rStyle w:val="Lienhypertexte"/>
                <w:rFonts w:ascii="Arial Narrow" w:hAnsi="Arial Narrow" w:cs="Times New Roman"/>
                <w:b/>
                <w:iCs/>
                <w:noProof/>
              </w:rPr>
              <w:t>4.1. Les parties prenantes</w:t>
            </w:r>
            <w:r>
              <w:rPr>
                <w:noProof/>
                <w:webHidden/>
              </w:rPr>
              <w:tab/>
            </w:r>
            <w:r>
              <w:rPr>
                <w:noProof/>
                <w:webHidden/>
              </w:rPr>
              <w:fldChar w:fldCharType="begin"/>
            </w:r>
            <w:r>
              <w:rPr>
                <w:noProof/>
                <w:webHidden/>
              </w:rPr>
              <w:instrText xml:space="preserve"> PAGEREF _Toc152953216 \h </w:instrText>
            </w:r>
            <w:r>
              <w:rPr>
                <w:noProof/>
                <w:webHidden/>
              </w:rPr>
            </w:r>
            <w:r>
              <w:rPr>
                <w:noProof/>
                <w:webHidden/>
              </w:rPr>
              <w:fldChar w:fldCharType="separate"/>
            </w:r>
            <w:r>
              <w:rPr>
                <w:noProof/>
                <w:webHidden/>
              </w:rPr>
              <w:t>24</w:t>
            </w:r>
            <w:r>
              <w:rPr>
                <w:noProof/>
                <w:webHidden/>
              </w:rPr>
              <w:fldChar w:fldCharType="end"/>
            </w:r>
          </w:hyperlink>
        </w:p>
        <w:p w14:paraId="2798490B" w14:textId="1886F679" w:rsidR="003F5C00" w:rsidRDefault="003F5C00">
          <w:pPr>
            <w:pStyle w:val="TM2"/>
            <w:tabs>
              <w:tab w:val="right" w:leader="dot" w:pos="9203"/>
            </w:tabs>
            <w:rPr>
              <w:rFonts w:asciiTheme="minorHAnsi" w:eastAsiaTheme="minorEastAsia" w:hAnsiTheme="minorHAnsi"/>
              <w:noProof/>
              <w:sz w:val="22"/>
              <w:lang w:eastAsia="fr-FR"/>
            </w:rPr>
          </w:pPr>
          <w:hyperlink r:id="rId12" w:anchor="_Toc152953217" w:history="1">
            <w:r w:rsidRPr="00667F33">
              <w:rPr>
                <w:rStyle w:val="Lienhypertexte"/>
                <w:rFonts w:ascii="Arial Narrow" w:hAnsi="Arial Narrow" w:cs="Times New Roman"/>
                <w:noProof/>
              </w:rPr>
              <w:t>CEA relevant des universités Joseph KI-ZERBO et Nazi BONI</w:t>
            </w:r>
            <w:r>
              <w:rPr>
                <w:noProof/>
                <w:webHidden/>
              </w:rPr>
              <w:tab/>
            </w:r>
            <w:r>
              <w:rPr>
                <w:noProof/>
                <w:webHidden/>
              </w:rPr>
              <w:fldChar w:fldCharType="begin"/>
            </w:r>
            <w:r>
              <w:rPr>
                <w:noProof/>
                <w:webHidden/>
              </w:rPr>
              <w:instrText xml:space="preserve"> PAGEREF _Toc152953217 \h </w:instrText>
            </w:r>
            <w:r>
              <w:rPr>
                <w:noProof/>
                <w:webHidden/>
              </w:rPr>
            </w:r>
            <w:r>
              <w:rPr>
                <w:noProof/>
                <w:webHidden/>
              </w:rPr>
              <w:fldChar w:fldCharType="separate"/>
            </w:r>
            <w:r>
              <w:rPr>
                <w:noProof/>
                <w:webHidden/>
              </w:rPr>
              <w:t>24</w:t>
            </w:r>
            <w:r>
              <w:rPr>
                <w:noProof/>
                <w:webHidden/>
              </w:rPr>
              <w:fldChar w:fldCharType="end"/>
            </w:r>
          </w:hyperlink>
        </w:p>
        <w:p w14:paraId="1836E0F2" w14:textId="7A5B3668" w:rsidR="003F5C00" w:rsidRDefault="003F5C00">
          <w:pPr>
            <w:pStyle w:val="TM2"/>
            <w:tabs>
              <w:tab w:val="left" w:pos="880"/>
              <w:tab w:val="right" w:leader="dot" w:pos="9203"/>
            </w:tabs>
            <w:rPr>
              <w:rFonts w:asciiTheme="minorHAnsi" w:eastAsiaTheme="minorEastAsia" w:hAnsiTheme="minorHAnsi"/>
              <w:noProof/>
              <w:sz w:val="22"/>
              <w:lang w:eastAsia="fr-FR"/>
            </w:rPr>
          </w:pPr>
          <w:hyperlink w:anchor="_Toc152953218" w:history="1">
            <w:r w:rsidRPr="00667F33">
              <w:rPr>
                <w:rStyle w:val="Lienhypertexte"/>
                <w:rFonts w:ascii="Arial Narrow" w:eastAsia="Times New Roman" w:hAnsi="Arial Narrow" w:cs="Times New Roman"/>
                <w:b/>
                <w:bCs/>
                <w:noProof/>
              </w:rPr>
              <w:t>4.2.</w:t>
            </w:r>
            <w:r>
              <w:rPr>
                <w:rFonts w:asciiTheme="minorHAnsi" w:eastAsiaTheme="minorEastAsia" w:hAnsiTheme="minorHAnsi"/>
                <w:noProof/>
                <w:sz w:val="22"/>
                <w:lang w:eastAsia="fr-FR"/>
              </w:rPr>
              <w:tab/>
            </w:r>
            <w:r w:rsidRPr="00667F33">
              <w:rPr>
                <w:rStyle w:val="Lienhypertexte"/>
                <w:rFonts w:ascii="Arial Narrow" w:eastAsia="Times New Roman" w:hAnsi="Arial Narrow" w:cs="Times New Roman"/>
                <w:b/>
                <w:bCs/>
                <w:noProof/>
              </w:rPr>
              <w:t>Structures organisationnelles : Niveaux de gestion</w:t>
            </w:r>
            <w:r>
              <w:rPr>
                <w:noProof/>
                <w:webHidden/>
              </w:rPr>
              <w:tab/>
            </w:r>
            <w:r>
              <w:rPr>
                <w:noProof/>
                <w:webHidden/>
              </w:rPr>
              <w:fldChar w:fldCharType="begin"/>
            </w:r>
            <w:r>
              <w:rPr>
                <w:noProof/>
                <w:webHidden/>
              </w:rPr>
              <w:instrText xml:space="preserve"> PAGEREF _Toc152953218 \h </w:instrText>
            </w:r>
            <w:r>
              <w:rPr>
                <w:noProof/>
                <w:webHidden/>
              </w:rPr>
            </w:r>
            <w:r>
              <w:rPr>
                <w:noProof/>
                <w:webHidden/>
              </w:rPr>
              <w:fldChar w:fldCharType="separate"/>
            </w:r>
            <w:r>
              <w:rPr>
                <w:noProof/>
                <w:webHidden/>
              </w:rPr>
              <w:t>24</w:t>
            </w:r>
            <w:r>
              <w:rPr>
                <w:noProof/>
                <w:webHidden/>
              </w:rPr>
              <w:fldChar w:fldCharType="end"/>
            </w:r>
          </w:hyperlink>
        </w:p>
        <w:p w14:paraId="0C60755D" w14:textId="7D311D26" w:rsidR="003F5C00" w:rsidRDefault="003F5C00">
          <w:pPr>
            <w:pStyle w:val="TM2"/>
            <w:tabs>
              <w:tab w:val="left" w:pos="880"/>
              <w:tab w:val="right" w:leader="dot" w:pos="9203"/>
            </w:tabs>
            <w:rPr>
              <w:rFonts w:asciiTheme="minorHAnsi" w:eastAsiaTheme="minorEastAsia" w:hAnsiTheme="minorHAnsi"/>
              <w:noProof/>
              <w:sz w:val="22"/>
              <w:lang w:eastAsia="fr-FR"/>
            </w:rPr>
          </w:pPr>
          <w:hyperlink w:anchor="_Toc152953219" w:history="1">
            <w:r w:rsidRPr="00667F33">
              <w:rPr>
                <w:rStyle w:val="Lienhypertexte"/>
                <w:rFonts w:ascii="Arial Narrow" w:eastAsia="Times New Roman" w:hAnsi="Arial Narrow" w:cs="Times New Roman"/>
                <w:b/>
                <w:noProof/>
              </w:rPr>
              <w:t>4.3.</w:t>
            </w:r>
            <w:r>
              <w:rPr>
                <w:rFonts w:asciiTheme="minorHAnsi" w:eastAsiaTheme="minorEastAsia" w:hAnsiTheme="minorHAnsi"/>
                <w:noProof/>
                <w:sz w:val="22"/>
                <w:lang w:eastAsia="fr-FR"/>
              </w:rPr>
              <w:tab/>
            </w:r>
            <w:r w:rsidRPr="00667F33">
              <w:rPr>
                <w:rStyle w:val="Lienhypertexte"/>
                <w:rFonts w:ascii="Arial Narrow" w:eastAsia="Times New Roman" w:hAnsi="Arial Narrow" w:cs="Times New Roman"/>
                <w:b/>
                <w:noProof/>
              </w:rPr>
              <w:t>Les structures organisationnelles : Composition et rôles/ missions</w:t>
            </w:r>
            <w:r>
              <w:rPr>
                <w:noProof/>
                <w:webHidden/>
              </w:rPr>
              <w:tab/>
            </w:r>
            <w:r>
              <w:rPr>
                <w:noProof/>
                <w:webHidden/>
              </w:rPr>
              <w:fldChar w:fldCharType="begin"/>
            </w:r>
            <w:r>
              <w:rPr>
                <w:noProof/>
                <w:webHidden/>
              </w:rPr>
              <w:instrText xml:space="preserve"> PAGEREF _Toc152953219 \h </w:instrText>
            </w:r>
            <w:r>
              <w:rPr>
                <w:noProof/>
                <w:webHidden/>
              </w:rPr>
            </w:r>
            <w:r>
              <w:rPr>
                <w:noProof/>
                <w:webHidden/>
              </w:rPr>
              <w:fldChar w:fldCharType="separate"/>
            </w:r>
            <w:r>
              <w:rPr>
                <w:noProof/>
                <w:webHidden/>
              </w:rPr>
              <w:t>24</w:t>
            </w:r>
            <w:r>
              <w:rPr>
                <w:noProof/>
                <w:webHidden/>
              </w:rPr>
              <w:fldChar w:fldCharType="end"/>
            </w:r>
          </w:hyperlink>
        </w:p>
        <w:p w14:paraId="6B833544" w14:textId="2FDCB8F4" w:rsidR="003F5C00" w:rsidRDefault="003F5C00">
          <w:pPr>
            <w:pStyle w:val="TM1"/>
            <w:rPr>
              <w:rFonts w:asciiTheme="minorHAnsi" w:eastAsiaTheme="minorEastAsia" w:hAnsiTheme="minorHAnsi"/>
              <w:sz w:val="22"/>
              <w:lang w:eastAsia="fr-FR"/>
            </w:rPr>
          </w:pPr>
          <w:hyperlink w:anchor="_Toc152953220" w:history="1">
            <w:r w:rsidRPr="00667F33">
              <w:rPr>
                <w:rStyle w:val="Lienhypertexte"/>
                <w:rFonts w:eastAsia="Times New Roman"/>
              </w:rPr>
              <w:t>V.</w:t>
            </w:r>
            <w:r>
              <w:rPr>
                <w:rFonts w:asciiTheme="minorHAnsi" w:eastAsiaTheme="minorEastAsia" w:hAnsiTheme="minorHAnsi"/>
                <w:sz w:val="22"/>
                <w:lang w:eastAsia="fr-FR"/>
              </w:rPr>
              <w:tab/>
            </w:r>
            <w:r w:rsidRPr="00667F33">
              <w:rPr>
                <w:rStyle w:val="Lienhypertexte"/>
                <w:rFonts w:eastAsia="Times New Roman"/>
              </w:rPr>
              <w:t>PROCEDURES ORGANISATIONNELLES DE GESTION ET DE REGLEMENT DES PLAINTES</w:t>
            </w:r>
            <w:r>
              <w:rPr>
                <w:webHidden/>
              </w:rPr>
              <w:tab/>
            </w:r>
            <w:r>
              <w:rPr>
                <w:webHidden/>
              </w:rPr>
              <w:fldChar w:fldCharType="begin"/>
            </w:r>
            <w:r>
              <w:rPr>
                <w:webHidden/>
              </w:rPr>
              <w:instrText xml:space="preserve"> PAGEREF _Toc152953220 \h </w:instrText>
            </w:r>
            <w:r>
              <w:rPr>
                <w:webHidden/>
              </w:rPr>
            </w:r>
            <w:r>
              <w:rPr>
                <w:webHidden/>
              </w:rPr>
              <w:fldChar w:fldCharType="separate"/>
            </w:r>
            <w:r>
              <w:rPr>
                <w:webHidden/>
              </w:rPr>
              <w:t>26</w:t>
            </w:r>
            <w:r>
              <w:rPr>
                <w:webHidden/>
              </w:rPr>
              <w:fldChar w:fldCharType="end"/>
            </w:r>
          </w:hyperlink>
        </w:p>
        <w:p w14:paraId="239F72A8" w14:textId="70DF2E49" w:rsidR="003F5C00" w:rsidRDefault="003F5C00">
          <w:pPr>
            <w:pStyle w:val="TM2"/>
            <w:tabs>
              <w:tab w:val="left" w:pos="880"/>
              <w:tab w:val="right" w:leader="dot" w:pos="9203"/>
            </w:tabs>
            <w:rPr>
              <w:rFonts w:asciiTheme="minorHAnsi" w:eastAsiaTheme="minorEastAsia" w:hAnsiTheme="minorHAnsi"/>
              <w:noProof/>
              <w:sz w:val="22"/>
              <w:lang w:eastAsia="fr-FR"/>
            </w:rPr>
          </w:pPr>
          <w:hyperlink w:anchor="_Toc152953221" w:history="1">
            <w:r w:rsidRPr="00667F33">
              <w:rPr>
                <w:rStyle w:val="Lienhypertexte"/>
                <w:rFonts w:ascii="Arial Narrow" w:eastAsia="Times New Roman" w:hAnsi="Arial Narrow" w:cs="Times New Roman"/>
                <w:b/>
                <w:noProof/>
              </w:rPr>
              <w:t>5.1.</w:t>
            </w:r>
            <w:r>
              <w:rPr>
                <w:rFonts w:asciiTheme="minorHAnsi" w:eastAsiaTheme="minorEastAsia" w:hAnsiTheme="minorHAnsi"/>
                <w:noProof/>
                <w:sz w:val="22"/>
                <w:lang w:eastAsia="fr-FR"/>
              </w:rPr>
              <w:tab/>
            </w:r>
            <w:r w:rsidRPr="00667F33">
              <w:rPr>
                <w:rStyle w:val="Lienhypertexte"/>
                <w:rFonts w:ascii="Arial Narrow" w:eastAsia="Times New Roman" w:hAnsi="Arial Narrow" w:cs="Times New Roman"/>
                <w:b/>
                <w:noProof/>
              </w:rPr>
              <w:t>Canaux de transmission des plaintes/réclamations</w:t>
            </w:r>
            <w:r>
              <w:rPr>
                <w:noProof/>
                <w:webHidden/>
              </w:rPr>
              <w:tab/>
            </w:r>
            <w:r>
              <w:rPr>
                <w:noProof/>
                <w:webHidden/>
              </w:rPr>
              <w:fldChar w:fldCharType="begin"/>
            </w:r>
            <w:r>
              <w:rPr>
                <w:noProof/>
                <w:webHidden/>
              </w:rPr>
              <w:instrText xml:space="preserve"> PAGEREF _Toc152953221 \h </w:instrText>
            </w:r>
            <w:r>
              <w:rPr>
                <w:noProof/>
                <w:webHidden/>
              </w:rPr>
            </w:r>
            <w:r>
              <w:rPr>
                <w:noProof/>
                <w:webHidden/>
              </w:rPr>
              <w:fldChar w:fldCharType="separate"/>
            </w:r>
            <w:r>
              <w:rPr>
                <w:noProof/>
                <w:webHidden/>
              </w:rPr>
              <w:t>26</w:t>
            </w:r>
            <w:r>
              <w:rPr>
                <w:noProof/>
                <w:webHidden/>
              </w:rPr>
              <w:fldChar w:fldCharType="end"/>
            </w:r>
          </w:hyperlink>
        </w:p>
        <w:p w14:paraId="36FE61BC" w14:textId="3F04111A" w:rsidR="003F5C00" w:rsidRDefault="003F5C00">
          <w:pPr>
            <w:pStyle w:val="TM2"/>
            <w:tabs>
              <w:tab w:val="left" w:pos="880"/>
              <w:tab w:val="right" w:leader="dot" w:pos="9203"/>
            </w:tabs>
            <w:rPr>
              <w:rFonts w:asciiTheme="minorHAnsi" w:eastAsiaTheme="minorEastAsia" w:hAnsiTheme="minorHAnsi"/>
              <w:noProof/>
              <w:sz w:val="22"/>
              <w:lang w:eastAsia="fr-FR"/>
            </w:rPr>
          </w:pPr>
          <w:hyperlink w:anchor="_Toc152953222" w:history="1">
            <w:r w:rsidRPr="00667F33">
              <w:rPr>
                <w:rStyle w:val="Lienhypertexte"/>
                <w:rFonts w:ascii="Arial Narrow" w:hAnsi="Arial Narrow" w:cs="Times New Roman"/>
                <w:b/>
                <w:noProof/>
              </w:rPr>
              <w:t>5.2.</w:t>
            </w:r>
            <w:r>
              <w:rPr>
                <w:rFonts w:asciiTheme="minorHAnsi" w:eastAsiaTheme="minorEastAsia" w:hAnsiTheme="minorHAnsi"/>
                <w:noProof/>
                <w:sz w:val="22"/>
                <w:lang w:eastAsia="fr-FR"/>
              </w:rPr>
              <w:tab/>
            </w:r>
            <w:r w:rsidRPr="00667F33">
              <w:rPr>
                <w:rStyle w:val="Lienhypertexte"/>
                <w:rFonts w:ascii="Arial Narrow" w:eastAsia="Times New Roman" w:hAnsi="Arial Narrow" w:cs="Times New Roman"/>
                <w:b/>
                <w:noProof/>
              </w:rPr>
              <w:t>Réception et Enregistrement des réclamations/plaintes</w:t>
            </w:r>
            <w:r>
              <w:rPr>
                <w:noProof/>
                <w:webHidden/>
              </w:rPr>
              <w:tab/>
            </w:r>
            <w:r>
              <w:rPr>
                <w:noProof/>
                <w:webHidden/>
              </w:rPr>
              <w:fldChar w:fldCharType="begin"/>
            </w:r>
            <w:r>
              <w:rPr>
                <w:noProof/>
                <w:webHidden/>
              </w:rPr>
              <w:instrText xml:space="preserve"> PAGEREF _Toc152953222 \h </w:instrText>
            </w:r>
            <w:r>
              <w:rPr>
                <w:noProof/>
                <w:webHidden/>
              </w:rPr>
            </w:r>
            <w:r>
              <w:rPr>
                <w:noProof/>
                <w:webHidden/>
              </w:rPr>
              <w:fldChar w:fldCharType="separate"/>
            </w:r>
            <w:r>
              <w:rPr>
                <w:noProof/>
                <w:webHidden/>
              </w:rPr>
              <w:t>26</w:t>
            </w:r>
            <w:r>
              <w:rPr>
                <w:noProof/>
                <w:webHidden/>
              </w:rPr>
              <w:fldChar w:fldCharType="end"/>
            </w:r>
          </w:hyperlink>
        </w:p>
        <w:p w14:paraId="57F846CE" w14:textId="678D3C4D" w:rsidR="003F5C00" w:rsidRDefault="003F5C00">
          <w:pPr>
            <w:pStyle w:val="TM2"/>
            <w:tabs>
              <w:tab w:val="left" w:pos="1100"/>
              <w:tab w:val="right" w:leader="dot" w:pos="9203"/>
            </w:tabs>
            <w:rPr>
              <w:rFonts w:asciiTheme="minorHAnsi" w:eastAsiaTheme="minorEastAsia" w:hAnsiTheme="minorHAnsi"/>
              <w:noProof/>
              <w:sz w:val="22"/>
              <w:lang w:eastAsia="fr-FR"/>
            </w:rPr>
          </w:pPr>
          <w:hyperlink w:anchor="_Toc152953223" w:history="1">
            <w:r w:rsidRPr="00667F33">
              <w:rPr>
                <w:rStyle w:val="Lienhypertexte"/>
                <w:rFonts w:ascii="Arial Narrow" w:eastAsia="Calibri" w:hAnsi="Arial Narrow" w:cs="Times New Roman"/>
                <w:b/>
                <w:noProof/>
              </w:rPr>
              <w:t>5.2.1.</w:t>
            </w:r>
            <w:r>
              <w:rPr>
                <w:rFonts w:asciiTheme="minorHAnsi" w:eastAsiaTheme="minorEastAsia" w:hAnsiTheme="minorHAnsi"/>
                <w:noProof/>
                <w:sz w:val="22"/>
                <w:lang w:eastAsia="fr-FR"/>
              </w:rPr>
              <w:tab/>
            </w:r>
            <w:r w:rsidRPr="00667F33">
              <w:rPr>
                <w:rStyle w:val="Lienhypertexte"/>
                <w:rFonts w:ascii="Arial Narrow" w:eastAsia="Times New Roman" w:hAnsi="Arial Narrow" w:cs="Times New Roman"/>
                <w:b/>
                <w:noProof/>
              </w:rPr>
              <w:t>Niveaux de réception et Enregistrement des réclamations/plaintes</w:t>
            </w:r>
            <w:r>
              <w:rPr>
                <w:noProof/>
                <w:webHidden/>
              </w:rPr>
              <w:tab/>
            </w:r>
            <w:r>
              <w:rPr>
                <w:noProof/>
                <w:webHidden/>
              </w:rPr>
              <w:fldChar w:fldCharType="begin"/>
            </w:r>
            <w:r>
              <w:rPr>
                <w:noProof/>
                <w:webHidden/>
              </w:rPr>
              <w:instrText xml:space="preserve"> PAGEREF _Toc152953223 \h </w:instrText>
            </w:r>
            <w:r>
              <w:rPr>
                <w:noProof/>
                <w:webHidden/>
              </w:rPr>
            </w:r>
            <w:r>
              <w:rPr>
                <w:noProof/>
                <w:webHidden/>
              </w:rPr>
              <w:fldChar w:fldCharType="separate"/>
            </w:r>
            <w:r>
              <w:rPr>
                <w:noProof/>
                <w:webHidden/>
              </w:rPr>
              <w:t>26</w:t>
            </w:r>
            <w:r>
              <w:rPr>
                <w:noProof/>
                <w:webHidden/>
              </w:rPr>
              <w:fldChar w:fldCharType="end"/>
            </w:r>
          </w:hyperlink>
        </w:p>
        <w:p w14:paraId="6AC1410C" w14:textId="00FF514B" w:rsidR="003F5C00" w:rsidRDefault="003F5C00">
          <w:pPr>
            <w:pStyle w:val="TM2"/>
            <w:tabs>
              <w:tab w:val="left" w:pos="1100"/>
              <w:tab w:val="right" w:leader="dot" w:pos="9203"/>
            </w:tabs>
            <w:rPr>
              <w:rFonts w:asciiTheme="minorHAnsi" w:eastAsiaTheme="minorEastAsia" w:hAnsiTheme="minorHAnsi"/>
              <w:noProof/>
              <w:sz w:val="22"/>
              <w:lang w:eastAsia="fr-FR"/>
            </w:rPr>
          </w:pPr>
          <w:hyperlink w:anchor="_Toc152953224" w:history="1">
            <w:r w:rsidRPr="00667F33">
              <w:rPr>
                <w:rStyle w:val="Lienhypertexte"/>
                <w:rFonts w:ascii="Arial Narrow" w:eastAsia="Calibri" w:hAnsi="Arial Narrow" w:cs="Times New Roman"/>
                <w:b/>
                <w:iCs/>
                <w:noProof/>
              </w:rPr>
              <w:t>5.2.2.</w:t>
            </w:r>
            <w:r>
              <w:rPr>
                <w:rFonts w:asciiTheme="minorHAnsi" w:eastAsiaTheme="minorEastAsia" w:hAnsiTheme="minorHAnsi"/>
                <w:noProof/>
                <w:sz w:val="22"/>
                <w:lang w:eastAsia="fr-FR"/>
              </w:rPr>
              <w:tab/>
            </w:r>
            <w:r w:rsidRPr="00667F33">
              <w:rPr>
                <w:rStyle w:val="Lienhypertexte"/>
                <w:rFonts w:ascii="Arial Narrow" w:eastAsia="Calibri" w:hAnsi="Arial Narrow" w:cs="Times New Roman"/>
                <w:b/>
                <w:iCs/>
                <w:noProof/>
              </w:rPr>
              <w:t>Circuit de Traitement des plaintes /réclamations et les délais de réponse</w:t>
            </w:r>
            <w:r>
              <w:rPr>
                <w:noProof/>
                <w:webHidden/>
              </w:rPr>
              <w:tab/>
            </w:r>
            <w:r>
              <w:rPr>
                <w:noProof/>
                <w:webHidden/>
              </w:rPr>
              <w:fldChar w:fldCharType="begin"/>
            </w:r>
            <w:r>
              <w:rPr>
                <w:noProof/>
                <w:webHidden/>
              </w:rPr>
              <w:instrText xml:space="preserve"> PAGEREF _Toc152953224 \h </w:instrText>
            </w:r>
            <w:r>
              <w:rPr>
                <w:noProof/>
                <w:webHidden/>
              </w:rPr>
            </w:r>
            <w:r>
              <w:rPr>
                <w:noProof/>
                <w:webHidden/>
              </w:rPr>
              <w:fldChar w:fldCharType="separate"/>
            </w:r>
            <w:r>
              <w:rPr>
                <w:noProof/>
                <w:webHidden/>
              </w:rPr>
              <w:t>27</w:t>
            </w:r>
            <w:r>
              <w:rPr>
                <w:noProof/>
                <w:webHidden/>
              </w:rPr>
              <w:fldChar w:fldCharType="end"/>
            </w:r>
          </w:hyperlink>
        </w:p>
        <w:p w14:paraId="12E95F00" w14:textId="1C48DBAE" w:rsidR="003F5C00" w:rsidRDefault="003F5C00">
          <w:pPr>
            <w:pStyle w:val="TM2"/>
            <w:tabs>
              <w:tab w:val="left" w:pos="880"/>
              <w:tab w:val="right" w:leader="dot" w:pos="9203"/>
            </w:tabs>
            <w:rPr>
              <w:rFonts w:asciiTheme="minorHAnsi" w:eastAsiaTheme="minorEastAsia" w:hAnsiTheme="minorHAnsi"/>
              <w:noProof/>
              <w:sz w:val="22"/>
              <w:lang w:eastAsia="fr-FR"/>
            </w:rPr>
          </w:pPr>
          <w:hyperlink w:anchor="_Toc152953225" w:history="1">
            <w:r w:rsidRPr="00667F33">
              <w:rPr>
                <w:rStyle w:val="Lienhypertexte"/>
                <w:rFonts w:ascii="Arial Narrow" w:hAnsi="Arial Narrow" w:cs="Times New Roman"/>
                <w:b/>
                <w:iCs/>
                <w:noProof/>
              </w:rPr>
              <w:t>5.3.</w:t>
            </w:r>
            <w:r>
              <w:rPr>
                <w:rFonts w:asciiTheme="minorHAnsi" w:eastAsiaTheme="minorEastAsia" w:hAnsiTheme="minorHAnsi"/>
                <w:noProof/>
                <w:sz w:val="22"/>
                <w:lang w:eastAsia="fr-FR"/>
              </w:rPr>
              <w:tab/>
            </w:r>
            <w:r w:rsidRPr="00667F33">
              <w:rPr>
                <w:rStyle w:val="Lienhypertexte"/>
                <w:rFonts w:ascii="Arial Narrow" w:hAnsi="Arial Narrow" w:cs="Times New Roman"/>
                <w:b/>
                <w:iCs/>
                <w:noProof/>
              </w:rPr>
              <w:t>Clôture et archivage des plaintes / réclamations</w:t>
            </w:r>
            <w:r>
              <w:rPr>
                <w:noProof/>
                <w:webHidden/>
              </w:rPr>
              <w:tab/>
            </w:r>
            <w:r>
              <w:rPr>
                <w:noProof/>
                <w:webHidden/>
              </w:rPr>
              <w:fldChar w:fldCharType="begin"/>
            </w:r>
            <w:r>
              <w:rPr>
                <w:noProof/>
                <w:webHidden/>
              </w:rPr>
              <w:instrText xml:space="preserve"> PAGEREF _Toc152953225 \h </w:instrText>
            </w:r>
            <w:r>
              <w:rPr>
                <w:noProof/>
                <w:webHidden/>
              </w:rPr>
            </w:r>
            <w:r>
              <w:rPr>
                <w:noProof/>
                <w:webHidden/>
              </w:rPr>
              <w:fldChar w:fldCharType="separate"/>
            </w:r>
            <w:r>
              <w:rPr>
                <w:noProof/>
                <w:webHidden/>
              </w:rPr>
              <w:t>28</w:t>
            </w:r>
            <w:r>
              <w:rPr>
                <w:noProof/>
                <w:webHidden/>
              </w:rPr>
              <w:fldChar w:fldCharType="end"/>
            </w:r>
          </w:hyperlink>
        </w:p>
        <w:p w14:paraId="1DEE3D39" w14:textId="3A384054" w:rsidR="003F5C00" w:rsidRDefault="003F5C00">
          <w:pPr>
            <w:pStyle w:val="TM2"/>
            <w:tabs>
              <w:tab w:val="right" w:leader="dot" w:pos="9203"/>
            </w:tabs>
            <w:rPr>
              <w:rFonts w:asciiTheme="minorHAnsi" w:eastAsiaTheme="minorEastAsia" w:hAnsiTheme="minorHAnsi"/>
              <w:noProof/>
              <w:sz w:val="22"/>
              <w:lang w:eastAsia="fr-FR"/>
            </w:rPr>
          </w:pPr>
          <w:hyperlink w:anchor="_Toc152953226" w:history="1">
            <w:r w:rsidRPr="00667F33">
              <w:rPr>
                <w:rStyle w:val="Lienhypertexte"/>
                <w:rFonts w:ascii="Arial Narrow" w:hAnsi="Arial Narrow" w:cs="Times New Roman"/>
                <w:b/>
                <w:iCs/>
                <w:noProof/>
              </w:rPr>
              <w:t>5.3.1 Préparation des dossiers individuels des plaignants</w:t>
            </w:r>
            <w:r>
              <w:rPr>
                <w:noProof/>
                <w:webHidden/>
              </w:rPr>
              <w:tab/>
            </w:r>
            <w:r>
              <w:rPr>
                <w:noProof/>
                <w:webHidden/>
              </w:rPr>
              <w:fldChar w:fldCharType="begin"/>
            </w:r>
            <w:r>
              <w:rPr>
                <w:noProof/>
                <w:webHidden/>
              </w:rPr>
              <w:instrText xml:space="preserve"> PAGEREF _Toc152953226 \h </w:instrText>
            </w:r>
            <w:r>
              <w:rPr>
                <w:noProof/>
                <w:webHidden/>
              </w:rPr>
            </w:r>
            <w:r>
              <w:rPr>
                <w:noProof/>
                <w:webHidden/>
              </w:rPr>
              <w:fldChar w:fldCharType="separate"/>
            </w:r>
            <w:r>
              <w:rPr>
                <w:noProof/>
                <w:webHidden/>
              </w:rPr>
              <w:t>28</w:t>
            </w:r>
            <w:r>
              <w:rPr>
                <w:noProof/>
                <w:webHidden/>
              </w:rPr>
              <w:fldChar w:fldCharType="end"/>
            </w:r>
          </w:hyperlink>
        </w:p>
        <w:p w14:paraId="57AF6C5A" w14:textId="444635FC" w:rsidR="003F5C00" w:rsidRDefault="003F5C00">
          <w:pPr>
            <w:pStyle w:val="TM2"/>
            <w:tabs>
              <w:tab w:val="right" w:leader="dot" w:pos="9203"/>
            </w:tabs>
            <w:rPr>
              <w:rFonts w:asciiTheme="minorHAnsi" w:eastAsiaTheme="minorEastAsia" w:hAnsiTheme="minorHAnsi"/>
              <w:noProof/>
              <w:sz w:val="22"/>
              <w:lang w:eastAsia="fr-FR"/>
            </w:rPr>
          </w:pPr>
          <w:hyperlink w:anchor="_Toc152953227" w:history="1">
            <w:r w:rsidRPr="00667F33">
              <w:rPr>
                <w:rStyle w:val="Lienhypertexte"/>
                <w:rFonts w:ascii="Arial Narrow" w:hAnsi="Arial Narrow" w:cs="Times New Roman"/>
                <w:b/>
                <w:iCs/>
                <w:noProof/>
              </w:rPr>
              <w:t>5.3.2. Archivage des réclamations / plaintes,</w:t>
            </w:r>
            <w:r>
              <w:rPr>
                <w:noProof/>
                <w:webHidden/>
              </w:rPr>
              <w:tab/>
            </w:r>
            <w:r>
              <w:rPr>
                <w:noProof/>
                <w:webHidden/>
              </w:rPr>
              <w:fldChar w:fldCharType="begin"/>
            </w:r>
            <w:r>
              <w:rPr>
                <w:noProof/>
                <w:webHidden/>
              </w:rPr>
              <w:instrText xml:space="preserve"> PAGEREF _Toc152953227 \h </w:instrText>
            </w:r>
            <w:r>
              <w:rPr>
                <w:noProof/>
                <w:webHidden/>
              </w:rPr>
            </w:r>
            <w:r>
              <w:rPr>
                <w:noProof/>
                <w:webHidden/>
              </w:rPr>
              <w:fldChar w:fldCharType="separate"/>
            </w:r>
            <w:r>
              <w:rPr>
                <w:noProof/>
                <w:webHidden/>
              </w:rPr>
              <w:t>28</w:t>
            </w:r>
            <w:r>
              <w:rPr>
                <w:noProof/>
                <w:webHidden/>
              </w:rPr>
              <w:fldChar w:fldCharType="end"/>
            </w:r>
          </w:hyperlink>
        </w:p>
        <w:p w14:paraId="7FDC9ED2" w14:textId="74B13124" w:rsidR="003F5C00" w:rsidRDefault="003F5C00">
          <w:pPr>
            <w:pStyle w:val="TM1"/>
            <w:rPr>
              <w:rFonts w:asciiTheme="minorHAnsi" w:eastAsiaTheme="minorEastAsia" w:hAnsiTheme="minorHAnsi"/>
              <w:sz w:val="22"/>
              <w:lang w:eastAsia="fr-FR"/>
            </w:rPr>
          </w:pPr>
          <w:hyperlink w:anchor="_Toc152953228" w:history="1">
            <w:r w:rsidRPr="00667F33">
              <w:rPr>
                <w:rStyle w:val="Lienhypertexte"/>
                <w:rFonts w:ascii="Arial Narrow" w:hAnsi="Arial Narrow" w:cs="Times New Roman"/>
                <w:b/>
                <w:bCs/>
              </w:rPr>
              <w:t>VI. METHODOLOGIE D’OPERATIONNALISATION DU MECANISME</w:t>
            </w:r>
            <w:r>
              <w:rPr>
                <w:webHidden/>
              </w:rPr>
              <w:tab/>
            </w:r>
            <w:r>
              <w:rPr>
                <w:webHidden/>
              </w:rPr>
              <w:fldChar w:fldCharType="begin"/>
            </w:r>
            <w:r>
              <w:rPr>
                <w:webHidden/>
              </w:rPr>
              <w:instrText xml:space="preserve"> PAGEREF _Toc152953228 \h </w:instrText>
            </w:r>
            <w:r>
              <w:rPr>
                <w:webHidden/>
              </w:rPr>
            </w:r>
            <w:r>
              <w:rPr>
                <w:webHidden/>
              </w:rPr>
              <w:fldChar w:fldCharType="separate"/>
            </w:r>
            <w:r>
              <w:rPr>
                <w:webHidden/>
              </w:rPr>
              <w:t>29</w:t>
            </w:r>
            <w:r>
              <w:rPr>
                <w:webHidden/>
              </w:rPr>
              <w:fldChar w:fldCharType="end"/>
            </w:r>
          </w:hyperlink>
        </w:p>
        <w:p w14:paraId="4DC5CE3B" w14:textId="6092669C" w:rsidR="003F5C00" w:rsidRDefault="003F5C00">
          <w:pPr>
            <w:pStyle w:val="TM2"/>
            <w:tabs>
              <w:tab w:val="right" w:leader="dot" w:pos="9203"/>
            </w:tabs>
            <w:rPr>
              <w:rFonts w:asciiTheme="minorHAnsi" w:eastAsiaTheme="minorEastAsia" w:hAnsiTheme="minorHAnsi"/>
              <w:noProof/>
              <w:sz w:val="22"/>
              <w:lang w:eastAsia="fr-FR"/>
            </w:rPr>
          </w:pPr>
          <w:hyperlink w:anchor="_Toc152953229" w:history="1">
            <w:r w:rsidRPr="00667F33">
              <w:rPr>
                <w:rStyle w:val="Lienhypertexte"/>
                <w:rFonts w:ascii="Arial Narrow" w:hAnsi="Arial Narrow" w:cs="Times New Roman"/>
                <w:b/>
                <w:bCs/>
                <w:noProof/>
              </w:rPr>
              <w:t>6.1. Diffusion et vulgarisation du Mécanisme de Gestion des Plaintes (outils et procédures)</w:t>
            </w:r>
            <w:r>
              <w:rPr>
                <w:noProof/>
                <w:webHidden/>
              </w:rPr>
              <w:tab/>
            </w:r>
            <w:r>
              <w:rPr>
                <w:noProof/>
                <w:webHidden/>
              </w:rPr>
              <w:fldChar w:fldCharType="begin"/>
            </w:r>
            <w:r>
              <w:rPr>
                <w:noProof/>
                <w:webHidden/>
              </w:rPr>
              <w:instrText xml:space="preserve"> PAGEREF _Toc152953229 \h </w:instrText>
            </w:r>
            <w:r>
              <w:rPr>
                <w:noProof/>
                <w:webHidden/>
              </w:rPr>
            </w:r>
            <w:r>
              <w:rPr>
                <w:noProof/>
                <w:webHidden/>
              </w:rPr>
              <w:fldChar w:fldCharType="separate"/>
            </w:r>
            <w:r>
              <w:rPr>
                <w:noProof/>
                <w:webHidden/>
              </w:rPr>
              <w:t>29</w:t>
            </w:r>
            <w:r>
              <w:rPr>
                <w:noProof/>
                <w:webHidden/>
              </w:rPr>
              <w:fldChar w:fldCharType="end"/>
            </w:r>
          </w:hyperlink>
        </w:p>
        <w:p w14:paraId="388595A9" w14:textId="351F915E" w:rsidR="003F5C00" w:rsidRDefault="003F5C00">
          <w:pPr>
            <w:pStyle w:val="TM2"/>
            <w:tabs>
              <w:tab w:val="right" w:leader="dot" w:pos="9203"/>
            </w:tabs>
            <w:rPr>
              <w:rFonts w:asciiTheme="minorHAnsi" w:eastAsiaTheme="minorEastAsia" w:hAnsiTheme="minorHAnsi"/>
              <w:noProof/>
              <w:sz w:val="22"/>
              <w:lang w:eastAsia="fr-FR"/>
            </w:rPr>
          </w:pPr>
          <w:hyperlink w:anchor="_Toc152953230" w:history="1">
            <w:r w:rsidRPr="00667F33">
              <w:rPr>
                <w:rStyle w:val="Lienhypertexte"/>
                <w:rFonts w:eastAsia="Calibri" w:cs="Times New Roman"/>
                <w:b/>
                <w:bCs/>
                <w:noProof/>
              </w:rPr>
              <w:t>6.2.   Renforcement des capacités des acteurs</w:t>
            </w:r>
            <w:r>
              <w:rPr>
                <w:noProof/>
                <w:webHidden/>
              </w:rPr>
              <w:tab/>
            </w:r>
            <w:r>
              <w:rPr>
                <w:noProof/>
                <w:webHidden/>
              </w:rPr>
              <w:fldChar w:fldCharType="begin"/>
            </w:r>
            <w:r>
              <w:rPr>
                <w:noProof/>
                <w:webHidden/>
              </w:rPr>
              <w:instrText xml:space="preserve"> PAGEREF _Toc152953230 \h </w:instrText>
            </w:r>
            <w:r>
              <w:rPr>
                <w:noProof/>
                <w:webHidden/>
              </w:rPr>
            </w:r>
            <w:r>
              <w:rPr>
                <w:noProof/>
                <w:webHidden/>
              </w:rPr>
              <w:fldChar w:fldCharType="separate"/>
            </w:r>
            <w:r>
              <w:rPr>
                <w:noProof/>
                <w:webHidden/>
              </w:rPr>
              <w:t>29</w:t>
            </w:r>
            <w:r>
              <w:rPr>
                <w:noProof/>
                <w:webHidden/>
              </w:rPr>
              <w:fldChar w:fldCharType="end"/>
            </w:r>
          </w:hyperlink>
        </w:p>
        <w:p w14:paraId="77CB4145" w14:textId="7D7F7D53" w:rsidR="003F5C00" w:rsidRDefault="003F5C00">
          <w:pPr>
            <w:pStyle w:val="TM2"/>
            <w:tabs>
              <w:tab w:val="right" w:leader="dot" w:pos="9203"/>
            </w:tabs>
            <w:rPr>
              <w:rFonts w:asciiTheme="minorHAnsi" w:eastAsiaTheme="minorEastAsia" w:hAnsiTheme="minorHAnsi"/>
              <w:noProof/>
              <w:sz w:val="22"/>
              <w:lang w:eastAsia="fr-FR"/>
            </w:rPr>
          </w:pPr>
          <w:hyperlink w:anchor="_Toc152953231" w:history="1">
            <w:r w:rsidRPr="00667F33">
              <w:rPr>
                <w:rStyle w:val="Lienhypertexte"/>
                <w:rFonts w:ascii="Arial Narrow" w:eastAsia="Calibri" w:hAnsi="Arial Narrow" w:cs="Times New Roman"/>
                <w:b/>
                <w:iCs/>
                <w:noProof/>
              </w:rPr>
              <w:t>6.3. Suivi - évaluation du MGP</w:t>
            </w:r>
            <w:r>
              <w:rPr>
                <w:noProof/>
                <w:webHidden/>
              </w:rPr>
              <w:tab/>
            </w:r>
            <w:r>
              <w:rPr>
                <w:noProof/>
                <w:webHidden/>
              </w:rPr>
              <w:fldChar w:fldCharType="begin"/>
            </w:r>
            <w:r>
              <w:rPr>
                <w:noProof/>
                <w:webHidden/>
              </w:rPr>
              <w:instrText xml:space="preserve"> PAGEREF _Toc152953231 \h </w:instrText>
            </w:r>
            <w:r>
              <w:rPr>
                <w:noProof/>
                <w:webHidden/>
              </w:rPr>
            </w:r>
            <w:r>
              <w:rPr>
                <w:noProof/>
                <w:webHidden/>
              </w:rPr>
              <w:fldChar w:fldCharType="separate"/>
            </w:r>
            <w:r>
              <w:rPr>
                <w:noProof/>
                <w:webHidden/>
              </w:rPr>
              <w:t>29</w:t>
            </w:r>
            <w:r>
              <w:rPr>
                <w:noProof/>
                <w:webHidden/>
              </w:rPr>
              <w:fldChar w:fldCharType="end"/>
            </w:r>
          </w:hyperlink>
        </w:p>
        <w:p w14:paraId="4B93DBD7" w14:textId="4456A7B5" w:rsidR="003F5C00" w:rsidRDefault="003F5C00">
          <w:pPr>
            <w:pStyle w:val="TM2"/>
            <w:tabs>
              <w:tab w:val="right" w:leader="dot" w:pos="9203"/>
            </w:tabs>
            <w:rPr>
              <w:rFonts w:asciiTheme="minorHAnsi" w:eastAsiaTheme="minorEastAsia" w:hAnsiTheme="minorHAnsi"/>
              <w:noProof/>
              <w:sz w:val="22"/>
              <w:lang w:eastAsia="fr-FR"/>
            </w:rPr>
          </w:pPr>
          <w:hyperlink w:anchor="_Toc152953232" w:history="1">
            <w:r w:rsidRPr="00667F33">
              <w:rPr>
                <w:rStyle w:val="Lienhypertexte"/>
                <w:rFonts w:ascii="Arial Narrow" w:hAnsi="Arial Narrow" w:cs="Times New Roman"/>
                <w:b/>
                <w:iCs/>
                <w:noProof/>
              </w:rPr>
              <w:t>6.5. Budget pour l’opérationnalisation du MGP</w:t>
            </w:r>
            <w:r>
              <w:rPr>
                <w:noProof/>
                <w:webHidden/>
              </w:rPr>
              <w:tab/>
            </w:r>
            <w:r>
              <w:rPr>
                <w:noProof/>
                <w:webHidden/>
              </w:rPr>
              <w:fldChar w:fldCharType="begin"/>
            </w:r>
            <w:r>
              <w:rPr>
                <w:noProof/>
                <w:webHidden/>
              </w:rPr>
              <w:instrText xml:space="preserve"> PAGEREF _Toc152953232 \h </w:instrText>
            </w:r>
            <w:r>
              <w:rPr>
                <w:noProof/>
                <w:webHidden/>
              </w:rPr>
            </w:r>
            <w:r>
              <w:rPr>
                <w:noProof/>
                <w:webHidden/>
              </w:rPr>
              <w:fldChar w:fldCharType="separate"/>
            </w:r>
            <w:r>
              <w:rPr>
                <w:noProof/>
                <w:webHidden/>
              </w:rPr>
              <w:t>30</w:t>
            </w:r>
            <w:r>
              <w:rPr>
                <w:noProof/>
                <w:webHidden/>
              </w:rPr>
              <w:fldChar w:fldCharType="end"/>
            </w:r>
          </w:hyperlink>
        </w:p>
        <w:p w14:paraId="0265B6FA" w14:textId="258661E0" w:rsidR="003F5C00" w:rsidRDefault="003F5C00">
          <w:pPr>
            <w:pStyle w:val="TM1"/>
            <w:rPr>
              <w:rFonts w:asciiTheme="minorHAnsi" w:eastAsiaTheme="minorEastAsia" w:hAnsiTheme="minorHAnsi"/>
              <w:sz w:val="22"/>
              <w:lang w:eastAsia="fr-FR"/>
            </w:rPr>
          </w:pPr>
          <w:hyperlink w:anchor="_Toc152953233" w:history="1">
            <w:r w:rsidRPr="00667F33">
              <w:rPr>
                <w:rStyle w:val="Lienhypertexte"/>
              </w:rPr>
              <w:t>VI.</w:t>
            </w:r>
            <w:r>
              <w:rPr>
                <w:rFonts w:asciiTheme="minorHAnsi" w:eastAsiaTheme="minorEastAsia" w:hAnsiTheme="minorHAnsi"/>
                <w:sz w:val="22"/>
                <w:lang w:eastAsia="fr-FR"/>
              </w:rPr>
              <w:tab/>
            </w:r>
            <w:r w:rsidRPr="00667F33">
              <w:rPr>
                <w:rStyle w:val="Lienhypertexte"/>
              </w:rPr>
              <w:t>R</w:t>
            </w:r>
            <w:r w:rsidRPr="00667F33">
              <w:rPr>
                <w:rStyle w:val="Lienhypertexte"/>
              </w:rPr>
              <w:t>ISQUES</w:t>
            </w:r>
            <w:r>
              <w:rPr>
                <w:webHidden/>
              </w:rPr>
              <w:tab/>
            </w:r>
            <w:r>
              <w:rPr>
                <w:webHidden/>
              </w:rPr>
              <w:fldChar w:fldCharType="begin"/>
            </w:r>
            <w:r>
              <w:rPr>
                <w:webHidden/>
              </w:rPr>
              <w:instrText xml:space="preserve"> PAGEREF _Toc152953233 \h </w:instrText>
            </w:r>
            <w:r>
              <w:rPr>
                <w:webHidden/>
              </w:rPr>
            </w:r>
            <w:r>
              <w:rPr>
                <w:webHidden/>
              </w:rPr>
              <w:fldChar w:fldCharType="separate"/>
            </w:r>
            <w:r>
              <w:rPr>
                <w:webHidden/>
              </w:rPr>
              <w:t>30</w:t>
            </w:r>
            <w:r>
              <w:rPr>
                <w:webHidden/>
              </w:rPr>
              <w:fldChar w:fldCharType="end"/>
            </w:r>
          </w:hyperlink>
        </w:p>
        <w:p w14:paraId="13294F91" w14:textId="6F0D7317" w:rsidR="003F5C00" w:rsidRDefault="003F5C00">
          <w:pPr>
            <w:pStyle w:val="TM1"/>
            <w:rPr>
              <w:rFonts w:asciiTheme="minorHAnsi" w:eastAsiaTheme="minorEastAsia" w:hAnsiTheme="minorHAnsi"/>
              <w:sz w:val="22"/>
              <w:lang w:eastAsia="fr-FR"/>
            </w:rPr>
          </w:pPr>
          <w:hyperlink w:anchor="_Toc152953234" w:history="1">
            <w:r w:rsidRPr="00667F33">
              <w:rPr>
                <w:rStyle w:val="Lienhypertexte"/>
                <w:rFonts w:ascii="Arial Narrow" w:hAnsi="Arial Narrow" w:cs="Times New Roman"/>
                <w:b/>
              </w:rPr>
              <w:t>BIBLIOGRAPHIE</w:t>
            </w:r>
            <w:r>
              <w:rPr>
                <w:webHidden/>
              </w:rPr>
              <w:tab/>
            </w:r>
            <w:r>
              <w:rPr>
                <w:webHidden/>
              </w:rPr>
              <w:fldChar w:fldCharType="begin"/>
            </w:r>
            <w:r>
              <w:rPr>
                <w:webHidden/>
              </w:rPr>
              <w:instrText xml:space="preserve"> PAGEREF _Toc152953234 \h </w:instrText>
            </w:r>
            <w:r>
              <w:rPr>
                <w:webHidden/>
              </w:rPr>
            </w:r>
            <w:r>
              <w:rPr>
                <w:webHidden/>
              </w:rPr>
              <w:fldChar w:fldCharType="separate"/>
            </w:r>
            <w:r>
              <w:rPr>
                <w:webHidden/>
              </w:rPr>
              <w:t>32</w:t>
            </w:r>
            <w:r>
              <w:rPr>
                <w:webHidden/>
              </w:rPr>
              <w:fldChar w:fldCharType="end"/>
            </w:r>
          </w:hyperlink>
        </w:p>
        <w:p w14:paraId="32DE30BD" w14:textId="377220A0" w:rsidR="003F5C00" w:rsidRDefault="003F5C00">
          <w:pPr>
            <w:pStyle w:val="TM2"/>
            <w:tabs>
              <w:tab w:val="right" w:leader="dot" w:pos="9203"/>
            </w:tabs>
            <w:rPr>
              <w:rFonts w:asciiTheme="minorHAnsi" w:eastAsiaTheme="minorEastAsia" w:hAnsiTheme="minorHAnsi"/>
              <w:noProof/>
              <w:sz w:val="22"/>
              <w:lang w:eastAsia="fr-FR"/>
            </w:rPr>
          </w:pPr>
          <w:hyperlink w:anchor="_Toc152953235" w:history="1">
            <w:r w:rsidRPr="00667F33">
              <w:rPr>
                <w:rStyle w:val="Lienhypertexte"/>
                <w:rFonts w:ascii="Arial Narrow" w:eastAsia="Times New Roman" w:hAnsi="Arial Narrow" w:cs="Times New Roman"/>
                <w:bCs/>
                <w:i/>
                <w:iCs/>
                <w:noProof/>
              </w:rPr>
              <w:t>Annexe 1 :  Modèle de formulaire d’enregistrement et de résolution de plaintes</w:t>
            </w:r>
            <w:r>
              <w:rPr>
                <w:noProof/>
                <w:webHidden/>
              </w:rPr>
              <w:tab/>
            </w:r>
            <w:r>
              <w:rPr>
                <w:noProof/>
                <w:webHidden/>
              </w:rPr>
              <w:fldChar w:fldCharType="begin"/>
            </w:r>
            <w:r>
              <w:rPr>
                <w:noProof/>
                <w:webHidden/>
              </w:rPr>
              <w:instrText xml:space="preserve"> PAGEREF _Toc152953235 \h </w:instrText>
            </w:r>
            <w:r>
              <w:rPr>
                <w:noProof/>
                <w:webHidden/>
              </w:rPr>
            </w:r>
            <w:r>
              <w:rPr>
                <w:noProof/>
                <w:webHidden/>
              </w:rPr>
              <w:fldChar w:fldCharType="separate"/>
            </w:r>
            <w:r>
              <w:rPr>
                <w:noProof/>
                <w:webHidden/>
              </w:rPr>
              <w:t>i</w:t>
            </w:r>
            <w:r>
              <w:rPr>
                <w:noProof/>
                <w:webHidden/>
              </w:rPr>
              <w:fldChar w:fldCharType="end"/>
            </w:r>
          </w:hyperlink>
        </w:p>
        <w:p w14:paraId="1100A2F2" w14:textId="76EF80BE" w:rsidR="003F5C00" w:rsidRDefault="003F5C00">
          <w:pPr>
            <w:pStyle w:val="TM2"/>
            <w:tabs>
              <w:tab w:val="right" w:leader="dot" w:pos="9203"/>
            </w:tabs>
            <w:rPr>
              <w:rFonts w:asciiTheme="minorHAnsi" w:eastAsiaTheme="minorEastAsia" w:hAnsiTheme="minorHAnsi"/>
              <w:noProof/>
              <w:sz w:val="22"/>
              <w:lang w:eastAsia="fr-FR"/>
            </w:rPr>
          </w:pPr>
          <w:hyperlink w:anchor="_Toc152953236" w:history="1">
            <w:r w:rsidRPr="00667F33">
              <w:rPr>
                <w:rStyle w:val="Lienhypertexte"/>
                <w:rFonts w:ascii="Arial Narrow" w:eastAsia="Times New Roman" w:hAnsi="Arial Narrow" w:cs="Times New Roman"/>
                <w:bCs/>
                <w:i/>
                <w:iCs/>
                <w:noProof/>
              </w:rPr>
              <w:t>Annexe 2 : Formulaire de rapport de non résolution (document interne)</w:t>
            </w:r>
            <w:r>
              <w:rPr>
                <w:noProof/>
                <w:webHidden/>
              </w:rPr>
              <w:tab/>
            </w:r>
            <w:r>
              <w:rPr>
                <w:noProof/>
                <w:webHidden/>
              </w:rPr>
              <w:fldChar w:fldCharType="begin"/>
            </w:r>
            <w:r>
              <w:rPr>
                <w:noProof/>
                <w:webHidden/>
              </w:rPr>
              <w:instrText xml:space="preserve"> PAGEREF _Toc152953236 \h </w:instrText>
            </w:r>
            <w:r>
              <w:rPr>
                <w:noProof/>
                <w:webHidden/>
              </w:rPr>
            </w:r>
            <w:r>
              <w:rPr>
                <w:noProof/>
                <w:webHidden/>
              </w:rPr>
              <w:fldChar w:fldCharType="separate"/>
            </w:r>
            <w:r>
              <w:rPr>
                <w:noProof/>
                <w:webHidden/>
              </w:rPr>
              <w:t>iv</w:t>
            </w:r>
            <w:r>
              <w:rPr>
                <w:noProof/>
                <w:webHidden/>
              </w:rPr>
              <w:fldChar w:fldCharType="end"/>
            </w:r>
          </w:hyperlink>
        </w:p>
        <w:p w14:paraId="6077E10C" w14:textId="28A9FB18" w:rsidR="003F5C00" w:rsidRDefault="003F5C00">
          <w:pPr>
            <w:pStyle w:val="TM2"/>
            <w:tabs>
              <w:tab w:val="right" w:leader="dot" w:pos="9203"/>
            </w:tabs>
            <w:rPr>
              <w:rFonts w:asciiTheme="minorHAnsi" w:eastAsiaTheme="minorEastAsia" w:hAnsiTheme="minorHAnsi"/>
              <w:noProof/>
              <w:sz w:val="22"/>
              <w:lang w:eastAsia="fr-FR"/>
            </w:rPr>
          </w:pPr>
          <w:hyperlink w:anchor="_Toc152953237" w:history="1">
            <w:r w:rsidRPr="00667F33">
              <w:rPr>
                <w:rStyle w:val="Lienhypertexte"/>
                <w:rFonts w:ascii="Arial Narrow" w:eastAsia="Times New Roman" w:hAnsi="Arial Narrow" w:cs="Times New Roman"/>
                <w:bCs/>
                <w:i/>
                <w:iCs/>
                <w:noProof/>
              </w:rPr>
              <w:t>Annexe 3 : Formulaire rapport d'investigation (document interne)</w:t>
            </w:r>
            <w:r>
              <w:rPr>
                <w:noProof/>
                <w:webHidden/>
              </w:rPr>
              <w:tab/>
            </w:r>
            <w:r>
              <w:rPr>
                <w:noProof/>
                <w:webHidden/>
              </w:rPr>
              <w:fldChar w:fldCharType="begin"/>
            </w:r>
            <w:r>
              <w:rPr>
                <w:noProof/>
                <w:webHidden/>
              </w:rPr>
              <w:instrText xml:space="preserve"> PAGEREF _Toc152953237 \h </w:instrText>
            </w:r>
            <w:r>
              <w:rPr>
                <w:noProof/>
                <w:webHidden/>
              </w:rPr>
            </w:r>
            <w:r>
              <w:rPr>
                <w:noProof/>
                <w:webHidden/>
              </w:rPr>
              <w:fldChar w:fldCharType="separate"/>
            </w:r>
            <w:r>
              <w:rPr>
                <w:noProof/>
                <w:webHidden/>
              </w:rPr>
              <w:t>vi</w:t>
            </w:r>
            <w:r>
              <w:rPr>
                <w:noProof/>
                <w:webHidden/>
              </w:rPr>
              <w:fldChar w:fldCharType="end"/>
            </w:r>
          </w:hyperlink>
        </w:p>
        <w:p w14:paraId="72017FF8" w14:textId="194B1535" w:rsidR="003F5C00" w:rsidRDefault="003F5C00">
          <w:pPr>
            <w:pStyle w:val="TM2"/>
            <w:tabs>
              <w:tab w:val="right" w:leader="dot" w:pos="9203"/>
            </w:tabs>
            <w:rPr>
              <w:rFonts w:asciiTheme="minorHAnsi" w:eastAsiaTheme="minorEastAsia" w:hAnsiTheme="minorHAnsi"/>
              <w:noProof/>
              <w:sz w:val="22"/>
              <w:lang w:eastAsia="fr-FR"/>
            </w:rPr>
          </w:pPr>
          <w:hyperlink w:anchor="_Toc152953238" w:history="1">
            <w:r w:rsidRPr="00667F33">
              <w:rPr>
                <w:rStyle w:val="Lienhypertexte"/>
                <w:rFonts w:ascii="Arial Narrow" w:hAnsi="Arial Narrow" w:cs="Times New Roman"/>
                <w:noProof/>
              </w:rPr>
              <w:t>Annexe 4 : Logigramme des étapes, délais de réponses et responsabilités</w:t>
            </w:r>
            <w:r>
              <w:rPr>
                <w:noProof/>
                <w:webHidden/>
              </w:rPr>
              <w:tab/>
            </w:r>
            <w:r>
              <w:rPr>
                <w:noProof/>
                <w:webHidden/>
              </w:rPr>
              <w:fldChar w:fldCharType="begin"/>
            </w:r>
            <w:r>
              <w:rPr>
                <w:noProof/>
                <w:webHidden/>
              </w:rPr>
              <w:instrText xml:space="preserve"> PAGEREF _Toc152953238 \h </w:instrText>
            </w:r>
            <w:r>
              <w:rPr>
                <w:noProof/>
                <w:webHidden/>
              </w:rPr>
            </w:r>
            <w:r>
              <w:rPr>
                <w:noProof/>
                <w:webHidden/>
              </w:rPr>
              <w:fldChar w:fldCharType="separate"/>
            </w:r>
            <w:r>
              <w:rPr>
                <w:noProof/>
                <w:webHidden/>
              </w:rPr>
              <w:t>viii</w:t>
            </w:r>
            <w:r>
              <w:rPr>
                <w:noProof/>
                <w:webHidden/>
              </w:rPr>
              <w:fldChar w:fldCharType="end"/>
            </w:r>
          </w:hyperlink>
        </w:p>
        <w:p w14:paraId="394D7AC4" w14:textId="6511A841" w:rsidR="00D133AF" w:rsidRDefault="00D133AF">
          <w:r>
            <w:rPr>
              <w:b/>
              <w:bCs/>
            </w:rPr>
            <w:fldChar w:fldCharType="end"/>
          </w:r>
        </w:p>
      </w:sdtContent>
    </w:sdt>
    <w:p w14:paraId="7AAFFC0F" w14:textId="4C65CA14" w:rsidR="00B80113" w:rsidRPr="0095683C" w:rsidRDefault="00B80113" w:rsidP="00D133AF">
      <w:pPr>
        <w:pStyle w:val="Sansinterligne"/>
      </w:pPr>
    </w:p>
    <w:p w14:paraId="78064597" w14:textId="23A8BA60" w:rsidR="00B80113" w:rsidRPr="0095683C" w:rsidRDefault="00B80113" w:rsidP="00D133AF">
      <w:pPr>
        <w:pStyle w:val="Sansinterligne"/>
      </w:pPr>
    </w:p>
    <w:p w14:paraId="1B02CCEB" w14:textId="557C1741" w:rsidR="00B80113" w:rsidRPr="0095683C" w:rsidRDefault="00B80113" w:rsidP="00D133AF">
      <w:pPr>
        <w:pStyle w:val="Sansinterligne"/>
      </w:pPr>
    </w:p>
    <w:p w14:paraId="1495082F" w14:textId="3467B84F" w:rsidR="00B80113" w:rsidRPr="0095683C" w:rsidRDefault="00B80113" w:rsidP="00D133AF">
      <w:pPr>
        <w:pStyle w:val="Sansinterligne"/>
      </w:pPr>
    </w:p>
    <w:p w14:paraId="0A16823F" w14:textId="1C8F72AC" w:rsidR="00B80113" w:rsidRPr="0095683C" w:rsidRDefault="00B80113" w:rsidP="00D133AF">
      <w:pPr>
        <w:pStyle w:val="Sansinterligne"/>
      </w:pPr>
    </w:p>
    <w:p w14:paraId="462EE469" w14:textId="0FFD6544" w:rsidR="00B80113" w:rsidRPr="0095683C" w:rsidRDefault="00B80113" w:rsidP="00D133AF">
      <w:pPr>
        <w:pStyle w:val="Sansinterligne"/>
      </w:pPr>
    </w:p>
    <w:p w14:paraId="0722A25F" w14:textId="56BBC09F" w:rsidR="00B80113" w:rsidRPr="0095683C" w:rsidRDefault="00B80113" w:rsidP="00D133AF">
      <w:pPr>
        <w:pStyle w:val="Sansinterligne"/>
      </w:pPr>
    </w:p>
    <w:p w14:paraId="7BD970BF" w14:textId="5FC7392F" w:rsidR="00B80113" w:rsidRPr="0095683C" w:rsidRDefault="00B80113" w:rsidP="00D133AF">
      <w:pPr>
        <w:pStyle w:val="Sansinterligne"/>
      </w:pPr>
    </w:p>
    <w:p w14:paraId="78E9AC31" w14:textId="377FD820" w:rsidR="00B80113" w:rsidRPr="0095683C" w:rsidRDefault="00B80113" w:rsidP="00D133AF">
      <w:pPr>
        <w:pStyle w:val="Sansinterligne"/>
      </w:pPr>
    </w:p>
    <w:p w14:paraId="3E931513" w14:textId="2B9C3E63" w:rsidR="00B80113" w:rsidRPr="0095683C" w:rsidRDefault="00B80113" w:rsidP="00D133AF">
      <w:pPr>
        <w:pStyle w:val="Sansinterligne"/>
      </w:pPr>
    </w:p>
    <w:p w14:paraId="2412368E" w14:textId="69C3B036" w:rsidR="00B80113" w:rsidRPr="0095683C" w:rsidRDefault="00B80113" w:rsidP="00D133AF">
      <w:pPr>
        <w:pStyle w:val="Sansinterligne"/>
      </w:pPr>
    </w:p>
    <w:p w14:paraId="134C0487" w14:textId="66565AA6" w:rsidR="00B80113" w:rsidRPr="0095683C" w:rsidRDefault="00B80113" w:rsidP="00D133AF">
      <w:pPr>
        <w:pStyle w:val="Sansinterligne"/>
      </w:pPr>
    </w:p>
    <w:p w14:paraId="19E08792" w14:textId="55BDA9C7" w:rsidR="00B80113" w:rsidRPr="0095683C" w:rsidRDefault="00B80113" w:rsidP="00D133AF">
      <w:pPr>
        <w:pStyle w:val="Sansinterligne"/>
      </w:pPr>
    </w:p>
    <w:p w14:paraId="68272AE8" w14:textId="41A5EA89" w:rsidR="00B80113" w:rsidRPr="0095683C" w:rsidRDefault="00B80113" w:rsidP="00D133AF">
      <w:pPr>
        <w:pStyle w:val="Sansinterligne"/>
      </w:pPr>
    </w:p>
    <w:p w14:paraId="152364F6" w14:textId="09E4E705" w:rsidR="00B80113" w:rsidRPr="0095683C" w:rsidRDefault="00B80113" w:rsidP="00D133AF">
      <w:pPr>
        <w:pStyle w:val="Sansinterligne"/>
      </w:pPr>
    </w:p>
    <w:p w14:paraId="2D7F6064" w14:textId="0AA1B14D" w:rsidR="00B80113" w:rsidRPr="0095683C" w:rsidRDefault="00B80113" w:rsidP="00D133AF">
      <w:pPr>
        <w:pStyle w:val="Sansinterligne"/>
      </w:pPr>
    </w:p>
    <w:p w14:paraId="781B89B2" w14:textId="537E70BE" w:rsidR="00B80113" w:rsidRPr="0095683C" w:rsidRDefault="00B80113" w:rsidP="00D133AF">
      <w:pPr>
        <w:pStyle w:val="Sansinterligne"/>
      </w:pPr>
    </w:p>
    <w:p w14:paraId="34B80543" w14:textId="12AEA5D2" w:rsidR="00B80113" w:rsidRPr="0095683C" w:rsidRDefault="00B80113" w:rsidP="00D133AF">
      <w:pPr>
        <w:pStyle w:val="Sansinterligne"/>
      </w:pPr>
    </w:p>
    <w:p w14:paraId="511C31E5" w14:textId="41B2F868" w:rsidR="00B80113" w:rsidRPr="0095683C" w:rsidRDefault="00B80113" w:rsidP="00D133AF">
      <w:pPr>
        <w:pStyle w:val="Sansinterligne"/>
      </w:pPr>
    </w:p>
    <w:p w14:paraId="09F07BEF" w14:textId="69CF449B" w:rsidR="00B80113" w:rsidRPr="0095683C" w:rsidRDefault="00B80113" w:rsidP="00D133AF">
      <w:pPr>
        <w:pStyle w:val="Sansinterligne"/>
      </w:pPr>
    </w:p>
    <w:p w14:paraId="4F87E4C5" w14:textId="2B603A13" w:rsidR="00B80113" w:rsidRPr="0095683C" w:rsidRDefault="00B80113" w:rsidP="00D133AF">
      <w:pPr>
        <w:pStyle w:val="Sansinterligne"/>
      </w:pPr>
    </w:p>
    <w:p w14:paraId="25A0C2F2" w14:textId="236381CD" w:rsidR="00B80113" w:rsidRPr="0095683C" w:rsidRDefault="00B80113" w:rsidP="00D133AF">
      <w:pPr>
        <w:pStyle w:val="Sansinterligne"/>
      </w:pPr>
    </w:p>
    <w:p w14:paraId="3B775EAE" w14:textId="6D77FE71" w:rsidR="00B80113" w:rsidRPr="0095683C" w:rsidRDefault="00B80113" w:rsidP="00D133AF">
      <w:pPr>
        <w:pStyle w:val="Sansinterligne"/>
      </w:pPr>
    </w:p>
    <w:p w14:paraId="2F692EF6" w14:textId="713B5B39" w:rsidR="00B80113" w:rsidRPr="0095683C" w:rsidRDefault="00B80113" w:rsidP="00D133AF">
      <w:pPr>
        <w:pStyle w:val="Sansinterligne"/>
      </w:pPr>
    </w:p>
    <w:p w14:paraId="0D277AF8" w14:textId="3EA526E1" w:rsidR="00B80113" w:rsidRPr="0095683C" w:rsidRDefault="00B80113" w:rsidP="00D133AF">
      <w:pPr>
        <w:pStyle w:val="Sansinterligne"/>
      </w:pPr>
    </w:p>
    <w:p w14:paraId="60D154B6" w14:textId="59ABB530" w:rsidR="00B80113" w:rsidRPr="0095683C" w:rsidRDefault="00B80113" w:rsidP="00D133AF">
      <w:pPr>
        <w:pStyle w:val="Sansinterligne"/>
      </w:pPr>
    </w:p>
    <w:p w14:paraId="2B52E1EF" w14:textId="25B24C17" w:rsidR="00B80113" w:rsidRPr="0095683C" w:rsidRDefault="00B80113" w:rsidP="00D133AF">
      <w:pPr>
        <w:pStyle w:val="Sansinterligne"/>
      </w:pPr>
    </w:p>
    <w:p w14:paraId="441DE606" w14:textId="25CC508F" w:rsidR="00B80113" w:rsidRPr="0095683C" w:rsidRDefault="00B80113" w:rsidP="00D133AF">
      <w:pPr>
        <w:pStyle w:val="Sansinterligne"/>
      </w:pPr>
    </w:p>
    <w:p w14:paraId="2A3B45A8" w14:textId="3EEC115A" w:rsidR="00252845" w:rsidRPr="0095683C" w:rsidRDefault="00252845" w:rsidP="00D133AF">
      <w:pPr>
        <w:pStyle w:val="Sansinterligne"/>
      </w:pPr>
    </w:p>
    <w:p w14:paraId="016282F0" w14:textId="3B45F17A" w:rsidR="00252845" w:rsidRPr="0095683C" w:rsidRDefault="00252845" w:rsidP="00D133AF">
      <w:pPr>
        <w:pStyle w:val="Sansinterligne"/>
      </w:pPr>
    </w:p>
    <w:p w14:paraId="054DA952" w14:textId="0F655F1F" w:rsidR="00252845" w:rsidRPr="0095683C" w:rsidRDefault="00252845" w:rsidP="00D133AF">
      <w:pPr>
        <w:pStyle w:val="Sansinterligne"/>
      </w:pPr>
    </w:p>
    <w:p w14:paraId="3EFEE1CF" w14:textId="532988DB" w:rsidR="00252845" w:rsidRPr="0095683C" w:rsidRDefault="00252845" w:rsidP="00D133AF">
      <w:pPr>
        <w:pStyle w:val="Sansinterligne"/>
      </w:pPr>
    </w:p>
    <w:p w14:paraId="7B741E69" w14:textId="30BF8EB8" w:rsidR="00252845" w:rsidRPr="0095683C" w:rsidRDefault="00252845" w:rsidP="00D133AF">
      <w:pPr>
        <w:pStyle w:val="Sansinterligne"/>
      </w:pPr>
    </w:p>
    <w:p w14:paraId="3FD2E3F6" w14:textId="77777777" w:rsidR="00252845" w:rsidRPr="0095683C" w:rsidRDefault="00252845" w:rsidP="00D133AF">
      <w:pPr>
        <w:pStyle w:val="Sansinterligne"/>
      </w:pPr>
    </w:p>
    <w:p w14:paraId="280790A7" w14:textId="77777777" w:rsidR="00B80113" w:rsidRPr="0095683C" w:rsidRDefault="00B80113" w:rsidP="00D133AF">
      <w:pPr>
        <w:pStyle w:val="Sansinterligne"/>
      </w:pPr>
    </w:p>
    <w:p w14:paraId="2B939910" w14:textId="4B4FDD26" w:rsidR="00657096" w:rsidRPr="0095683C" w:rsidRDefault="00657096" w:rsidP="00D133AF">
      <w:pPr>
        <w:pStyle w:val="Titre1"/>
      </w:pPr>
      <w:bookmarkStart w:id="1" w:name="_Toc152953204"/>
      <w:r w:rsidRPr="0095683C">
        <w:t>SIGLES ET ABREVIATIONS</w:t>
      </w:r>
      <w:bookmarkEnd w:id="1"/>
    </w:p>
    <w:p w14:paraId="51E3CF79" w14:textId="77777777" w:rsidR="00252845" w:rsidRPr="0095683C" w:rsidRDefault="00252845" w:rsidP="00D133AF">
      <w:pPr>
        <w:pStyle w:val="Sansinterligne"/>
      </w:pPr>
    </w:p>
    <w:p w14:paraId="2F317D93" w14:textId="79AF7CFC" w:rsidR="00854EC3" w:rsidRPr="0095683C" w:rsidRDefault="00854EC3" w:rsidP="00D133AF">
      <w:pPr>
        <w:pStyle w:val="Sansinterligne"/>
      </w:pPr>
    </w:p>
    <w:tbl>
      <w:tblPr>
        <w:tblStyle w:val="Grilledutableau"/>
        <w:tblW w:w="0" w:type="auto"/>
        <w:tblLook w:val="04A0" w:firstRow="1" w:lastRow="0" w:firstColumn="1" w:lastColumn="0" w:noHBand="0" w:noVBand="1"/>
      </w:tblPr>
      <w:tblGrid>
        <w:gridCol w:w="1980"/>
        <w:gridCol w:w="7223"/>
      </w:tblGrid>
      <w:tr w:rsidR="00854EC3" w:rsidRPr="0095683C" w14:paraId="33663ECE" w14:textId="77777777" w:rsidTr="00252845">
        <w:trPr>
          <w:trHeight w:val="300"/>
        </w:trPr>
        <w:tc>
          <w:tcPr>
            <w:tcW w:w="1980" w:type="dxa"/>
            <w:noWrap/>
            <w:hideMark/>
          </w:tcPr>
          <w:p w14:paraId="29AD2AC7" w14:textId="5B14317B" w:rsidR="00854EC3" w:rsidRPr="0095683C" w:rsidRDefault="00854EC3" w:rsidP="00D133AF">
            <w:pPr>
              <w:pStyle w:val="Sansinterligne"/>
            </w:pPr>
            <w:bookmarkStart w:id="2" w:name="_Toc48080316"/>
            <w:r w:rsidRPr="0095683C">
              <w:t>CCGP</w:t>
            </w:r>
            <w:bookmarkEnd w:id="2"/>
          </w:p>
        </w:tc>
        <w:tc>
          <w:tcPr>
            <w:tcW w:w="7223" w:type="dxa"/>
            <w:noWrap/>
            <w:hideMark/>
          </w:tcPr>
          <w:p w14:paraId="734EDC4C" w14:textId="4156F249" w:rsidR="00854EC3" w:rsidRPr="0095683C" w:rsidRDefault="00854EC3" w:rsidP="00D133AF">
            <w:pPr>
              <w:pStyle w:val="Sansinterligne"/>
            </w:pPr>
            <w:bookmarkStart w:id="3" w:name="_Toc48080317"/>
            <w:r w:rsidRPr="0095683C">
              <w:t>Comité Communal de Gestion des Plaintes</w:t>
            </w:r>
            <w:bookmarkEnd w:id="3"/>
          </w:p>
        </w:tc>
      </w:tr>
      <w:tr w:rsidR="00854EC3" w:rsidRPr="0095683C" w14:paraId="614C2CC8" w14:textId="77777777" w:rsidTr="00252845">
        <w:trPr>
          <w:trHeight w:val="300"/>
        </w:trPr>
        <w:tc>
          <w:tcPr>
            <w:tcW w:w="1980" w:type="dxa"/>
            <w:noWrap/>
            <w:hideMark/>
          </w:tcPr>
          <w:p w14:paraId="74842D97" w14:textId="0BD9137F" w:rsidR="00854EC3" w:rsidRPr="0095683C" w:rsidRDefault="00854EC3" w:rsidP="00D133AF">
            <w:pPr>
              <w:pStyle w:val="Sansinterligne"/>
            </w:pPr>
            <w:bookmarkStart w:id="4" w:name="_Toc48080318"/>
            <w:r w:rsidRPr="0095683C">
              <w:lastRenderedPageBreak/>
              <w:t>CEA</w:t>
            </w:r>
            <w:bookmarkEnd w:id="4"/>
          </w:p>
        </w:tc>
        <w:tc>
          <w:tcPr>
            <w:tcW w:w="7223" w:type="dxa"/>
            <w:noWrap/>
            <w:hideMark/>
          </w:tcPr>
          <w:p w14:paraId="0DD5E202" w14:textId="03635C01" w:rsidR="00854EC3" w:rsidRPr="0095683C" w:rsidRDefault="00854EC3" w:rsidP="00D133AF">
            <w:pPr>
              <w:pStyle w:val="Sansinterligne"/>
            </w:pPr>
            <w:bookmarkStart w:id="5" w:name="_Toc48080319"/>
            <w:r w:rsidRPr="0095683C">
              <w:t>Centres d’Excellence Africains</w:t>
            </w:r>
            <w:bookmarkEnd w:id="5"/>
          </w:p>
        </w:tc>
      </w:tr>
      <w:tr w:rsidR="00854EC3" w:rsidRPr="0095683C" w14:paraId="6BEC10E6" w14:textId="77777777" w:rsidTr="00252845">
        <w:trPr>
          <w:trHeight w:val="300"/>
        </w:trPr>
        <w:tc>
          <w:tcPr>
            <w:tcW w:w="1980" w:type="dxa"/>
            <w:noWrap/>
            <w:hideMark/>
          </w:tcPr>
          <w:p w14:paraId="425EEE7D" w14:textId="77777777" w:rsidR="00854EC3" w:rsidRPr="0095683C" w:rsidRDefault="00854EC3" w:rsidP="00D133AF">
            <w:pPr>
              <w:pStyle w:val="Sansinterligne"/>
            </w:pPr>
            <w:bookmarkStart w:id="6" w:name="_Toc48080320"/>
            <w:r w:rsidRPr="0095683C">
              <w:t>CGES</w:t>
            </w:r>
            <w:bookmarkEnd w:id="6"/>
          </w:p>
        </w:tc>
        <w:tc>
          <w:tcPr>
            <w:tcW w:w="7223" w:type="dxa"/>
            <w:noWrap/>
            <w:vAlign w:val="center"/>
            <w:hideMark/>
          </w:tcPr>
          <w:p w14:paraId="4EF01896" w14:textId="5D2CB6F9" w:rsidR="00854EC3" w:rsidRPr="0095683C" w:rsidRDefault="00854EC3" w:rsidP="00D133AF">
            <w:pPr>
              <w:pStyle w:val="Sansinterligne"/>
            </w:pPr>
            <w:bookmarkStart w:id="7" w:name="_Toc48080321"/>
            <w:r w:rsidRPr="0095683C">
              <w:t>Cadre de Gestion Environnementale et Sociale</w:t>
            </w:r>
            <w:bookmarkEnd w:id="7"/>
          </w:p>
        </w:tc>
      </w:tr>
      <w:tr w:rsidR="00854EC3" w:rsidRPr="0095683C" w14:paraId="4AACDD80" w14:textId="77777777" w:rsidTr="00252845">
        <w:trPr>
          <w:trHeight w:val="300"/>
        </w:trPr>
        <w:tc>
          <w:tcPr>
            <w:tcW w:w="1980" w:type="dxa"/>
            <w:noWrap/>
            <w:hideMark/>
          </w:tcPr>
          <w:p w14:paraId="5A5142A9" w14:textId="77777777" w:rsidR="00854EC3" w:rsidRPr="0095683C" w:rsidRDefault="00854EC3" w:rsidP="00D133AF">
            <w:pPr>
              <w:pStyle w:val="Sansinterligne"/>
            </w:pPr>
            <w:bookmarkStart w:id="8" w:name="_Toc48080322"/>
            <w:r w:rsidRPr="0095683C">
              <w:t>CPR</w:t>
            </w:r>
            <w:bookmarkEnd w:id="8"/>
          </w:p>
        </w:tc>
        <w:tc>
          <w:tcPr>
            <w:tcW w:w="7223" w:type="dxa"/>
            <w:noWrap/>
            <w:hideMark/>
          </w:tcPr>
          <w:p w14:paraId="7A773804" w14:textId="3E65739D" w:rsidR="00854EC3" w:rsidRPr="0095683C" w:rsidRDefault="00854EC3" w:rsidP="00D133AF">
            <w:pPr>
              <w:pStyle w:val="Sansinterligne"/>
            </w:pPr>
            <w:bookmarkStart w:id="9" w:name="_Toc48080323"/>
            <w:r w:rsidRPr="0095683C">
              <w:t>Cadre Politique de Réinstallation</w:t>
            </w:r>
            <w:bookmarkEnd w:id="9"/>
          </w:p>
        </w:tc>
      </w:tr>
      <w:tr w:rsidR="00854EC3" w:rsidRPr="0095683C" w14:paraId="5B2DC11E" w14:textId="77777777" w:rsidTr="00252845">
        <w:trPr>
          <w:trHeight w:val="300"/>
        </w:trPr>
        <w:tc>
          <w:tcPr>
            <w:tcW w:w="1980" w:type="dxa"/>
            <w:noWrap/>
            <w:hideMark/>
          </w:tcPr>
          <w:p w14:paraId="64BA4EA4" w14:textId="21CDADA1" w:rsidR="00854EC3" w:rsidRPr="0095683C" w:rsidRDefault="00854EC3" w:rsidP="00D133AF">
            <w:pPr>
              <w:pStyle w:val="Sansinterligne"/>
            </w:pPr>
            <w:bookmarkStart w:id="10" w:name="_Toc48080324"/>
            <w:r w:rsidRPr="0095683C">
              <w:t>CVD</w:t>
            </w:r>
            <w:bookmarkEnd w:id="10"/>
          </w:p>
        </w:tc>
        <w:tc>
          <w:tcPr>
            <w:tcW w:w="7223" w:type="dxa"/>
            <w:noWrap/>
            <w:hideMark/>
          </w:tcPr>
          <w:p w14:paraId="5A67CCEF" w14:textId="56EF738C" w:rsidR="00854EC3" w:rsidRPr="0095683C" w:rsidRDefault="00854EC3" w:rsidP="00D133AF">
            <w:pPr>
              <w:pStyle w:val="Sansinterligne"/>
            </w:pPr>
            <w:bookmarkStart w:id="11" w:name="_Toc48080325"/>
            <w:r w:rsidRPr="0095683C">
              <w:t>Conseil Villageois de Développement</w:t>
            </w:r>
            <w:bookmarkEnd w:id="11"/>
          </w:p>
        </w:tc>
      </w:tr>
      <w:tr w:rsidR="00854EC3" w:rsidRPr="0095683C" w14:paraId="2355BDEB" w14:textId="77777777" w:rsidTr="00252845">
        <w:trPr>
          <w:trHeight w:val="300"/>
        </w:trPr>
        <w:tc>
          <w:tcPr>
            <w:tcW w:w="1980" w:type="dxa"/>
            <w:noWrap/>
            <w:hideMark/>
          </w:tcPr>
          <w:p w14:paraId="05568301" w14:textId="77777777" w:rsidR="00854EC3" w:rsidRPr="0095683C" w:rsidRDefault="00854EC3" w:rsidP="00D133AF">
            <w:pPr>
              <w:pStyle w:val="Sansinterligne"/>
            </w:pPr>
            <w:bookmarkStart w:id="12" w:name="_Toc48080326"/>
            <w:r w:rsidRPr="0095683C">
              <w:t>DAJC</w:t>
            </w:r>
            <w:bookmarkEnd w:id="12"/>
          </w:p>
        </w:tc>
        <w:tc>
          <w:tcPr>
            <w:tcW w:w="7223" w:type="dxa"/>
            <w:noWrap/>
            <w:hideMark/>
          </w:tcPr>
          <w:p w14:paraId="62EC6E71" w14:textId="735BA6E2" w:rsidR="00854EC3" w:rsidRPr="0095683C" w:rsidRDefault="00854EC3" w:rsidP="00D133AF">
            <w:pPr>
              <w:pStyle w:val="Sansinterligne"/>
            </w:pPr>
            <w:bookmarkStart w:id="13" w:name="_Toc48080327"/>
            <w:r w:rsidRPr="0095683C">
              <w:t>Direction des Affaires Juridiques et de la Coopération</w:t>
            </w:r>
            <w:bookmarkEnd w:id="13"/>
          </w:p>
        </w:tc>
      </w:tr>
      <w:tr w:rsidR="00854EC3" w:rsidRPr="0095683C" w14:paraId="5F08036A" w14:textId="77777777" w:rsidTr="00252845">
        <w:trPr>
          <w:trHeight w:val="300"/>
        </w:trPr>
        <w:tc>
          <w:tcPr>
            <w:tcW w:w="1980" w:type="dxa"/>
            <w:noWrap/>
            <w:hideMark/>
          </w:tcPr>
          <w:p w14:paraId="2B63A42F" w14:textId="77777777" w:rsidR="00854EC3" w:rsidRPr="0095683C" w:rsidRDefault="00854EC3" w:rsidP="00D133AF">
            <w:pPr>
              <w:pStyle w:val="Sansinterligne"/>
            </w:pPr>
            <w:bookmarkStart w:id="14" w:name="_Toc48080328"/>
            <w:r w:rsidRPr="0095683C">
              <w:t>DCPM</w:t>
            </w:r>
            <w:bookmarkEnd w:id="14"/>
          </w:p>
        </w:tc>
        <w:tc>
          <w:tcPr>
            <w:tcW w:w="7223" w:type="dxa"/>
            <w:noWrap/>
            <w:hideMark/>
          </w:tcPr>
          <w:p w14:paraId="289E6150" w14:textId="2349B59C" w:rsidR="00854EC3" w:rsidRPr="0095683C" w:rsidRDefault="00854EC3" w:rsidP="00D133AF">
            <w:pPr>
              <w:pStyle w:val="Sansinterligne"/>
            </w:pPr>
            <w:bookmarkStart w:id="15" w:name="_Toc48080329"/>
            <w:r w:rsidRPr="0095683C">
              <w:t>Direction de la Communication et de la Presse   Ministérielle</w:t>
            </w:r>
            <w:bookmarkEnd w:id="15"/>
          </w:p>
        </w:tc>
      </w:tr>
      <w:tr w:rsidR="00854EC3" w:rsidRPr="0095683C" w14:paraId="66B22A80" w14:textId="77777777" w:rsidTr="00252845">
        <w:trPr>
          <w:trHeight w:val="300"/>
        </w:trPr>
        <w:tc>
          <w:tcPr>
            <w:tcW w:w="1980" w:type="dxa"/>
            <w:noWrap/>
            <w:hideMark/>
          </w:tcPr>
          <w:p w14:paraId="5177F30A" w14:textId="77777777" w:rsidR="00854EC3" w:rsidRPr="0095683C" w:rsidRDefault="00854EC3" w:rsidP="00D133AF">
            <w:pPr>
              <w:pStyle w:val="Sansinterligne"/>
            </w:pPr>
            <w:bookmarkStart w:id="16" w:name="_Toc48080330"/>
            <w:r w:rsidRPr="0095683C">
              <w:t>ENO</w:t>
            </w:r>
            <w:bookmarkEnd w:id="16"/>
          </w:p>
        </w:tc>
        <w:tc>
          <w:tcPr>
            <w:tcW w:w="7223" w:type="dxa"/>
            <w:noWrap/>
            <w:hideMark/>
          </w:tcPr>
          <w:p w14:paraId="01B3B84E" w14:textId="68DDBDB8" w:rsidR="00854EC3" w:rsidRPr="0095683C" w:rsidRDefault="00854EC3" w:rsidP="00D133AF">
            <w:pPr>
              <w:pStyle w:val="Sansinterligne"/>
            </w:pPr>
            <w:bookmarkStart w:id="17" w:name="_Toc48080331"/>
            <w:r w:rsidRPr="0095683C">
              <w:t>Espace Numérique Ouvert</w:t>
            </w:r>
            <w:bookmarkEnd w:id="17"/>
          </w:p>
        </w:tc>
      </w:tr>
      <w:tr w:rsidR="00854EC3" w:rsidRPr="0095683C" w14:paraId="2C69001F" w14:textId="77777777" w:rsidTr="00252845">
        <w:trPr>
          <w:trHeight w:val="300"/>
        </w:trPr>
        <w:tc>
          <w:tcPr>
            <w:tcW w:w="1980" w:type="dxa"/>
            <w:noWrap/>
            <w:hideMark/>
          </w:tcPr>
          <w:p w14:paraId="5C156A1C" w14:textId="77777777" w:rsidR="00854EC3" w:rsidRPr="0095683C" w:rsidRDefault="00854EC3" w:rsidP="00D133AF">
            <w:pPr>
              <w:pStyle w:val="Sansinterligne"/>
            </w:pPr>
            <w:bookmarkStart w:id="18" w:name="_Toc48080332"/>
            <w:r w:rsidRPr="0095683C">
              <w:t>IDA</w:t>
            </w:r>
            <w:bookmarkEnd w:id="18"/>
          </w:p>
        </w:tc>
        <w:tc>
          <w:tcPr>
            <w:tcW w:w="7223" w:type="dxa"/>
            <w:noWrap/>
            <w:hideMark/>
          </w:tcPr>
          <w:p w14:paraId="3C949D72" w14:textId="1F56BD5F" w:rsidR="00854EC3" w:rsidRPr="0095683C" w:rsidRDefault="00854EC3" w:rsidP="00D133AF">
            <w:pPr>
              <w:pStyle w:val="Sansinterligne"/>
            </w:pPr>
            <w:bookmarkStart w:id="19" w:name="_Toc48080333"/>
            <w:r w:rsidRPr="0095683C">
              <w:t>Association Internationale de Développement</w:t>
            </w:r>
            <w:bookmarkEnd w:id="19"/>
          </w:p>
        </w:tc>
      </w:tr>
      <w:tr w:rsidR="00854EC3" w:rsidRPr="0095683C" w14:paraId="3A0CC229" w14:textId="77777777" w:rsidTr="00252845">
        <w:trPr>
          <w:trHeight w:val="300"/>
        </w:trPr>
        <w:tc>
          <w:tcPr>
            <w:tcW w:w="1980" w:type="dxa"/>
            <w:noWrap/>
            <w:hideMark/>
          </w:tcPr>
          <w:p w14:paraId="533679B4" w14:textId="02A2D60E" w:rsidR="00854EC3" w:rsidRPr="0095683C" w:rsidRDefault="00854EC3" w:rsidP="00D133AF">
            <w:pPr>
              <w:pStyle w:val="Sansinterligne"/>
            </w:pPr>
            <w:bookmarkStart w:id="20" w:name="_Toc48080334"/>
            <w:r w:rsidRPr="0095683C">
              <w:t>MESRSI</w:t>
            </w:r>
            <w:bookmarkEnd w:id="20"/>
          </w:p>
        </w:tc>
        <w:tc>
          <w:tcPr>
            <w:tcW w:w="7223" w:type="dxa"/>
            <w:noWrap/>
            <w:hideMark/>
          </w:tcPr>
          <w:p w14:paraId="6BE7E36D" w14:textId="0C822605" w:rsidR="00854EC3" w:rsidRPr="0095683C" w:rsidRDefault="00854EC3" w:rsidP="00D133AF">
            <w:pPr>
              <w:pStyle w:val="Sansinterligne"/>
            </w:pPr>
            <w:bookmarkStart w:id="21" w:name="_Toc48080335"/>
            <w:r w:rsidRPr="0095683C">
              <w:t>Ministère de l’Enseignement Supérieur, de la Recherche Scientifique et de l’Innovation</w:t>
            </w:r>
            <w:bookmarkEnd w:id="21"/>
          </w:p>
        </w:tc>
      </w:tr>
      <w:tr w:rsidR="00854EC3" w:rsidRPr="0095683C" w14:paraId="7B5650B3" w14:textId="77777777" w:rsidTr="00252845">
        <w:trPr>
          <w:trHeight w:val="300"/>
        </w:trPr>
        <w:tc>
          <w:tcPr>
            <w:tcW w:w="1980" w:type="dxa"/>
            <w:noWrap/>
            <w:hideMark/>
          </w:tcPr>
          <w:p w14:paraId="16817896" w14:textId="77777777" w:rsidR="00854EC3" w:rsidRPr="0095683C" w:rsidRDefault="00854EC3" w:rsidP="00D133AF">
            <w:pPr>
              <w:pStyle w:val="Sansinterligne"/>
            </w:pPr>
            <w:bookmarkStart w:id="22" w:name="_Toc48080336"/>
            <w:r w:rsidRPr="0095683C">
              <w:t>MGP</w:t>
            </w:r>
            <w:bookmarkEnd w:id="22"/>
          </w:p>
        </w:tc>
        <w:tc>
          <w:tcPr>
            <w:tcW w:w="7223" w:type="dxa"/>
            <w:noWrap/>
            <w:hideMark/>
          </w:tcPr>
          <w:p w14:paraId="7FFBD639" w14:textId="103BC266" w:rsidR="00854EC3" w:rsidRPr="0095683C" w:rsidRDefault="00854EC3" w:rsidP="00D133AF">
            <w:pPr>
              <w:pStyle w:val="Sansinterligne"/>
            </w:pPr>
            <w:bookmarkStart w:id="23" w:name="_Toc48080337"/>
            <w:r w:rsidRPr="0095683C">
              <w:t>Mécanisme de Gestion des Plaintes</w:t>
            </w:r>
            <w:bookmarkEnd w:id="23"/>
          </w:p>
        </w:tc>
      </w:tr>
      <w:tr w:rsidR="00854EC3" w:rsidRPr="0095683C" w14:paraId="71278EFF" w14:textId="77777777" w:rsidTr="00252845">
        <w:trPr>
          <w:trHeight w:val="300"/>
        </w:trPr>
        <w:tc>
          <w:tcPr>
            <w:tcW w:w="1980" w:type="dxa"/>
            <w:noWrap/>
            <w:hideMark/>
          </w:tcPr>
          <w:p w14:paraId="3962D6F1" w14:textId="77777777" w:rsidR="00854EC3" w:rsidRPr="0095683C" w:rsidRDefault="00854EC3" w:rsidP="00D133AF">
            <w:pPr>
              <w:pStyle w:val="Sansinterligne"/>
            </w:pPr>
            <w:bookmarkStart w:id="24" w:name="_Toc48080338"/>
            <w:r w:rsidRPr="0095683C">
              <w:t>PAES</w:t>
            </w:r>
            <w:bookmarkEnd w:id="24"/>
          </w:p>
        </w:tc>
        <w:tc>
          <w:tcPr>
            <w:tcW w:w="7223" w:type="dxa"/>
            <w:noWrap/>
            <w:hideMark/>
          </w:tcPr>
          <w:p w14:paraId="1FDCB564" w14:textId="6B0CB889" w:rsidR="00854EC3" w:rsidRPr="0095683C" w:rsidRDefault="00854EC3" w:rsidP="00D133AF">
            <w:pPr>
              <w:pStyle w:val="Sansinterligne"/>
            </w:pPr>
            <w:bookmarkStart w:id="25" w:name="_Toc48080339"/>
            <w:r w:rsidRPr="0095683C">
              <w:t>Projet d'Appui à l'Enseignement Supérieur</w:t>
            </w:r>
            <w:bookmarkEnd w:id="25"/>
          </w:p>
        </w:tc>
      </w:tr>
      <w:tr w:rsidR="00854EC3" w:rsidRPr="0095683C" w14:paraId="2F028136" w14:textId="77777777" w:rsidTr="00252845">
        <w:trPr>
          <w:trHeight w:val="300"/>
        </w:trPr>
        <w:tc>
          <w:tcPr>
            <w:tcW w:w="1980" w:type="dxa"/>
            <w:noWrap/>
            <w:hideMark/>
          </w:tcPr>
          <w:p w14:paraId="15A5CC64" w14:textId="77777777" w:rsidR="00854EC3" w:rsidRPr="0095683C" w:rsidRDefault="00854EC3" w:rsidP="00D133AF">
            <w:pPr>
              <w:pStyle w:val="Sansinterligne"/>
            </w:pPr>
            <w:bookmarkStart w:id="26" w:name="_Toc48080340"/>
            <w:r w:rsidRPr="0095683C">
              <w:t>PAP</w:t>
            </w:r>
            <w:bookmarkEnd w:id="26"/>
          </w:p>
        </w:tc>
        <w:tc>
          <w:tcPr>
            <w:tcW w:w="7223" w:type="dxa"/>
            <w:noWrap/>
            <w:hideMark/>
          </w:tcPr>
          <w:p w14:paraId="149EE6A2" w14:textId="429BA8BE" w:rsidR="00854EC3" w:rsidRPr="0095683C" w:rsidRDefault="00854EC3" w:rsidP="00D133AF">
            <w:pPr>
              <w:pStyle w:val="Sansinterligne"/>
            </w:pPr>
            <w:bookmarkStart w:id="27" w:name="_Toc48080341"/>
            <w:r w:rsidRPr="0095683C">
              <w:t>Personnes Affectées par le Projet</w:t>
            </w:r>
            <w:bookmarkEnd w:id="27"/>
          </w:p>
        </w:tc>
      </w:tr>
      <w:tr w:rsidR="00854EC3" w:rsidRPr="0095683C" w14:paraId="4FA5C1FA" w14:textId="77777777" w:rsidTr="00252845">
        <w:trPr>
          <w:trHeight w:val="300"/>
        </w:trPr>
        <w:tc>
          <w:tcPr>
            <w:tcW w:w="1980" w:type="dxa"/>
            <w:noWrap/>
            <w:hideMark/>
          </w:tcPr>
          <w:p w14:paraId="0E23BC7A" w14:textId="6A8ABFB2" w:rsidR="00854EC3" w:rsidRPr="0095683C" w:rsidRDefault="00854EC3" w:rsidP="00D133AF">
            <w:pPr>
              <w:pStyle w:val="Sansinterligne"/>
            </w:pPr>
            <w:bookmarkStart w:id="28" w:name="_Toc48080342"/>
            <w:r w:rsidRPr="0095683C">
              <w:t>PGES</w:t>
            </w:r>
            <w:bookmarkEnd w:id="28"/>
          </w:p>
        </w:tc>
        <w:tc>
          <w:tcPr>
            <w:tcW w:w="7223" w:type="dxa"/>
            <w:noWrap/>
            <w:hideMark/>
          </w:tcPr>
          <w:p w14:paraId="0C024F38" w14:textId="52AF6CCA" w:rsidR="00854EC3" w:rsidRPr="0095683C" w:rsidRDefault="00854EC3" w:rsidP="00D133AF">
            <w:pPr>
              <w:pStyle w:val="Sansinterligne"/>
            </w:pPr>
            <w:bookmarkStart w:id="29" w:name="_Toc48080343"/>
            <w:r w:rsidRPr="0095683C">
              <w:t>Plan de Gestion Environnementale et Sociale</w:t>
            </w:r>
            <w:bookmarkEnd w:id="29"/>
          </w:p>
        </w:tc>
      </w:tr>
      <w:tr w:rsidR="00854EC3" w:rsidRPr="0095683C" w14:paraId="68C749C6" w14:textId="77777777" w:rsidTr="00252845">
        <w:trPr>
          <w:trHeight w:val="300"/>
        </w:trPr>
        <w:tc>
          <w:tcPr>
            <w:tcW w:w="1980" w:type="dxa"/>
            <w:noWrap/>
            <w:hideMark/>
          </w:tcPr>
          <w:p w14:paraId="250F7B39" w14:textId="77777777" w:rsidR="00854EC3" w:rsidRPr="0095683C" w:rsidRDefault="00854EC3" w:rsidP="00D133AF">
            <w:pPr>
              <w:pStyle w:val="Sansinterligne"/>
            </w:pPr>
            <w:bookmarkStart w:id="30" w:name="_Toc48080344"/>
            <w:r w:rsidRPr="0095683C">
              <w:t>PO</w:t>
            </w:r>
            <w:bookmarkEnd w:id="30"/>
          </w:p>
        </w:tc>
        <w:tc>
          <w:tcPr>
            <w:tcW w:w="7223" w:type="dxa"/>
            <w:noWrap/>
            <w:hideMark/>
          </w:tcPr>
          <w:p w14:paraId="5DF706A8" w14:textId="70DBAF8D" w:rsidR="00854EC3" w:rsidRPr="0095683C" w:rsidRDefault="00854EC3" w:rsidP="00D133AF">
            <w:pPr>
              <w:pStyle w:val="Sansinterligne"/>
            </w:pPr>
            <w:bookmarkStart w:id="31" w:name="_Toc48080345"/>
            <w:r w:rsidRPr="0095683C">
              <w:t>Politique Opérationnelle</w:t>
            </w:r>
            <w:bookmarkEnd w:id="31"/>
          </w:p>
        </w:tc>
      </w:tr>
      <w:tr w:rsidR="00854EC3" w:rsidRPr="0095683C" w14:paraId="2357E488" w14:textId="77777777" w:rsidTr="00252845">
        <w:trPr>
          <w:trHeight w:val="300"/>
        </w:trPr>
        <w:tc>
          <w:tcPr>
            <w:tcW w:w="1980" w:type="dxa"/>
            <w:noWrap/>
            <w:hideMark/>
          </w:tcPr>
          <w:p w14:paraId="40661C9A" w14:textId="77777777" w:rsidR="00854EC3" w:rsidRPr="0095683C" w:rsidRDefault="00854EC3" w:rsidP="00D133AF">
            <w:pPr>
              <w:pStyle w:val="Sansinterligne"/>
            </w:pPr>
            <w:bookmarkStart w:id="32" w:name="_Toc48080346"/>
            <w:r w:rsidRPr="0095683C">
              <w:t>TGI</w:t>
            </w:r>
            <w:bookmarkEnd w:id="32"/>
          </w:p>
        </w:tc>
        <w:tc>
          <w:tcPr>
            <w:tcW w:w="7223" w:type="dxa"/>
            <w:noWrap/>
            <w:hideMark/>
          </w:tcPr>
          <w:p w14:paraId="28641A76" w14:textId="5F0B0711" w:rsidR="00854EC3" w:rsidRPr="0095683C" w:rsidRDefault="00854EC3" w:rsidP="00D133AF">
            <w:pPr>
              <w:pStyle w:val="Sansinterligne"/>
            </w:pPr>
            <w:bookmarkStart w:id="33" w:name="_Toc48080347"/>
            <w:r w:rsidRPr="0095683C">
              <w:t>Tribunal de Grande Instance</w:t>
            </w:r>
            <w:bookmarkEnd w:id="33"/>
          </w:p>
        </w:tc>
      </w:tr>
      <w:tr w:rsidR="00854EC3" w:rsidRPr="0095683C" w14:paraId="11B4CD32" w14:textId="77777777" w:rsidTr="00252845">
        <w:trPr>
          <w:trHeight w:val="300"/>
        </w:trPr>
        <w:tc>
          <w:tcPr>
            <w:tcW w:w="1980" w:type="dxa"/>
            <w:noWrap/>
            <w:hideMark/>
          </w:tcPr>
          <w:p w14:paraId="7DE6E9B4" w14:textId="77777777" w:rsidR="00854EC3" w:rsidRPr="0095683C" w:rsidRDefault="00854EC3" w:rsidP="00D133AF">
            <w:pPr>
              <w:pStyle w:val="Sansinterligne"/>
            </w:pPr>
            <w:bookmarkStart w:id="34" w:name="_Toc48080348"/>
            <w:r w:rsidRPr="0095683C">
              <w:t>TIC</w:t>
            </w:r>
            <w:bookmarkEnd w:id="34"/>
          </w:p>
        </w:tc>
        <w:tc>
          <w:tcPr>
            <w:tcW w:w="7223" w:type="dxa"/>
            <w:noWrap/>
            <w:hideMark/>
          </w:tcPr>
          <w:p w14:paraId="1EA0965A" w14:textId="39661FF5" w:rsidR="00854EC3" w:rsidRPr="0095683C" w:rsidRDefault="00854EC3" w:rsidP="00D133AF">
            <w:pPr>
              <w:pStyle w:val="Sansinterligne"/>
            </w:pPr>
            <w:bookmarkStart w:id="35" w:name="_Toc48080349"/>
            <w:r w:rsidRPr="0095683C">
              <w:t>Technologie de l’Information et de la Communication</w:t>
            </w:r>
            <w:bookmarkEnd w:id="35"/>
          </w:p>
        </w:tc>
      </w:tr>
      <w:tr w:rsidR="00854EC3" w:rsidRPr="0095683C" w14:paraId="4A74B668" w14:textId="77777777" w:rsidTr="00252845">
        <w:trPr>
          <w:trHeight w:val="300"/>
        </w:trPr>
        <w:tc>
          <w:tcPr>
            <w:tcW w:w="1980" w:type="dxa"/>
            <w:noWrap/>
            <w:hideMark/>
          </w:tcPr>
          <w:p w14:paraId="6030AA1D" w14:textId="77777777" w:rsidR="00854EC3" w:rsidRPr="0095683C" w:rsidRDefault="00854EC3" w:rsidP="00D133AF">
            <w:pPr>
              <w:pStyle w:val="Sansinterligne"/>
            </w:pPr>
            <w:bookmarkStart w:id="36" w:name="_Toc48080350"/>
            <w:r w:rsidRPr="0095683C">
              <w:t>UGP</w:t>
            </w:r>
            <w:bookmarkEnd w:id="36"/>
          </w:p>
        </w:tc>
        <w:tc>
          <w:tcPr>
            <w:tcW w:w="7223" w:type="dxa"/>
            <w:noWrap/>
            <w:hideMark/>
          </w:tcPr>
          <w:p w14:paraId="45FB0828" w14:textId="2EF8CE13" w:rsidR="00854EC3" w:rsidRPr="0095683C" w:rsidRDefault="00854EC3" w:rsidP="00D133AF">
            <w:pPr>
              <w:pStyle w:val="Sansinterligne"/>
            </w:pPr>
            <w:bookmarkStart w:id="37" w:name="_Toc48080351"/>
            <w:r w:rsidRPr="0095683C">
              <w:t>Unité de Gestion du Projet</w:t>
            </w:r>
            <w:bookmarkEnd w:id="37"/>
          </w:p>
        </w:tc>
      </w:tr>
      <w:tr w:rsidR="00854EC3" w:rsidRPr="0095683C" w14:paraId="4C668A7D" w14:textId="77777777" w:rsidTr="00252845">
        <w:trPr>
          <w:trHeight w:val="300"/>
        </w:trPr>
        <w:tc>
          <w:tcPr>
            <w:tcW w:w="1980" w:type="dxa"/>
            <w:noWrap/>
            <w:hideMark/>
          </w:tcPr>
          <w:p w14:paraId="7A867F61" w14:textId="77777777" w:rsidR="00854EC3" w:rsidRPr="0095683C" w:rsidRDefault="00854EC3" w:rsidP="00D133AF">
            <w:pPr>
              <w:pStyle w:val="Sansinterligne"/>
            </w:pPr>
            <w:bookmarkStart w:id="38" w:name="_Toc48080352"/>
            <w:r w:rsidRPr="0095683C">
              <w:t>UV-BF</w:t>
            </w:r>
            <w:bookmarkEnd w:id="38"/>
          </w:p>
        </w:tc>
        <w:tc>
          <w:tcPr>
            <w:tcW w:w="7223" w:type="dxa"/>
            <w:noWrap/>
            <w:hideMark/>
          </w:tcPr>
          <w:p w14:paraId="14D1B702" w14:textId="1B0D9268" w:rsidR="00854EC3" w:rsidRPr="0095683C" w:rsidRDefault="00854EC3" w:rsidP="00D133AF">
            <w:pPr>
              <w:pStyle w:val="Sansinterligne"/>
            </w:pPr>
            <w:bookmarkStart w:id="39" w:name="_Toc48080353"/>
            <w:r w:rsidRPr="0095683C">
              <w:t>Université Virtuelle – Burkina Faso</w:t>
            </w:r>
            <w:bookmarkEnd w:id="39"/>
          </w:p>
        </w:tc>
      </w:tr>
      <w:tr w:rsidR="00854EC3" w:rsidRPr="0095683C" w14:paraId="011A2CFC" w14:textId="77777777" w:rsidTr="00252845">
        <w:trPr>
          <w:trHeight w:val="300"/>
        </w:trPr>
        <w:tc>
          <w:tcPr>
            <w:tcW w:w="1980" w:type="dxa"/>
            <w:noWrap/>
            <w:hideMark/>
          </w:tcPr>
          <w:p w14:paraId="14DBB12F" w14:textId="77777777" w:rsidR="00854EC3" w:rsidRPr="0095683C" w:rsidRDefault="00854EC3" w:rsidP="00D133AF">
            <w:pPr>
              <w:pStyle w:val="Sansinterligne"/>
            </w:pPr>
            <w:bookmarkStart w:id="40" w:name="_Toc48080354"/>
            <w:r w:rsidRPr="0095683C">
              <w:t>VBG</w:t>
            </w:r>
            <w:bookmarkEnd w:id="40"/>
          </w:p>
        </w:tc>
        <w:tc>
          <w:tcPr>
            <w:tcW w:w="7223" w:type="dxa"/>
            <w:noWrap/>
            <w:hideMark/>
          </w:tcPr>
          <w:p w14:paraId="4B290E66" w14:textId="674824D6" w:rsidR="00854EC3" w:rsidRPr="0095683C" w:rsidRDefault="00854EC3" w:rsidP="00D133AF">
            <w:pPr>
              <w:pStyle w:val="Sansinterligne"/>
            </w:pPr>
            <w:bookmarkStart w:id="41" w:name="_Toc48080355"/>
            <w:r w:rsidRPr="0095683C">
              <w:t>Violences Basées sur le Genre</w:t>
            </w:r>
            <w:bookmarkEnd w:id="41"/>
          </w:p>
        </w:tc>
      </w:tr>
      <w:tr w:rsidR="00854EC3" w:rsidRPr="0095683C" w14:paraId="6C7C7B4B" w14:textId="77777777" w:rsidTr="00252845">
        <w:trPr>
          <w:trHeight w:val="300"/>
        </w:trPr>
        <w:tc>
          <w:tcPr>
            <w:tcW w:w="1980" w:type="dxa"/>
            <w:noWrap/>
            <w:hideMark/>
          </w:tcPr>
          <w:p w14:paraId="643C6F6D" w14:textId="77777777" w:rsidR="00854EC3" w:rsidRPr="0095683C" w:rsidRDefault="00854EC3" w:rsidP="00D133AF">
            <w:pPr>
              <w:pStyle w:val="Sansinterligne"/>
            </w:pPr>
            <w:bookmarkStart w:id="42" w:name="_Toc48080356"/>
            <w:r w:rsidRPr="0095683C">
              <w:t>VCE</w:t>
            </w:r>
            <w:bookmarkEnd w:id="42"/>
          </w:p>
        </w:tc>
        <w:tc>
          <w:tcPr>
            <w:tcW w:w="7223" w:type="dxa"/>
            <w:noWrap/>
            <w:hideMark/>
          </w:tcPr>
          <w:p w14:paraId="7D8B850F" w14:textId="6D2A679B" w:rsidR="00854EC3" w:rsidRPr="0095683C" w:rsidRDefault="00854EC3" w:rsidP="00D133AF">
            <w:pPr>
              <w:pStyle w:val="Sansinterligne"/>
            </w:pPr>
            <w:bookmarkStart w:id="43" w:name="_Toc48080357"/>
            <w:r w:rsidRPr="0095683C">
              <w:t>Violences Contre les Enfants</w:t>
            </w:r>
            <w:bookmarkEnd w:id="43"/>
          </w:p>
        </w:tc>
      </w:tr>
    </w:tbl>
    <w:p w14:paraId="7BDAA702" w14:textId="77777777" w:rsidR="00162004" w:rsidRPr="0095683C" w:rsidRDefault="00162004" w:rsidP="00D133AF">
      <w:pPr>
        <w:pStyle w:val="Sansinterligne"/>
      </w:pPr>
    </w:p>
    <w:p w14:paraId="5F0DF99C" w14:textId="77777777" w:rsidR="000C530F" w:rsidRPr="0095683C" w:rsidRDefault="000C530F" w:rsidP="00D133AF">
      <w:pPr>
        <w:pStyle w:val="Sansinterligne"/>
      </w:pPr>
    </w:p>
    <w:p w14:paraId="093DD834" w14:textId="2DCF9469" w:rsidR="00B30E66" w:rsidRPr="0095683C" w:rsidRDefault="001E2C0A" w:rsidP="00841463">
      <w:pPr>
        <w:jc w:val="center"/>
        <w:rPr>
          <w:rFonts w:ascii="Arial Narrow" w:eastAsia="Calibri" w:hAnsi="Arial Narrow" w:cs="Times New Roman"/>
          <w:b/>
          <w:bCs/>
          <w:sz w:val="22"/>
        </w:rPr>
      </w:pPr>
      <w:bookmarkStart w:id="44" w:name="_Toc48080358"/>
      <w:r w:rsidRPr="0095683C">
        <w:rPr>
          <w:rFonts w:ascii="Arial Narrow" w:hAnsi="Arial Narrow" w:cs="Times New Roman"/>
          <w:b/>
          <w:bCs/>
          <w:sz w:val="22"/>
        </w:rPr>
        <w:t>LISTE DES TABLEAUX</w:t>
      </w:r>
      <w:bookmarkEnd w:id="44"/>
    </w:p>
    <w:p w14:paraId="02C1F5B2" w14:textId="77777777" w:rsidR="00B733C4" w:rsidRPr="0095683C" w:rsidRDefault="00B733C4" w:rsidP="00D133AF">
      <w:pPr>
        <w:pStyle w:val="Sansinterligne"/>
      </w:pPr>
    </w:p>
    <w:p w14:paraId="0103754D" w14:textId="44BFD99F" w:rsidR="00E51FCF" w:rsidRPr="0095683C" w:rsidRDefault="00531A5F" w:rsidP="00841463">
      <w:pPr>
        <w:pStyle w:val="Tabledesillustrations"/>
        <w:tabs>
          <w:tab w:val="right" w:leader="dot" w:pos="9203"/>
        </w:tabs>
        <w:rPr>
          <w:rFonts w:ascii="Arial Narrow" w:eastAsiaTheme="minorEastAsia" w:hAnsi="Arial Narrow" w:cs="Times New Roman"/>
          <w:noProof/>
          <w:sz w:val="22"/>
          <w:lang w:eastAsia="fr-FR"/>
        </w:rPr>
      </w:pPr>
      <w:r w:rsidRPr="0095683C">
        <w:rPr>
          <w:rFonts w:ascii="Arial Narrow" w:hAnsi="Arial Narrow" w:cs="Times New Roman"/>
          <w:sz w:val="22"/>
        </w:rPr>
        <w:fldChar w:fldCharType="begin"/>
      </w:r>
      <w:r w:rsidRPr="0095683C">
        <w:rPr>
          <w:rFonts w:ascii="Arial Narrow" w:hAnsi="Arial Narrow" w:cs="Times New Roman"/>
          <w:sz w:val="22"/>
        </w:rPr>
        <w:instrText xml:space="preserve"> TOC \h \z \c "Tableau" </w:instrText>
      </w:r>
      <w:r w:rsidRPr="0095683C">
        <w:rPr>
          <w:rFonts w:ascii="Arial Narrow" w:hAnsi="Arial Narrow" w:cs="Times New Roman"/>
          <w:sz w:val="22"/>
        </w:rPr>
        <w:fldChar w:fldCharType="separate"/>
      </w:r>
      <w:hyperlink w:anchor="_Toc31730399" w:history="1">
        <w:r w:rsidR="00E51FCF" w:rsidRPr="0095683C">
          <w:rPr>
            <w:rStyle w:val="Lienhypertexte"/>
            <w:rFonts w:ascii="Arial Narrow" w:hAnsi="Arial Narrow" w:cs="Times New Roman"/>
            <w:noProof/>
            <w:sz w:val="22"/>
          </w:rPr>
          <w:t>Tableau 1 : principes fondamentaux du MGP.</w:t>
        </w:r>
        <w:r w:rsidR="00E51FCF" w:rsidRPr="0095683C">
          <w:rPr>
            <w:rFonts w:ascii="Arial Narrow" w:hAnsi="Arial Narrow" w:cs="Times New Roman"/>
            <w:noProof/>
            <w:webHidden/>
            <w:sz w:val="22"/>
          </w:rPr>
          <w:tab/>
        </w:r>
        <w:r w:rsidR="00E51FCF" w:rsidRPr="0095683C">
          <w:rPr>
            <w:rFonts w:ascii="Arial Narrow" w:hAnsi="Arial Narrow" w:cs="Times New Roman"/>
            <w:noProof/>
            <w:webHidden/>
            <w:sz w:val="22"/>
          </w:rPr>
          <w:fldChar w:fldCharType="begin"/>
        </w:r>
        <w:r w:rsidR="00E51FCF" w:rsidRPr="0095683C">
          <w:rPr>
            <w:rFonts w:ascii="Arial Narrow" w:hAnsi="Arial Narrow" w:cs="Times New Roman"/>
            <w:noProof/>
            <w:webHidden/>
            <w:sz w:val="22"/>
          </w:rPr>
          <w:instrText xml:space="preserve"> PAGEREF _Toc31730399 \h </w:instrText>
        </w:r>
        <w:r w:rsidR="00E51FCF" w:rsidRPr="0095683C">
          <w:rPr>
            <w:rFonts w:ascii="Arial Narrow" w:hAnsi="Arial Narrow" w:cs="Times New Roman"/>
            <w:noProof/>
            <w:webHidden/>
            <w:sz w:val="22"/>
          </w:rPr>
        </w:r>
        <w:r w:rsidR="00E51FCF" w:rsidRPr="0095683C">
          <w:rPr>
            <w:rFonts w:ascii="Arial Narrow" w:hAnsi="Arial Narrow" w:cs="Times New Roman"/>
            <w:noProof/>
            <w:webHidden/>
            <w:sz w:val="22"/>
          </w:rPr>
          <w:fldChar w:fldCharType="separate"/>
        </w:r>
        <w:r w:rsidR="00EE58EC">
          <w:rPr>
            <w:rFonts w:ascii="Arial Narrow" w:hAnsi="Arial Narrow" w:cs="Times New Roman"/>
            <w:b/>
            <w:bCs/>
            <w:noProof/>
            <w:webHidden/>
            <w:sz w:val="22"/>
          </w:rPr>
          <w:t>Erreur ! Signet non défini.</w:t>
        </w:r>
        <w:r w:rsidR="00E51FCF" w:rsidRPr="0095683C">
          <w:rPr>
            <w:rFonts w:ascii="Arial Narrow" w:hAnsi="Arial Narrow" w:cs="Times New Roman"/>
            <w:noProof/>
            <w:webHidden/>
            <w:sz w:val="22"/>
          </w:rPr>
          <w:fldChar w:fldCharType="end"/>
        </w:r>
      </w:hyperlink>
    </w:p>
    <w:p w14:paraId="7CB7CCB8" w14:textId="1A4D769F" w:rsidR="00E51FCF" w:rsidRPr="0095683C" w:rsidRDefault="00A510A9" w:rsidP="00841463">
      <w:pPr>
        <w:pStyle w:val="Tabledesillustrations"/>
        <w:tabs>
          <w:tab w:val="right" w:leader="dot" w:pos="9203"/>
        </w:tabs>
        <w:rPr>
          <w:rFonts w:ascii="Arial Narrow" w:eastAsiaTheme="minorEastAsia" w:hAnsi="Arial Narrow" w:cs="Times New Roman"/>
          <w:noProof/>
          <w:sz w:val="22"/>
          <w:lang w:eastAsia="fr-FR"/>
        </w:rPr>
      </w:pPr>
      <w:hyperlink w:anchor="_Toc31730400" w:history="1">
        <w:r w:rsidR="00E51FCF" w:rsidRPr="0095683C">
          <w:rPr>
            <w:rStyle w:val="Lienhypertexte"/>
            <w:rFonts w:ascii="Arial Narrow" w:hAnsi="Arial Narrow" w:cs="Times New Roman"/>
            <w:noProof/>
            <w:sz w:val="22"/>
          </w:rPr>
          <w:t>Tableau 2 : Composition, rôles des organes du MGP et les autres acteurs impliqués</w:t>
        </w:r>
        <w:r w:rsidR="00E51FCF" w:rsidRPr="0095683C">
          <w:rPr>
            <w:rFonts w:ascii="Arial Narrow" w:hAnsi="Arial Narrow" w:cs="Times New Roman"/>
            <w:noProof/>
            <w:webHidden/>
            <w:sz w:val="22"/>
          </w:rPr>
          <w:tab/>
        </w:r>
        <w:r w:rsidR="00E51FCF" w:rsidRPr="0095683C">
          <w:rPr>
            <w:rFonts w:ascii="Arial Narrow" w:hAnsi="Arial Narrow" w:cs="Times New Roman"/>
            <w:noProof/>
            <w:webHidden/>
            <w:sz w:val="22"/>
          </w:rPr>
          <w:fldChar w:fldCharType="begin"/>
        </w:r>
        <w:r w:rsidR="00E51FCF" w:rsidRPr="0095683C">
          <w:rPr>
            <w:rFonts w:ascii="Arial Narrow" w:hAnsi="Arial Narrow" w:cs="Times New Roman"/>
            <w:noProof/>
            <w:webHidden/>
            <w:sz w:val="22"/>
          </w:rPr>
          <w:instrText xml:space="preserve"> PAGEREF _Toc31730400 \h </w:instrText>
        </w:r>
        <w:r w:rsidR="00E51FCF" w:rsidRPr="0095683C">
          <w:rPr>
            <w:rFonts w:ascii="Arial Narrow" w:hAnsi="Arial Narrow" w:cs="Times New Roman"/>
            <w:noProof/>
            <w:webHidden/>
            <w:sz w:val="22"/>
          </w:rPr>
        </w:r>
        <w:r w:rsidR="00E51FCF" w:rsidRPr="0095683C">
          <w:rPr>
            <w:rFonts w:ascii="Arial Narrow" w:hAnsi="Arial Narrow" w:cs="Times New Roman"/>
            <w:noProof/>
            <w:webHidden/>
            <w:sz w:val="22"/>
          </w:rPr>
          <w:fldChar w:fldCharType="separate"/>
        </w:r>
        <w:r w:rsidR="00EE58EC">
          <w:rPr>
            <w:rFonts w:ascii="Arial Narrow" w:hAnsi="Arial Narrow" w:cs="Times New Roman"/>
            <w:b/>
            <w:bCs/>
            <w:noProof/>
            <w:webHidden/>
            <w:sz w:val="22"/>
          </w:rPr>
          <w:t>Erreur ! Signet non défini.</w:t>
        </w:r>
        <w:r w:rsidR="00E51FCF" w:rsidRPr="0095683C">
          <w:rPr>
            <w:rFonts w:ascii="Arial Narrow" w:hAnsi="Arial Narrow" w:cs="Times New Roman"/>
            <w:noProof/>
            <w:webHidden/>
            <w:sz w:val="22"/>
          </w:rPr>
          <w:fldChar w:fldCharType="end"/>
        </w:r>
      </w:hyperlink>
    </w:p>
    <w:p w14:paraId="3235AAD1" w14:textId="30E81688" w:rsidR="00E51FCF" w:rsidRPr="0095683C" w:rsidRDefault="00A510A9" w:rsidP="00841463">
      <w:pPr>
        <w:pStyle w:val="Tabledesillustrations"/>
        <w:tabs>
          <w:tab w:val="right" w:leader="dot" w:pos="9203"/>
        </w:tabs>
        <w:rPr>
          <w:rFonts w:ascii="Arial Narrow" w:eastAsiaTheme="minorEastAsia" w:hAnsi="Arial Narrow" w:cs="Times New Roman"/>
          <w:noProof/>
          <w:sz w:val="22"/>
          <w:lang w:eastAsia="fr-FR"/>
        </w:rPr>
      </w:pPr>
      <w:hyperlink w:anchor="_Toc31730401" w:history="1">
        <w:r w:rsidR="00E51FCF" w:rsidRPr="0095683C">
          <w:rPr>
            <w:rStyle w:val="Lienhypertexte"/>
            <w:rFonts w:ascii="Arial Narrow" w:hAnsi="Arial Narrow" w:cs="Times New Roman"/>
            <w:noProof/>
            <w:sz w:val="22"/>
          </w:rPr>
          <w:t>Tableau 3 : Coordonnées des institutions et personnes de références.</w:t>
        </w:r>
        <w:r w:rsidR="00E51FCF" w:rsidRPr="0095683C">
          <w:rPr>
            <w:rFonts w:ascii="Arial Narrow" w:hAnsi="Arial Narrow" w:cs="Times New Roman"/>
            <w:noProof/>
            <w:webHidden/>
            <w:sz w:val="22"/>
          </w:rPr>
          <w:tab/>
        </w:r>
        <w:r w:rsidR="00E51FCF" w:rsidRPr="0095683C">
          <w:rPr>
            <w:rFonts w:ascii="Arial Narrow" w:hAnsi="Arial Narrow" w:cs="Times New Roman"/>
            <w:noProof/>
            <w:webHidden/>
            <w:sz w:val="22"/>
          </w:rPr>
          <w:fldChar w:fldCharType="begin"/>
        </w:r>
        <w:r w:rsidR="00E51FCF" w:rsidRPr="0095683C">
          <w:rPr>
            <w:rFonts w:ascii="Arial Narrow" w:hAnsi="Arial Narrow" w:cs="Times New Roman"/>
            <w:noProof/>
            <w:webHidden/>
            <w:sz w:val="22"/>
          </w:rPr>
          <w:instrText xml:space="preserve"> PAGEREF _Toc31730401 \h </w:instrText>
        </w:r>
        <w:r w:rsidR="00E51FCF" w:rsidRPr="0095683C">
          <w:rPr>
            <w:rFonts w:ascii="Arial Narrow" w:hAnsi="Arial Narrow" w:cs="Times New Roman"/>
            <w:noProof/>
            <w:webHidden/>
            <w:sz w:val="22"/>
          </w:rPr>
        </w:r>
        <w:r w:rsidR="00E51FCF" w:rsidRPr="0095683C">
          <w:rPr>
            <w:rFonts w:ascii="Arial Narrow" w:hAnsi="Arial Narrow" w:cs="Times New Roman"/>
            <w:noProof/>
            <w:webHidden/>
            <w:sz w:val="22"/>
          </w:rPr>
          <w:fldChar w:fldCharType="separate"/>
        </w:r>
        <w:r w:rsidR="00EE58EC">
          <w:rPr>
            <w:rFonts w:ascii="Arial Narrow" w:hAnsi="Arial Narrow" w:cs="Times New Roman"/>
            <w:b/>
            <w:bCs/>
            <w:noProof/>
            <w:webHidden/>
            <w:sz w:val="22"/>
          </w:rPr>
          <w:t>Erreur ! Signet non défini.</w:t>
        </w:r>
        <w:r w:rsidR="00E51FCF" w:rsidRPr="0095683C">
          <w:rPr>
            <w:rFonts w:ascii="Arial Narrow" w:hAnsi="Arial Narrow" w:cs="Times New Roman"/>
            <w:noProof/>
            <w:webHidden/>
            <w:sz w:val="22"/>
          </w:rPr>
          <w:fldChar w:fldCharType="end"/>
        </w:r>
      </w:hyperlink>
    </w:p>
    <w:p w14:paraId="5BB5817F" w14:textId="4FE6D3D7" w:rsidR="001E2C0A" w:rsidRPr="0095683C" w:rsidRDefault="00531A5F" w:rsidP="00841463">
      <w:pPr>
        <w:jc w:val="both"/>
        <w:rPr>
          <w:rFonts w:ascii="Arial Narrow" w:hAnsi="Arial Narrow" w:cs="Times New Roman"/>
          <w:sz w:val="22"/>
        </w:rPr>
      </w:pPr>
      <w:r w:rsidRPr="0095683C">
        <w:rPr>
          <w:rFonts w:ascii="Arial Narrow" w:hAnsi="Arial Narrow" w:cs="Times New Roman"/>
          <w:sz w:val="22"/>
        </w:rPr>
        <w:fldChar w:fldCharType="end"/>
      </w:r>
    </w:p>
    <w:p w14:paraId="29BD6C95" w14:textId="05C4C304" w:rsidR="001E2C0A" w:rsidRPr="0095683C" w:rsidRDefault="001E2C0A" w:rsidP="00D133AF">
      <w:pPr>
        <w:pStyle w:val="Sansinterligne"/>
      </w:pPr>
      <w:bookmarkStart w:id="45" w:name="_Toc48080359"/>
      <w:r w:rsidRPr="0095683C">
        <w:t>LISTE DES GRAPHIQUES</w:t>
      </w:r>
      <w:bookmarkEnd w:id="45"/>
    </w:p>
    <w:p w14:paraId="687A110B" w14:textId="77777777" w:rsidR="00B733C4" w:rsidRPr="0095683C" w:rsidRDefault="00B733C4" w:rsidP="00D133AF">
      <w:pPr>
        <w:pStyle w:val="Sansinterligne"/>
      </w:pPr>
    </w:p>
    <w:p w14:paraId="5BE7A6A0" w14:textId="679D1A92" w:rsidR="00657096" w:rsidRPr="0095683C" w:rsidRDefault="00657096" w:rsidP="00841463">
      <w:pPr>
        <w:pStyle w:val="Tabledesillustrations"/>
        <w:tabs>
          <w:tab w:val="right" w:leader="dot" w:pos="9062"/>
        </w:tabs>
        <w:jc w:val="both"/>
        <w:rPr>
          <w:rFonts w:ascii="Arial Narrow" w:hAnsi="Arial Narrow" w:cs="Times New Roman"/>
          <w:sz w:val="22"/>
        </w:rPr>
      </w:pPr>
    </w:p>
    <w:p w14:paraId="29FBD63B" w14:textId="77777777" w:rsidR="001848A5" w:rsidRPr="0095683C" w:rsidRDefault="001848A5" w:rsidP="00D133AF">
      <w:pPr>
        <w:pStyle w:val="Sansinterligne"/>
        <w:sectPr w:rsidR="001848A5" w:rsidRPr="0095683C" w:rsidSect="00C92393">
          <w:headerReference w:type="default" r:id="rId13"/>
          <w:footerReference w:type="default" r:id="rId14"/>
          <w:headerReference w:type="first" r:id="rId15"/>
          <w:footerReference w:type="first" r:id="rId16"/>
          <w:pgSz w:w="11906" w:h="16838"/>
          <w:pgMar w:top="1559" w:right="1559" w:bottom="992" w:left="1134" w:header="720" w:footer="720" w:gutter="0"/>
          <w:pgNumType w:fmt="lowerRoman" w:start="0"/>
          <w:cols w:space="720"/>
          <w:titlePg/>
          <w:docGrid w:linePitch="360"/>
        </w:sectPr>
      </w:pPr>
    </w:p>
    <w:p w14:paraId="60F04208" w14:textId="745A4428" w:rsidR="00657096" w:rsidRPr="0095683C" w:rsidRDefault="00657096" w:rsidP="00D133AF">
      <w:pPr>
        <w:pStyle w:val="Sansinterligne"/>
      </w:pPr>
      <w:r w:rsidRPr="00D133AF">
        <w:lastRenderedPageBreak/>
        <w:t>GLOSSAIRE</w:t>
      </w:r>
      <w:bookmarkStart w:id="46" w:name="_Toc341128798"/>
      <w:bookmarkStart w:id="47" w:name="_Toc341128813"/>
    </w:p>
    <w:p w14:paraId="45F5AD6A" w14:textId="77777777" w:rsidR="00B17FF1" w:rsidRPr="0095683C" w:rsidRDefault="00B17FF1" w:rsidP="00D133AF">
      <w:pPr>
        <w:pStyle w:val="Sansinterligne"/>
      </w:pPr>
    </w:p>
    <w:bookmarkEnd w:id="46"/>
    <w:p w14:paraId="309FF7A2" w14:textId="583D77C9" w:rsidR="0019067E" w:rsidRPr="0095683C" w:rsidRDefault="00657096" w:rsidP="00841463">
      <w:pPr>
        <w:jc w:val="both"/>
        <w:rPr>
          <w:rFonts w:ascii="Arial Narrow" w:hAnsi="Arial Narrow" w:cs="Times New Roman"/>
          <w:sz w:val="22"/>
        </w:rPr>
      </w:pPr>
      <w:r w:rsidRPr="0095683C">
        <w:rPr>
          <w:rFonts w:ascii="Arial Narrow" w:hAnsi="Arial Narrow" w:cs="Times New Roman"/>
          <w:sz w:val="22"/>
        </w:rPr>
        <w:t xml:space="preserve">Une définition de quelques mots ou concepts clés est donnée dans ce paragraphe en vue de faciliter une compréhension commune et convergente : </w:t>
      </w:r>
    </w:p>
    <w:p w14:paraId="7A80BE82" w14:textId="58782149" w:rsidR="0019067E" w:rsidRPr="0095683C" w:rsidRDefault="0019067E" w:rsidP="00841463">
      <w:pPr>
        <w:pStyle w:val="Paragraphedeliste"/>
        <w:numPr>
          <w:ilvl w:val="0"/>
          <w:numId w:val="16"/>
        </w:numPr>
        <w:rPr>
          <w:rFonts w:ascii="Arial Narrow" w:hAnsi="Arial Narrow" w:cs="Times New Roman"/>
          <w:b/>
          <w:bCs/>
          <w:sz w:val="22"/>
        </w:rPr>
      </w:pPr>
      <w:r w:rsidRPr="0095683C">
        <w:rPr>
          <w:rFonts w:ascii="Arial Narrow" w:hAnsi="Arial Narrow" w:cs="Times New Roman"/>
          <w:b/>
          <w:bCs/>
          <w:sz w:val="22"/>
        </w:rPr>
        <w:t>Mécanisme de gestion des plaintes (MGP)</w:t>
      </w:r>
      <w:r w:rsidR="008F5546" w:rsidRPr="0095683C">
        <w:rPr>
          <w:rFonts w:ascii="Arial Narrow" w:hAnsi="Arial Narrow" w:cs="Times New Roman"/>
          <w:b/>
          <w:bCs/>
          <w:sz w:val="22"/>
        </w:rPr>
        <w:t> : (</w:t>
      </w:r>
      <w:proofErr w:type="gramStart"/>
      <w:r w:rsidR="008F5546" w:rsidRPr="0095683C">
        <w:rPr>
          <w:rFonts w:ascii="Arial Narrow" w:hAnsi="Arial Narrow" w:cs="Times New Roman"/>
          <w:b/>
          <w:bCs/>
          <w:sz w:val="22"/>
        </w:rPr>
        <w:t>MGP ,</w:t>
      </w:r>
      <w:proofErr w:type="gramEnd"/>
      <w:r w:rsidR="008F5546" w:rsidRPr="0095683C">
        <w:rPr>
          <w:rFonts w:ascii="Arial Narrow" w:hAnsi="Arial Narrow" w:cs="Times New Roman"/>
          <w:b/>
          <w:bCs/>
          <w:sz w:val="22"/>
        </w:rPr>
        <w:t xml:space="preserve"> PAES ,validé Août 2019)</w:t>
      </w:r>
    </w:p>
    <w:p w14:paraId="78FAFCD1" w14:textId="05449718" w:rsidR="0019067E" w:rsidRPr="0095683C" w:rsidRDefault="0019067E" w:rsidP="00841463">
      <w:pPr>
        <w:jc w:val="both"/>
        <w:rPr>
          <w:rFonts w:ascii="Arial Narrow" w:hAnsi="Arial Narrow" w:cs="Times New Roman"/>
          <w:sz w:val="22"/>
        </w:rPr>
      </w:pPr>
      <w:r w:rsidRPr="0095683C">
        <w:rPr>
          <w:rFonts w:ascii="Arial Narrow" w:hAnsi="Arial Narrow" w:cs="Times New Roman"/>
          <w:sz w:val="22"/>
        </w:rPr>
        <w:t>Processus organisé et institutionnalisé par lequel les parties prenantes du projet peuvent soumettre leurs requêtes, plaintes telles que définies ci-dessus en lien avec le projet. C’est aussi une méthode de prévention, de collecte et de traitement des requêtes et plaintes qui permet d’anticiper les conflits ou d’y répondre de manière systématique. Il comprend les techniques et outils d’enquête, les acteurs et leurs rôles dans la collecte et le traitement des requêtes et plaintes, ainsi que les règles et les procédures adaptées au contexte.</w:t>
      </w:r>
    </w:p>
    <w:p w14:paraId="4FC1E77E" w14:textId="3BCFBBC8" w:rsidR="0019067E" w:rsidRPr="0095683C" w:rsidRDefault="0019067E" w:rsidP="00841463">
      <w:pPr>
        <w:numPr>
          <w:ilvl w:val="0"/>
          <w:numId w:val="16"/>
        </w:numPr>
        <w:spacing w:after="160"/>
        <w:jc w:val="both"/>
        <w:rPr>
          <w:rFonts w:ascii="Arial Narrow" w:hAnsi="Arial Narrow" w:cs="Times New Roman"/>
          <w:sz w:val="22"/>
        </w:rPr>
      </w:pPr>
      <w:r w:rsidRPr="0095683C">
        <w:rPr>
          <w:rFonts w:ascii="Arial Narrow" w:hAnsi="Arial Narrow" w:cs="Times New Roman"/>
          <w:b/>
          <w:bCs/>
          <w:sz w:val="22"/>
        </w:rPr>
        <w:t>P</w:t>
      </w:r>
      <w:proofErr w:type="spellStart"/>
      <w:r w:rsidRPr="0095683C">
        <w:rPr>
          <w:rFonts w:ascii="Arial Narrow" w:hAnsi="Arial Narrow" w:cs="Times New Roman"/>
          <w:b/>
          <w:bCs/>
          <w:sz w:val="22"/>
          <w:lang w:val="x-none"/>
        </w:rPr>
        <w:t>lainte</w:t>
      </w:r>
      <w:proofErr w:type="spellEnd"/>
      <w:r w:rsidRPr="0095683C">
        <w:rPr>
          <w:rFonts w:ascii="Arial Narrow" w:hAnsi="Arial Narrow" w:cs="Times New Roman"/>
          <w:b/>
          <w:bCs/>
          <w:sz w:val="22"/>
        </w:rPr>
        <w:t xml:space="preserve"> (Dalloz, 2003</w:t>
      </w:r>
      <w:r w:rsidRPr="0095683C">
        <w:rPr>
          <w:rFonts w:ascii="Arial Narrow" w:hAnsi="Arial Narrow" w:cs="Times New Roman"/>
          <w:b/>
          <w:sz w:val="22"/>
        </w:rPr>
        <w:t>)</w:t>
      </w:r>
    </w:p>
    <w:p w14:paraId="5CDAB97E" w14:textId="77777777" w:rsidR="0019067E" w:rsidRPr="0095683C" w:rsidRDefault="0019067E" w:rsidP="00841463">
      <w:pPr>
        <w:spacing w:after="0"/>
        <w:jc w:val="both"/>
        <w:rPr>
          <w:rFonts w:ascii="Arial Narrow" w:hAnsi="Arial Narrow" w:cs="Times New Roman"/>
          <w:sz w:val="22"/>
        </w:rPr>
      </w:pPr>
      <w:r w:rsidRPr="0095683C">
        <w:rPr>
          <w:rFonts w:ascii="Arial Narrow" w:hAnsi="Arial Narrow" w:cs="Times New Roman"/>
          <w:sz w:val="22"/>
        </w:rPr>
        <w:t xml:space="preserve">Selon le lexique des termes juridiques (Dalloz, 2003), la plainte est l’acte par lequel la partie lésée par une infraction porte celle-ci à la connaissance du Procureur de la République, directement ou par l’intermédiaire d’une autre autorité. </w:t>
      </w:r>
      <w:r w:rsidRPr="0095683C">
        <w:rPr>
          <w:rFonts w:ascii="Arial Narrow" w:hAnsi="Arial Narrow" w:cs="Times New Roman"/>
          <w:bCs/>
          <w:sz w:val="22"/>
        </w:rPr>
        <w:t>Dans le cadre de ce projet, la plainte désigne</w:t>
      </w:r>
      <w:r w:rsidRPr="0095683C">
        <w:rPr>
          <w:rFonts w:ascii="Arial Narrow" w:hAnsi="Arial Narrow" w:cs="Times New Roman"/>
          <w:b/>
          <w:bCs/>
          <w:sz w:val="22"/>
        </w:rPr>
        <w:t xml:space="preserve"> </w:t>
      </w:r>
      <w:r w:rsidRPr="0095683C">
        <w:rPr>
          <w:rFonts w:ascii="Arial Narrow" w:hAnsi="Arial Narrow" w:cs="Times New Roman"/>
          <w:bCs/>
          <w:sz w:val="22"/>
        </w:rPr>
        <w:t>l’</w:t>
      </w:r>
      <w:r w:rsidRPr="0095683C">
        <w:rPr>
          <w:rFonts w:ascii="Arial Narrow" w:hAnsi="Arial Narrow" w:cs="Times New Roman"/>
          <w:sz w:val="22"/>
        </w:rPr>
        <w:t>expression d’insatisfaction par rapport à une inaction, un désaccord d’un individu ou d’un groupe de personnes par rapport à la mise en œuvre du projet.</w:t>
      </w:r>
    </w:p>
    <w:p w14:paraId="4E0B061E" w14:textId="77777777" w:rsidR="0019067E" w:rsidRPr="0095683C" w:rsidRDefault="0019067E" w:rsidP="00841463">
      <w:pPr>
        <w:spacing w:after="0"/>
        <w:jc w:val="both"/>
        <w:rPr>
          <w:rFonts w:ascii="Arial Narrow" w:hAnsi="Arial Narrow" w:cs="Times New Roman"/>
          <w:sz w:val="22"/>
        </w:rPr>
      </w:pPr>
    </w:p>
    <w:p w14:paraId="17F68398" w14:textId="77777777" w:rsidR="0019067E" w:rsidRPr="0095683C" w:rsidRDefault="0019067E" w:rsidP="00841463">
      <w:pPr>
        <w:spacing w:after="0"/>
        <w:jc w:val="both"/>
        <w:rPr>
          <w:rFonts w:ascii="Arial Narrow" w:hAnsi="Arial Narrow" w:cs="Times New Roman"/>
          <w:sz w:val="22"/>
        </w:rPr>
      </w:pPr>
      <w:r w:rsidRPr="0095683C">
        <w:rPr>
          <w:rFonts w:ascii="Arial Narrow" w:hAnsi="Arial Narrow" w:cs="Times New Roman"/>
          <w:sz w:val="22"/>
        </w:rPr>
        <w:t xml:space="preserve">La plainte exprime également la préoccupation ou l’insatisfaction d’un individu ou d’un groupe d’individus à propos d’un comportement jugé inacceptable. On distingue plusieurs types de plaintes notamment : </w:t>
      </w:r>
    </w:p>
    <w:p w14:paraId="672317C3" w14:textId="77777777" w:rsidR="0019067E" w:rsidRPr="0095683C" w:rsidRDefault="0019067E" w:rsidP="00841463">
      <w:pPr>
        <w:numPr>
          <w:ilvl w:val="0"/>
          <w:numId w:val="15"/>
        </w:numPr>
        <w:spacing w:after="0"/>
        <w:jc w:val="both"/>
        <w:rPr>
          <w:rFonts w:ascii="Arial Narrow" w:hAnsi="Arial Narrow" w:cs="Times New Roman"/>
          <w:sz w:val="22"/>
        </w:rPr>
      </w:pPr>
      <w:r w:rsidRPr="0095683C">
        <w:rPr>
          <w:rFonts w:ascii="Arial Narrow" w:hAnsi="Arial Narrow" w:cs="Times New Roman"/>
          <w:b/>
          <w:i/>
          <w:iCs/>
          <w:sz w:val="22"/>
        </w:rPr>
        <w:t>Les plaintes opérationnelles</w:t>
      </w:r>
      <w:r w:rsidRPr="0095683C">
        <w:rPr>
          <w:rFonts w:ascii="Arial Narrow" w:hAnsi="Arial Narrow" w:cs="Times New Roman"/>
          <w:sz w:val="22"/>
        </w:rPr>
        <w:t xml:space="preserve"> qui sont liées à la mise en œuvre des activités ;</w:t>
      </w:r>
    </w:p>
    <w:p w14:paraId="485380DC" w14:textId="77777777" w:rsidR="0019067E" w:rsidRPr="0095683C" w:rsidRDefault="0019067E" w:rsidP="00841463">
      <w:pPr>
        <w:numPr>
          <w:ilvl w:val="0"/>
          <w:numId w:val="15"/>
        </w:numPr>
        <w:spacing w:after="0"/>
        <w:jc w:val="both"/>
        <w:rPr>
          <w:rFonts w:ascii="Arial Narrow" w:hAnsi="Arial Narrow" w:cs="Times New Roman"/>
          <w:b/>
          <w:sz w:val="22"/>
        </w:rPr>
      </w:pPr>
      <w:r w:rsidRPr="0095683C">
        <w:rPr>
          <w:rFonts w:ascii="Arial Narrow" w:hAnsi="Arial Narrow" w:cs="Times New Roman"/>
          <w:b/>
          <w:i/>
          <w:iCs/>
          <w:sz w:val="22"/>
        </w:rPr>
        <w:t>Les plaintes plus sensibles</w:t>
      </w:r>
      <w:r w:rsidRPr="0095683C">
        <w:rPr>
          <w:rFonts w:ascii="Arial Narrow" w:hAnsi="Arial Narrow" w:cs="Times New Roman"/>
          <w:sz w:val="22"/>
        </w:rPr>
        <w:t xml:space="preserve"> ayant un lien avec le comportement, la conduite comme l’abus de pouvoir, la violation de droit ;</w:t>
      </w:r>
    </w:p>
    <w:p w14:paraId="46835CC6" w14:textId="77777777" w:rsidR="0019067E" w:rsidRPr="0095683C" w:rsidRDefault="0019067E" w:rsidP="00841463">
      <w:pPr>
        <w:numPr>
          <w:ilvl w:val="0"/>
          <w:numId w:val="15"/>
        </w:numPr>
        <w:spacing w:after="0"/>
        <w:jc w:val="both"/>
        <w:rPr>
          <w:rFonts w:ascii="Arial Narrow" w:hAnsi="Arial Narrow" w:cs="Times New Roman"/>
          <w:sz w:val="22"/>
        </w:rPr>
      </w:pPr>
      <w:r w:rsidRPr="0095683C">
        <w:rPr>
          <w:rFonts w:ascii="Arial Narrow" w:hAnsi="Arial Narrow" w:cs="Times New Roman"/>
          <w:b/>
          <w:i/>
          <w:iCs/>
          <w:sz w:val="22"/>
        </w:rPr>
        <w:t>Les plaintes malveillantes</w:t>
      </w:r>
      <w:r w:rsidRPr="0095683C">
        <w:rPr>
          <w:rFonts w:ascii="Arial Narrow" w:hAnsi="Arial Narrow" w:cs="Times New Roman"/>
          <w:sz w:val="22"/>
        </w:rPr>
        <w:t xml:space="preserve"> : ce sont les plaintes opportunistes dont les auteurs mêmes reconnaissent qu’elles sont fausses. Elles sont motivées par la recherche d’un gain ou d’un ressentiment personnel. </w:t>
      </w:r>
    </w:p>
    <w:p w14:paraId="388B0480" w14:textId="77777777" w:rsidR="0019067E" w:rsidRPr="0095683C" w:rsidRDefault="0019067E" w:rsidP="00841463">
      <w:pPr>
        <w:numPr>
          <w:ilvl w:val="0"/>
          <w:numId w:val="15"/>
        </w:numPr>
        <w:spacing w:after="0"/>
        <w:jc w:val="both"/>
        <w:rPr>
          <w:rFonts w:ascii="Arial Narrow" w:hAnsi="Arial Narrow" w:cs="Times New Roman"/>
          <w:sz w:val="22"/>
        </w:rPr>
      </w:pPr>
      <w:r w:rsidRPr="0095683C">
        <w:rPr>
          <w:rFonts w:ascii="Arial Narrow" w:hAnsi="Arial Narrow" w:cs="Times New Roman"/>
          <w:b/>
          <w:i/>
          <w:iCs/>
          <w:sz w:val="22"/>
        </w:rPr>
        <w:t>Les plaintes anonymes</w:t>
      </w:r>
      <w:r w:rsidRPr="0095683C">
        <w:rPr>
          <w:rFonts w:ascii="Arial Narrow" w:hAnsi="Arial Narrow" w:cs="Times New Roman"/>
          <w:b/>
          <w:sz w:val="22"/>
        </w:rPr>
        <w:t> :</w:t>
      </w:r>
      <w:r w:rsidRPr="0095683C">
        <w:rPr>
          <w:rFonts w:ascii="Arial Narrow" w:hAnsi="Arial Narrow" w:cs="Times New Roman"/>
          <w:sz w:val="22"/>
        </w:rPr>
        <w:t xml:space="preserve"> une plainte est dite anonyme lorsque le plaignant ne porte pas son nom sur la fiche destinée au dépôt des plaintes. Elles comprennent également</w:t>
      </w:r>
      <w:r w:rsidRPr="0095683C">
        <w:rPr>
          <w:rFonts w:ascii="Arial Narrow" w:eastAsia="MS Mincho" w:hAnsi="Arial Narrow" w:cs="Times New Roman"/>
          <w:sz w:val="22"/>
          <w:lang w:eastAsia="ja-JP"/>
        </w:rPr>
        <w:t xml:space="preserve"> les plaintes transmises par voie orale ou au téléphone.</w:t>
      </w:r>
    </w:p>
    <w:p w14:paraId="483883E8" w14:textId="77777777" w:rsidR="0019067E" w:rsidRPr="0095683C" w:rsidRDefault="0019067E" w:rsidP="00841463">
      <w:pPr>
        <w:numPr>
          <w:ilvl w:val="0"/>
          <w:numId w:val="15"/>
        </w:numPr>
        <w:spacing w:after="0"/>
        <w:jc w:val="both"/>
        <w:rPr>
          <w:rFonts w:ascii="Arial Narrow" w:hAnsi="Arial Narrow" w:cs="Times New Roman"/>
          <w:b/>
          <w:sz w:val="22"/>
        </w:rPr>
      </w:pPr>
      <w:r w:rsidRPr="0095683C">
        <w:rPr>
          <w:rFonts w:ascii="Arial Narrow" w:hAnsi="Arial Narrow" w:cs="Times New Roman"/>
          <w:b/>
          <w:i/>
          <w:iCs/>
          <w:sz w:val="22"/>
        </w:rPr>
        <w:t>Le plaignant ou la plaignante</w:t>
      </w:r>
      <w:r w:rsidRPr="0095683C">
        <w:rPr>
          <w:rFonts w:ascii="Arial Narrow" w:hAnsi="Arial Narrow" w:cs="Times New Roman"/>
          <w:b/>
          <w:sz w:val="22"/>
        </w:rPr>
        <w:t xml:space="preserve"> </w:t>
      </w:r>
      <w:r w:rsidRPr="0095683C">
        <w:rPr>
          <w:rFonts w:ascii="Arial Narrow" w:hAnsi="Arial Narrow" w:cs="Times New Roman"/>
          <w:sz w:val="22"/>
        </w:rPr>
        <w:t xml:space="preserve">est la personne ou groupe de personnes qui déposent une plainte. </w:t>
      </w:r>
    </w:p>
    <w:p w14:paraId="3B293A37" w14:textId="77777777" w:rsidR="0019067E" w:rsidRPr="0095683C" w:rsidRDefault="0019067E" w:rsidP="00841463">
      <w:pPr>
        <w:spacing w:after="0"/>
        <w:jc w:val="both"/>
        <w:rPr>
          <w:rFonts w:ascii="Arial Narrow" w:hAnsi="Arial Narrow" w:cs="Times New Roman"/>
          <w:b/>
          <w:i/>
          <w:iCs/>
          <w:sz w:val="22"/>
        </w:rPr>
      </w:pPr>
    </w:p>
    <w:p w14:paraId="37AB2F24" w14:textId="77777777" w:rsidR="0019067E" w:rsidRPr="0095683C" w:rsidRDefault="0019067E" w:rsidP="00841463">
      <w:pPr>
        <w:spacing w:after="0"/>
        <w:jc w:val="both"/>
        <w:rPr>
          <w:rFonts w:ascii="Arial Narrow" w:hAnsi="Arial Narrow" w:cs="Times New Roman"/>
          <w:iCs/>
          <w:sz w:val="22"/>
        </w:rPr>
      </w:pPr>
      <w:r w:rsidRPr="0095683C">
        <w:rPr>
          <w:rFonts w:ascii="Arial Narrow" w:hAnsi="Arial Narrow" w:cs="Times New Roman"/>
          <w:b/>
          <w:i/>
          <w:iCs/>
          <w:sz w:val="22"/>
        </w:rPr>
        <w:t>La partie visée par la plainte</w:t>
      </w:r>
      <w:r w:rsidRPr="0095683C">
        <w:rPr>
          <w:rFonts w:ascii="Arial Narrow" w:hAnsi="Arial Narrow" w:cs="Times New Roman"/>
          <w:iCs/>
          <w:sz w:val="22"/>
        </w:rPr>
        <w:t xml:space="preserve"> est la personne physique ou morale présumée être l’auteur d’une infraction ou d’une faute mineure ou grave.</w:t>
      </w:r>
    </w:p>
    <w:p w14:paraId="3D3C45C7" w14:textId="77777777" w:rsidR="0019067E" w:rsidRPr="0095683C" w:rsidRDefault="0019067E" w:rsidP="00841463">
      <w:pPr>
        <w:spacing w:after="0"/>
        <w:jc w:val="both"/>
        <w:rPr>
          <w:rFonts w:ascii="Arial Narrow" w:hAnsi="Arial Narrow" w:cs="Times New Roman"/>
          <w:sz w:val="22"/>
        </w:rPr>
      </w:pPr>
    </w:p>
    <w:p w14:paraId="4C4DCAFE" w14:textId="77777777" w:rsidR="0019067E" w:rsidRPr="0095683C" w:rsidRDefault="0019067E" w:rsidP="00841463">
      <w:pPr>
        <w:numPr>
          <w:ilvl w:val="0"/>
          <w:numId w:val="16"/>
        </w:numPr>
        <w:spacing w:after="0"/>
        <w:jc w:val="both"/>
        <w:rPr>
          <w:rFonts w:ascii="Arial Narrow" w:hAnsi="Arial Narrow" w:cs="Times New Roman"/>
          <w:sz w:val="22"/>
        </w:rPr>
      </w:pPr>
      <w:r w:rsidRPr="0095683C">
        <w:rPr>
          <w:rFonts w:ascii="Arial Narrow" w:hAnsi="Arial Narrow" w:cs="Times New Roman"/>
          <w:b/>
          <w:sz w:val="22"/>
        </w:rPr>
        <w:t xml:space="preserve">Les griefs </w:t>
      </w:r>
      <w:r w:rsidRPr="0095683C">
        <w:rPr>
          <w:rFonts w:ascii="Arial Narrow" w:hAnsi="Arial Narrow" w:cs="Times New Roman"/>
          <w:sz w:val="22"/>
        </w:rPr>
        <w:t>(code de bonne conduite PADEL-B et Larousse)</w:t>
      </w:r>
      <w:r w:rsidRPr="0095683C">
        <w:rPr>
          <w:rFonts w:ascii="Arial Narrow" w:hAnsi="Arial Narrow" w:cs="Times New Roman"/>
          <w:b/>
          <w:sz w:val="22"/>
        </w:rPr>
        <w:t xml:space="preserve"> </w:t>
      </w:r>
      <w:r w:rsidRPr="0095683C">
        <w:rPr>
          <w:rFonts w:ascii="Arial Narrow" w:hAnsi="Arial Narrow" w:cs="Times New Roman"/>
          <w:sz w:val="22"/>
        </w:rPr>
        <w:t>sont directement liés aux activités du projet, les parties prenantes et principalement les personnes affectées ont le droit de se plaindre si les normes et/ou les accords convenus ne sont pas respectés. Le grief est défini par Larousse comme « préjudice subi donnant droit d'agir en justice ».</w:t>
      </w:r>
      <w:r w:rsidRPr="0095683C" w:rsidDel="002A3E93">
        <w:rPr>
          <w:rFonts w:ascii="Arial Narrow" w:hAnsi="Arial Narrow" w:cs="Times New Roman"/>
          <w:sz w:val="22"/>
        </w:rPr>
        <w:t xml:space="preserve"> </w:t>
      </w:r>
    </w:p>
    <w:p w14:paraId="5F715B19" w14:textId="77777777" w:rsidR="0019067E" w:rsidRPr="0095683C" w:rsidRDefault="0019067E" w:rsidP="00841463">
      <w:pPr>
        <w:numPr>
          <w:ilvl w:val="0"/>
          <w:numId w:val="16"/>
        </w:numPr>
        <w:spacing w:after="0"/>
        <w:jc w:val="both"/>
        <w:rPr>
          <w:rFonts w:ascii="Arial Narrow" w:hAnsi="Arial Narrow" w:cs="Times New Roman"/>
          <w:sz w:val="22"/>
        </w:rPr>
      </w:pPr>
      <w:r w:rsidRPr="0095683C">
        <w:rPr>
          <w:rFonts w:ascii="Arial Narrow" w:hAnsi="Arial Narrow" w:cs="Times New Roman"/>
          <w:b/>
          <w:sz w:val="22"/>
        </w:rPr>
        <w:t>La réclamation </w:t>
      </w:r>
      <w:r w:rsidRPr="0095683C">
        <w:rPr>
          <w:rFonts w:ascii="Arial Narrow" w:hAnsi="Arial Narrow" w:cs="Times New Roman"/>
          <w:sz w:val="22"/>
        </w:rPr>
        <w:t>(Le Grand Robert de la langue française) signifie « action de réclamer, de s’adresser à une autorité pour faire connaître l’existence d’un droit ».</w:t>
      </w:r>
    </w:p>
    <w:p w14:paraId="1AC0AC58" w14:textId="77777777" w:rsidR="0019067E" w:rsidRPr="0095683C" w:rsidRDefault="0019067E" w:rsidP="00841463">
      <w:pPr>
        <w:numPr>
          <w:ilvl w:val="0"/>
          <w:numId w:val="16"/>
        </w:numPr>
        <w:spacing w:after="0"/>
        <w:jc w:val="both"/>
        <w:rPr>
          <w:rFonts w:ascii="Arial Narrow" w:hAnsi="Arial Narrow" w:cs="Times New Roman"/>
          <w:sz w:val="22"/>
        </w:rPr>
      </w:pPr>
      <w:r w:rsidRPr="0095683C">
        <w:rPr>
          <w:rFonts w:ascii="Arial Narrow" w:hAnsi="Arial Narrow" w:cs="Times New Roman"/>
          <w:b/>
          <w:sz w:val="22"/>
        </w:rPr>
        <w:t xml:space="preserve">La doléance </w:t>
      </w:r>
      <w:r w:rsidRPr="0095683C">
        <w:rPr>
          <w:rFonts w:ascii="Arial Narrow" w:hAnsi="Arial Narrow" w:cs="Times New Roman"/>
          <w:sz w:val="22"/>
        </w:rPr>
        <w:t>(Le Larousse) signifie « </w:t>
      </w:r>
      <w:hyperlink r:id="rId17" w:history="1">
        <w:r w:rsidRPr="0095683C">
          <w:rPr>
            <w:rStyle w:val="Lienhypertexte"/>
            <w:rFonts w:ascii="Arial Narrow" w:hAnsi="Arial Narrow" w:cs="Times New Roman"/>
            <w:sz w:val="22"/>
          </w:rPr>
          <w:t>desiderata</w:t>
        </w:r>
      </w:hyperlink>
      <w:r w:rsidRPr="0095683C">
        <w:rPr>
          <w:rFonts w:ascii="Arial Narrow" w:hAnsi="Arial Narrow" w:cs="Times New Roman"/>
          <w:sz w:val="22"/>
        </w:rPr>
        <w:t xml:space="preserve"> - demande</w:t>
      </w:r>
      <w:hyperlink r:id="rId18" w:history="1"/>
      <w:r w:rsidRPr="0095683C">
        <w:rPr>
          <w:rFonts w:ascii="Arial Narrow" w:hAnsi="Arial Narrow" w:cs="Times New Roman"/>
          <w:sz w:val="22"/>
        </w:rPr>
        <w:t xml:space="preserve"> - </w:t>
      </w:r>
      <w:hyperlink r:id="rId19" w:history="1">
        <w:r w:rsidRPr="0095683C">
          <w:rPr>
            <w:rStyle w:val="Lienhypertexte"/>
            <w:rFonts w:ascii="Arial Narrow" w:hAnsi="Arial Narrow" w:cs="Times New Roman"/>
            <w:sz w:val="22"/>
          </w:rPr>
          <w:t>requête</w:t>
        </w:r>
      </w:hyperlink>
      <w:r w:rsidRPr="0095683C">
        <w:rPr>
          <w:rFonts w:ascii="Arial Narrow" w:hAnsi="Arial Narrow" w:cs="Times New Roman"/>
          <w:sz w:val="22"/>
        </w:rPr>
        <w:t xml:space="preserve"> - revendications – prétentions, choses que l'on désire, que l'on souhaite, que l'on demande, que l'on attend». </w:t>
      </w:r>
    </w:p>
    <w:p w14:paraId="193B5F2D" w14:textId="77777777" w:rsidR="0019067E" w:rsidRPr="0095683C" w:rsidRDefault="0019067E" w:rsidP="00841463">
      <w:pPr>
        <w:pStyle w:val="Paragraphedeliste"/>
        <w:numPr>
          <w:ilvl w:val="0"/>
          <w:numId w:val="16"/>
        </w:numPr>
        <w:spacing w:after="0"/>
        <w:jc w:val="both"/>
        <w:rPr>
          <w:rFonts w:ascii="Arial Narrow" w:hAnsi="Arial Narrow" w:cs="Times New Roman"/>
          <w:sz w:val="22"/>
        </w:rPr>
      </w:pPr>
      <w:r w:rsidRPr="0095683C">
        <w:rPr>
          <w:rFonts w:ascii="Arial Narrow" w:hAnsi="Arial Narrow" w:cs="Times New Roman"/>
          <w:b/>
          <w:bCs/>
          <w:sz w:val="22"/>
          <w:lang w:val="x-none"/>
        </w:rPr>
        <w:t>La corruption</w:t>
      </w:r>
      <w:r w:rsidRPr="0095683C">
        <w:rPr>
          <w:rFonts w:ascii="Arial Narrow" w:hAnsi="Arial Narrow" w:cs="Times New Roman"/>
          <w:b/>
          <w:bCs/>
          <w:sz w:val="22"/>
        </w:rPr>
        <w:t xml:space="preserve"> </w:t>
      </w:r>
      <w:r w:rsidRPr="0095683C">
        <w:rPr>
          <w:rFonts w:ascii="Arial Narrow" w:hAnsi="Arial Narrow" w:cs="Times New Roman"/>
          <w:bCs/>
          <w:sz w:val="22"/>
        </w:rPr>
        <w:t>selon</w:t>
      </w:r>
      <w:r w:rsidRPr="0095683C">
        <w:rPr>
          <w:rFonts w:ascii="Arial Narrow" w:hAnsi="Arial Narrow" w:cs="Times New Roman"/>
          <w:sz w:val="22"/>
        </w:rPr>
        <w:t xml:space="preserve"> la loi organique N°082-2015/CNT  portant attributions, composition, organisation et fonctionnement de l’autorité supérieure de contrôle d’état et de lutte contre la corruption (ASCE-LC) est :</w:t>
      </w:r>
    </w:p>
    <w:p w14:paraId="15BEFD25" w14:textId="77777777" w:rsidR="0019067E" w:rsidRPr="0095683C" w:rsidRDefault="0019067E" w:rsidP="00841463">
      <w:pPr>
        <w:pStyle w:val="Paragraphedeliste"/>
        <w:numPr>
          <w:ilvl w:val="0"/>
          <w:numId w:val="18"/>
        </w:numPr>
        <w:spacing w:after="0"/>
        <w:jc w:val="both"/>
        <w:rPr>
          <w:rFonts w:ascii="Arial Narrow" w:hAnsi="Arial Narrow" w:cs="Times New Roman"/>
          <w:sz w:val="22"/>
        </w:rPr>
      </w:pPr>
      <w:proofErr w:type="gramStart"/>
      <w:r w:rsidRPr="0095683C">
        <w:rPr>
          <w:rFonts w:ascii="Arial Narrow" w:hAnsi="Arial Narrow" w:cs="Times New Roman"/>
          <w:sz w:val="22"/>
        </w:rPr>
        <w:t>tout</w:t>
      </w:r>
      <w:proofErr w:type="gramEnd"/>
      <w:r w:rsidRPr="0095683C">
        <w:rPr>
          <w:rFonts w:ascii="Arial Narrow" w:hAnsi="Arial Narrow" w:cs="Times New Roman"/>
          <w:sz w:val="22"/>
        </w:rPr>
        <w:t xml:space="preserve"> comportement pénalement incriminé, par lequel sont sollicités, agréés ou reçus des offres, promesses, dons ou présents, à des fins d’accomplir, de s’abstenir d’accomplir un acte ou d’obtenir des faveurs ou des avantages particuliers consiste à «  offrir, donner, demander ou accepter  un avantage ou une récompense qui peut frauduleusement influencer l’action d’une personne » ;</w:t>
      </w:r>
    </w:p>
    <w:p w14:paraId="5B0225F8" w14:textId="77777777" w:rsidR="0019067E" w:rsidRPr="0095683C" w:rsidRDefault="0019067E" w:rsidP="00841463">
      <w:pPr>
        <w:pStyle w:val="Paragraphedeliste"/>
        <w:numPr>
          <w:ilvl w:val="0"/>
          <w:numId w:val="18"/>
        </w:numPr>
        <w:spacing w:after="0"/>
        <w:jc w:val="both"/>
        <w:rPr>
          <w:rFonts w:ascii="Arial Narrow" w:hAnsi="Arial Narrow" w:cs="Times New Roman"/>
          <w:sz w:val="22"/>
        </w:rPr>
      </w:pPr>
      <w:proofErr w:type="gramStart"/>
      <w:r w:rsidRPr="0095683C">
        <w:rPr>
          <w:rFonts w:ascii="Arial Narrow" w:hAnsi="Arial Narrow" w:cs="Times New Roman"/>
          <w:sz w:val="22"/>
        </w:rPr>
        <w:lastRenderedPageBreak/>
        <w:t>tout</w:t>
      </w:r>
      <w:proofErr w:type="gramEnd"/>
      <w:r w:rsidRPr="0095683C">
        <w:rPr>
          <w:rFonts w:ascii="Arial Narrow" w:hAnsi="Arial Narrow" w:cs="Times New Roman"/>
          <w:sz w:val="22"/>
        </w:rPr>
        <w:t xml:space="preserve"> acte constitutif d’une atteinte illicite à une procédure ou à une transaction, par des personnes agissant au titre d’une institution ou à titre privé et procurant des avantages et des bénéfices indus à ses auteurs. </w:t>
      </w:r>
    </w:p>
    <w:p w14:paraId="7C777767" w14:textId="77777777" w:rsidR="0019067E" w:rsidRPr="0095683C" w:rsidRDefault="0019067E" w:rsidP="00841463">
      <w:pPr>
        <w:numPr>
          <w:ilvl w:val="0"/>
          <w:numId w:val="16"/>
        </w:numPr>
        <w:spacing w:after="0"/>
        <w:jc w:val="both"/>
        <w:rPr>
          <w:rFonts w:ascii="Arial Narrow" w:hAnsi="Arial Narrow" w:cs="Times New Roman"/>
          <w:sz w:val="22"/>
        </w:rPr>
      </w:pPr>
      <w:r w:rsidRPr="0095683C">
        <w:rPr>
          <w:rFonts w:ascii="Arial Narrow" w:hAnsi="Arial Narrow" w:cs="Times New Roman"/>
          <w:b/>
          <w:sz w:val="22"/>
        </w:rPr>
        <w:t>La concussion</w:t>
      </w:r>
      <w:r w:rsidRPr="0095683C">
        <w:rPr>
          <w:rFonts w:ascii="Arial Narrow" w:hAnsi="Arial Narrow" w:cs="Times New Roman"/>
          <w:sz w:val="22"/>
        </w:rPr>
        <w:t xml:space="preserve"> (loi organique N°082-2015/CNT) est qualifiée d’infraction assimilée : infractions connexes à la corruption tels que </w:t>
      </w:r>
      <w:r w:rsidRPr="0095683C">
        <w:rPr>
          <w:rFonts w:ascii="Arial Narrow" w:hAnsi="Arial Narrow" w:cs="Times New Roman"/>
          <w:i/>
          <w:sz w:val="22"/>
        </w:rPr>
        <w:t>la concussion</w:t>
      </w:r>
      <w:r w:rsidRPr="0095683C">
        <w:rPr>
          <w:rFonts w:ascii="Arial Narrow" w:hAnsi="Arial Narrow" w:cs="Times New Roman"/>
          <w:sz w:val="22"/>
        </w:rPr>
        <w:t>, le trafic d’influence, la soustraction et le détournement des biens, la gestion frauduleuse, l’enrichissement illicite, la prise illégale d’intérêt, l’abus de biens sociaux, le blanchiment, etc.</w:t>
      </w:r>
    </w:p>
    <w:p w14:paraId="0E2CA23B" w14:textId="77777777" w:rsidR="0019067E" w:rsidRPr="00D133AF" w:rsidRDefault="0019067E" w:rsidP="00841463">
      <w:pPr>
        <w:numPr>
          <w:ilvl w:val="0"/>
          <w:numId w:val="16"/>
        </w:numPr>
        <w:spacing w:after="0"/>
        <w:jc w:val="both"/>
        <w:rPr>
          <w:rFonts w:ascii="Arial Narrow" w:hAnsi="Arial Narrow" w:cs="Times New Roman"/>
          <w:sz w:val="22"/>
        </w:rPr>
      </w:pPr>
      <w:r w:rsidRPr="00D133AF">
        <w:rPr>
          <w:rFonts w:ascii="Arial Narrow" w:hAnsi="Arial Narrow" w:cs="Times New Roman"/>
          <w:b/>
          <w:bCs/>
          <w:sz w:val="22"/>
          <w:lang w:val="x-none"/>
        </w:rPr>
        <w:t>La fraude</w:t>
      </w:r>
      <w:r w:rsidRPr="00D133AF">
        <w:rPr>
          <w:rFonts w:ascii="Arial Narrow" w:hAnsi="Arial Narrow" w:cs="Times New Roman"/>
          <w:b/>
          <w:sz w:val="22"/>
        </w:rPr>
        <w:t xml:space="preserve"> </w:t>
      </w:r>
      <w:r w:rsidRPr="00D133AF">
        <w:rPr>
          <w:rFonts w:ascii="Arial Narrow" w:hAnsi="Arial Narrow" w:cs="Times New Roman"/>
          <w:sz w:val="22"/>
        </w:rPr>
        <w:t>(code de bonne conduite PADEL-B</w:t>
      </w:r>
      <w:r w:rsidRPr="00D133AF">
        <w:rPr>
          <w:rFonts w:ascii="Arial Narrow" w:hAnsi="Arial Narrow" w:cs="Times New Roman"/>
          <w:b/>
          <w:sz w:val="22"/>
        </w:rPr>
        <w:t xml:space="preserve">) </w:t>
      </w:r>
      <w:r w:rsidRPr="00D133AF">
        <w:rPr>
          <w:rFonts w:ascii="Arial Narrow" w:hAnsi="Arial Narrow" w:cs="Times New Roman"/>
          <w:sz w:val="22"/>
        </w:rPr>
        <w:t>est une action délibérée consistant en une falsification, une tromperie, un artifice et une perversion de la vérité  ou une violation de la confidentialité  en rapport avec des ressources financières, matérielles ou humaines  d’une organisation, de son capital, des services qu’elle fournit et ou des transactions, en général pour un profit ou un gain personnel.</w:t>
      </w:r>
    </w:p>
    <w:p w14:paraId="615875FE" w14:textId="77777777" w:rsidR="0019067E" w:rsidRPr="00D133AF" w:rsidRDefault="0019067E" w:rsidP="00841463">
      <w:pPr>
        <w:spacing w:after="0"/>
        <w:jc w:val="both"/>
        <w:rPr>
          <w:rFonts w:ascii="Arial Narrow" w:hAnsi="Arial Narrow" w:cs="Times New Roman"/>
          <w:b/>
          <w:bCs/>
          <w:sz w:val="22"/>
          <w:lang w:val="x-none"/>
        </w:rPr>
      </w:pPr>
    </w:p>
    <w:p w14:paraId="19B372D5" w14:textId="484FA842" w:rsidR="0019067E" w:rsidRPr="00D133AF" w:rsidRDefault="0019067E" w:rsidP="00841463">
      <w:pPr>
        <w:spacing w:after="0"/>
        <w:jc w:val="both"/>
        <w:rPr>
          <w:rFonts w:ascii="Arial Narrow" w:hAnsi="Arial Narrow" w:cs="Times New Roman"/>
          <w:b/>
          <w:sz w:val="22"/>
        </w:rPr>
      </w:pPr>
      <w:r w:rsidRPr="00D133AF">
        <w:rPr>
          <w:rFonts w:ascii="Arial Narrow" w:hAnsi="Arial Narrow" w:cs="Times New Roman"/>
          <w:b/>
          <w:bCs/>
          <w:sz w:val="22"/>
          <w:lang w:val="x-none"/>
        </w:rPr>
        <w:t xml:space="preserve">Le </w:t>
      </w:r>
      <w:r w:rsidRPr="00D133AF">
        <w:rPr>
          <w:rFonts w:ascii="Arial Narrow" w:hAnsi="Arial Narrow" w:cs="Times New Roman"/>
          <w:b/>
          <w:bCs/>
          <w:sz w:val="22"/>
        </w:rPr>
        <w:t xml:space="preserve">système </w:t>
      </w:r>
      <w:r w:rsidRPr="00D133AF">
        <w:rPr>
          <w:rFonts w:ascii="Arial Narrow" w:hAnsi="Arial Narrow" w:cs="Times New Roman"/>
          <w:b/>
          <w:bCs/>
          <w:sz w:val="22"/>
          <w:lang w:val="x-none"/>
        </w:rPr>
        <w:t>de gestion des plaintes</w:t>
      </w:r>
      <w:r w:rsidRPr="00D133AF">
        <w:rPr>
          <w:rFonts w:ascii="Arial Narrow" w:hAnsi="Arial Narrow" w:cs="Times New Roman"/>
          <w:b/>
          <w:bCs/>
          <w:sz w:val="22"/>
        </w:rPr>
        <w:t xml:space="preserve"> des projets ACE est un processus non judiciaire de règlement des plaintes à l’amiable. Il permet de </w:t>
      </w:r>
      <w:r w:rsidRPr="00D133AF">
        <w:rPr>
          <w:rFonts w:ascii="Arial Narrow" w:hAnsi="Arial Narrow" w:cs="Times New Roman"/>
          <w:b/>
          <w:sz w:val="22"/>
        </w:rPr>
        <w:t xml:space="preserve">s’assurer que les préoccupations venant des communautés ou autres parties prenantes soient promptement écoutées, analysées, traitées dans le but de détecter les causes et prendre des actions correctives ou des actions préventives pour éviter une aggravation qui va au-delà du contrôle du projet. Il est transparent, culturellement adapté et rapide. </w:t>
      </w:r>
    </w:p>
    <w:p w14:paraId="14491BE4" w14:textId="77777777" w:rsidR="0019067E" w:rsidRPr="00D133AF" w:rsidRDefault="0019067E" w:rsidP="00841463">
      <w:pPr>
        <w:spacing w:after="0"/>
        <w:jc w:val="both"/>
        <w:rPr>
          <w:rFonts w:ascii="Arial Narrow" w:hAnsi="Arial Narrow" w:cs="Times New Roman"/>
          <w:b/>
          <w:sz w:val="22"/>
        </w:rPr>
      </w:pPr>
    </w:p>
    <w:p w14:paraId="53BFAA61" w14:textId="388AB386" w:rsidR="0019067E" w:rsidRPr="00D133AF" w:rsidRDefault="0019067E" w:rsidP="00841463">
      <w:pPr>
        <w:spacing w:after="0"/>
        <w:jc w:val="both"/>
        <w:rPr>
          <w:rFonts w:ascii="Arial Narrow" w:hAnsi="Arial Narrow" w:cs="Times New Roman"/>
          <w:iCs/>
          <w:sz w:val="22"/>
        </w:rPr>
      </w:pPr>
      <w:r w:rsidRPr="00D133AF">
        <w:rPr>
          <w:rFonts w:ascii="Arial Narrow" w:hAnsi="Arial Narrow" w:cs="Times New Roman"/>
          <w:sz w:val="22"/>
        </w:rPr>
        <w:t xml:space="preserve">Les bénéficiaires des actions des projets ACE peuvent donc déposer une plainte/réclamation et recevoir une réponse à leurs préoccupations à travers un canal bien défini, simple et rapide </w:t>
      </w:r>
      <w:r w:rsidRPr="00D133AF">
        <w:rPr>
          <w:rFonts w:ascii="Arial Narrow" w:hAnsi="Arial Narrow" w:cs="Times New Roman"/>
          <w:iCs/>
          <w:sz w:val="22"/>
        </w:rPr>
        <w:t>dans les domaines ayant trait et relevant seulement du contrôle du projet.</w:t>
      </w:r>
    </w:p>
    <w:p w14:paraId="7AF8400C" w14:textId="77777777" w:rsidR="0019067E" w:rsidRPr="00D133AF" w:rsidRDefault="0019067E" w:rsidP="00841463">
      <w:pPr>
        <w:spacing w:after="0"/>
        <w:jc w:val="both"/>
        <w:rPr>
          <w:rFonts w:ascii="Arial Narrow" w:hAnsi="Arial Narrow" w:cs="Times New Roman"/>
          <w:sz w:val="22"/>
        </w:rPr>
      </w:pPr>
    </w:p>
    <w:p w14:paraId="20BE1362" w14:textId="77777777" w:rsidR="0019067E" w:rsidRPr="00D133AF" w:rsidRDefault="0019067E" w:rsidP="00841463">
      <w:pPr>
        <w:numPr>
          <w:ilvl w:val="0"/>
          <w:numId w:val="17"/>
        </w:numPr>
        <w:spacing w:after="0"/>
        <w:jc w:val="both"/>
        <w:rPr>
          <w:rFonts w:ascii="Arial Narrow" w:hAnsi="Arial Narrow" w:cs="Times New Roman"/>
          <w:b/>
          <w:bCs/>
          <w:sz w:val="22"/>
          <w:lang w:val="x-none"/>
        </w:rPr>
      </w:pPr>
      <w:r w:rsidRPr="00D133AF">
        <w:rPr>
          <w:rFonts w:ascii="Arial Narrow" w:hAnsi="Arial Narrow" w:cs="Times New Roman"/>
          <w:b/>
          <w:bCs/>
          <w:sz w:val="22"/>
          <w:lang w:val="x-none"/>
        </w:rPr>
        <w:t>Procédure de conciliation </w:t>
      </w:r>
      <w:r w:rsidRPr="00D133AF">
        <w:rPr>
          <w:rFonts w:ascii="Arial Narrow" w:hAnsi="Arial Narrow" w:cs="Times New Roman"/>
          <w:sz w:val="22"/>
        </w:rPr>
        <w:t>(code de bonne conduite PADEL-B)</w:t>
      </w:r>
      <w:r w:rsidRPr="00D133AF">
        <w:rPr>
          <w:rFonts w:ascii="Arial Narrow" w:hAnsi="Arial Narrow" w:cs="Times New Roman"/>
          <w:b/>
          <w:bCs/>
          <w:sz w:val="22"/>
          <w:lang w:val="x-none"/>
        </w:rPr>
        <w:t xml:space="preserve">: </w:t>
      </w:r>
    </w:p>
    <w:p w14:paraId="36FA565E" w14:textId="21E540EC" w:rsidR="0019067E" w:rsidRPr="0095683C" w:rsidRDefault="0019067E" w:rsidP="00841463">
      <w:pPr>
        <w:spacing w:after="0"/>
        <w:jc w:val="both"/>
        <w:rPr>
          <w:rFonts w:ascii="Arial Narrow" w:hAnsi="Arial Narrow" w:cs="Times New Roman"/>
          <w:sz w:val="22"/>
        </w:rPr>
      </w:pPr>
      <w:r w:rsidRPr="00D133AF">
        <w:rPr>
          <w:rFonts w:ascii="Arial Narrow" w:hAnsi="Arial Narrow" w:cs="Times New Roman"/>
          <w:sz w:val="22"/>
        </w:rPr>
        <w:t>Procédure à l’amiable par laquelle les parties en désaccord tentent de rapprocher leurs points de vue, en faisant des concessions réciproques, grâce à l'intervention d'un tiers.</w:t>
      </w:r>
      <w:r w:rsidRPr="0095683C">
        <w:rPr>
          <w:rFonts w:ascii="Arial Narrow" w:hAnsi="Arial Narrow" w:cs="Times New Roman"/>
          <w:sz w:val="22"/>
        </w:rPr>
        <w:t xml:space="preserve"> </w:t>
      </w:r>
    </w:p>
    <w:p w14:paraId="72F86943" w14:textId="77777777" w:rsidR="00095E75" w:rsidRPr="0095683C" w:rsidRDefault="00095E75" w:rsidP="00841463">
      <w:pPr>
        <w:spacing w:after="0"/>
        <w:jc w:val="both"/>
        <w:rPr>
          <w:rFonts w:ascii="Arial Narrow" w:hAnsi="Arial Narrow" w:cs="Times New Roman"/>
          <w:sz w:val="22"/>
        </w:rPr>
      </w:pPr>
    </w:p>
    <w:p w14:paraId="72240E1A" w14:textId="77777777" w:rsidR="00491855" w:rsidRPr="0095683C" w:rsidRDefault="00491855" w:rsidP="00841463">
      <w:pPr>
        <w:overflowPunct w:val="0"/>
        <w:autoSpaceDE w:val="0"/>
        <w:autoSpaceDN w:val="0"/>
        <w:adjustRightInd w:val="0"/>
        <w:spacing w:after="0"/>
        <w:jc w:val="both"/>
        <w:rPr>
          <w:rFonts w:ascii="Arial Narrow" w:hAnsi="Arial Narrow" w:cs="Times New Roman"/>
          <w:sz w:val="22"/>
        </w:rPr>
      </w:pPr>
    </w:p>
    <w:p w14:paraId="207B9E64" w14:textId="77777777" w:rsidR="008F5546" w:rsidRPr="0095683C" w:rsidRDefault="000F71B7" w:rsidP="00841463">
      <w:pPr>
        <w:pStyle w:val="Paragraphedeliste"/>
        <w:numPr>
          <w:ilvl w:val="0"/>
          <w:numId w:val="17"/>
        </w:numPr>
        <w:overflowPunct w:val="0"/>
        <w:autoSpaceDE w:val="0"/>
        <w:autoSpaceDN w:val="0"/>
        <w:adjustRightInd w:val="0"/>
        <w:spacing w:after="0"/>
        <w:jc w:val="both"/>
        <w:rPr>
          <w:rFonts w:ascii="Arial Narrow" w:hAnsi="Arial Narrow" w:cs="Times New Roman"/>
          <w:b/>
          <w:bCs/>
          <w:sz w:val="22"/>
        </w:rPr>
      </w:pPr>
      <w:r w:rsidRPr="0095683C">
        <w:rPr>
          <w:rFonts w:ascii="Arial Narrow" w:hAnsi="Arial Narrow" w:cs="Times New Roman"/>
          <w:b/>
          <w:bCs/>
          <w:sz w:val="22"/>
        </w:rPr>
        <w:t xml:space="preserve">Requête : </w:t>
      </w:r>
      <w:r w:rsidR="008F5546" w:rsidRPr="0095683C">
        <w:rPr>
          <w:rFonts w:ascii="Arial Narrow" w:hAnsi="Arial Narrow" w:cs="Times New Roman"/>
          <w:b/>
          <w:bCs/>
          <w:sz w:val="22"/>
        </w:rPr>
        <w:t>(</w:t>
      </w:r>
      <w:proofErr w:type="gramStart"/>
      <w:r w:rsidR="008F5546" w:rsidRPr="0095683C">
        <w:rPr>
          <w:rFonts w:ascii="Arial Narrow" w:hAnsi="Arial Narrow" w:cs="Times New Roman"/>
          <w:b/>
          <w:bCs/>
          <w:sz w:val="22"/>
        </w:rPr>
        <w:t>MGP ,PAES</w:t>
      </w:r>
      <w:proofErr w:type="gramEnd"/>
      <w:r w:rsidR="008F5546" w:rsidRPr="0095683C">
        <w:rPr>
          <w:rFonts w:ascii="Arial Narrow" w:hAnsi="Arial Narrow" w:cs="Times New Roman"/>
          <w:b/>
          <w:bCs/>
          <w:sz w:val="22"/>
        </w:rPr>
        <w:t xml:space="preserve"> ,validé Août 2019)</w:t>
      </w:r>
    </w:p>
    <w:p w14:paraId="275508DD" w14:textId="41782158" w:rsidR="000F71B7" w:rsidRPr="0095683C" w:rsidRDefault="000F71B7" w:rsidP="00841463">
      <w:pPr>
        <w:overflowPunct w:val="0"/>
        <w:autoSpaceDE w:val="0"/>
        <w:autoSpaceDN w:val="0"/>
        <w:adjustRightInd w:val="0"/>
        <w:spacing w:after="0"/>
        <w:ind w:left="360"/>
        <w:jc w:val="both"/>
        <w:rPr>
          <w:rFonts w:ascii="Arial Narrow" w:hAnsi="Arial Narrow" w:cs="Times New Roman"/>
          <w:sz w:val="22"/>
        </w:rPr>
      </w:pPr>
      <w:proofErr w:type="gramStart"/>
      <w:r w:rsidRPr="0095683C">
        <w:rPr>
          <w:rFonts w:ascii="Arial Narrow" w:hAnsi="Arial Narrow" w:cs="Times New Roman"/>
          <w:sz w:val="22"/>
        </w:rPr>
        <w:t>besoin</w:t>
      </w:r>
      <w:proofErr w:type="gramEnd"/>
      <w:r w:rsidRPr="0095683C">
        <w:rPr>
          <w:rFonts w:ascii="Arial Narrow" w:hAnsi="Arial Narrow" w:cs="Times New Roman"/>
          <w:sz w:val="22"/>
        </w:rPr>
        <w:t xml:space="preserve"> d’information, souhait, appréhension, préoccupation exprimée en lien avec le projet. Si la requête ne trouve pas une réponse satisfaisante, elle est susceptible de se transformer en plainte.</w:t>
      </w:r>
    </w:p>
    <w:p w14:paraId="6C3DDF2C" w14:textId="77777777" w:rsidR="00491855" w:rsidRPr="0095683C" w:rsidRDefault="00491855" w:rsidP="00841463">
      <w:pPr>
        <w:overflowPunct w:val="0"/>
        <w:autoSpaceDE w:val="0"/>
        <w:autoSpaceDN w:val="0"/>
        <w:adjustRightInd w:val="0"/>
        <w:spacing w:after="0"/>
        <w:ind w:left="360"/>
        <w:jc w:val="both"/>
        <w:rPr>
          <w:rFonts w:ascii="Arial Narrow" w:hAnsi="Arial Narrow" w:cs="Times New Roman"/>
          <w:sz w:val="22"/>
        </w:rPr>
      </w:pPr>
    </w:p>
    <w:p w14:paraId="1433B373" w14:textId="77777777" w:rsidR="008F5546" w:rsidRPr="0095683C" w:rsidRDefault="00EF6016" w:rsidP="00841463">
      <w:pPr>
        <w:pStyle w:val="Paragraphedeliste"/>
        <w:numPr>
          <w:ilvl w:val="0"/>
          <w:numId w:val="17"/>
        </w:numPr>
        <w:overflowPunct w:val="0"/>
        <w:autoSpaceDE w:val="0"/>
        <w:autoSpaceDN w:val="0"/>
        <w:adjustRightInd w:val="0"/>
        <w:spacing w:after="0"/>
        <w:jc w:val="both"/>
        <w:rPr>
          <w:rFonts w:ascii="Arial Narrow" w:hAnsi="Arial Narrow" w:cs="Times New Roman"/>
          <w:b/>
          <w:bCs/>
          <w:sz w:val="22"/>
        </w:rPr>
      </w:pPr>
      <w:r w:rsidRPr="0095683C">
        <w:rPr>
          <w:rFonts w:ascii="Arial Narrow" w:hAnsi="Arial Narrow" w:cs="Times New Roman"/>
          <w:b/>
          <w:bCs/>
          <w:sz w:val="22"/>
        </w:rPr>
        <w:t xml:space="preserve">Partie prenante </w:t>
      </w:r>
      <w:r w:rsidR="008F5546" w:rsidRPr="0095683C">
        <w:rPr>
          <w:rFonts w:ascii="Arial Narrow" w:hAnsi="Arial Narrow" w:cs="Times New Roman"/>
          <w:b/>
          <w:bCs/>
          <w:sz w:val="22"/>
        </w:rPr>
        <w:t>(</w:t>
      </w:r>
      <w:proofErr w:type="gramStart"/>
      <w:r w:rsidR="008F5546" w:rsidRPr="0095683C">
        <w:rPr>
          <w:rFonts w:ascii="Arial Narrow" w:hAnsi="Arial Narrow" w:cs="Times New Roman"/>
          <w:b/>
          <w:bCs/>
          <w:sz w:val="22"/>
        </w:rPr>
        <w:t>MGP ,PAES</w:t>
      </w:r>
      <w:proofErr w:type="gramEnd"/>
      <w:r w:rsidR="008F5546" w:rsidRPr="0095683C">
        <w:rPr>
          <w:rFonts w:ascii="Arial Narrow" w:hAnsi="Arial Narrow" w:cs="Times New Roman"/>
          <w:b/>
          <w:bCs/>
          <w:sz w:val="22"/>
        </w:rPr>
        <w:t xml:space="preserve"> ,validé Août 2019)</w:t>
      </w:r>
    </w:p>
    <w:p w14:paraId="13842A02" w14:textId="2A7AD2F2" w:rsidR="00C46788" w:rsidRPr="0095683C" w:rsidRDefault="00EF6016" w:rsidP="00841463">
      <w:pPr>
        <w:overflowPunct w:val="0"/>
        <w:autoSpaceDE w:val="0"/>
        <w:autoSpaceDN w:val="0"/>
        <w:adjustRightInd w:val="0"/>
        <w:spacing w:after="0"/>
        <w:ind w:left="360"/>
        <w:jc w:val="both"/>
        <w:rPr>
          <w:rFonts w:ascii="Arial Narrow" w:hAnsi="Arial Narrow" w:cs="Times New Roman"/>
          <w:b/>
          <w:bCs/>
          <w:sz w:val="22"/>
        </w:rPr>
      </w:pPr>
      <w:proofErr w:type="gramStart"/>
      <w:r w:rsidRPr="0095683C">
        <w:rPr>
          <w:rFonts w:ascii="Arial Narrow" w:hAnsi="Arial Narrow" w:cs="Times New Roman"/>
          <w:sz w:val="22"/>
        </w:rPr>
        <w:t>personne</w:t>
      </w:r>
      <w:proofErr w:type="gramEnd"/>
      <w:r w:rsidRPr="0095683C">
        <w:rPr>
          <w:rFonts w:ascii="Arial Narrow" w:hAnsi="Arial Narrow" w:cs="Times New Roman"/>
          <w:sz w:val="22"/>
        </w:rPr>
        <w:t xml:space="preserve"> ou groupe de personnes ou organisation qui : (i) est directement et/ou indirectement affectée par le projet (ii) a des intérêts dans le projet (iii) ou est susceptible d’influencer le projet.</w:t>
      </w:r>
    </w:p>
    <w:p w14:paraId="06F9160F" w14:textId="77777777" w:rsidR="004A0F8F" w:rsidRPr="0095683C" w:rsidRDefault="004A0F8F" w:rsidP="00841463">
      <w:pPr>
        <w:overflowPunct w:val="0"/>
        <w:autoSpaceDE w:val="0"/>
        <w:autoSpaceDN w:val="0"/>
        <w:adjustRightInd w:val="0"/>
        <w:spacing w:after="0"/>
        <w:jc w:val="both"/>
        <w:rPr>
          <w:rFonts w:ascii="Arial Narrow" w:hAnsi="Arial Narrow" w:cs="Times New Roman"/>
          <w:sz w:val="22"/>
        </w:rPr>
      </w:pPr>
    </w:p>
    <w:p w14:paraId="39DD0B91" w14:textId="77777777" w:rsidR="008F5546" w:rsidRPr="0095683C" w:rsidRDefault="000F71B7" w:rsidP="00841463">
      <w:pPr>
        <w:pStyle w:val="Paragraphedeliste"/>
        <w:numPr>
          <w:ilvl w:val="0"/>
          <w:numId w:val="16"/>
        </w:numPr>
        <w:rPr>
          <w:rFonts w:ascii="Arial Narrow" w:hAnsi="Arial Narrow" w:cs="Times New Roman"/>
          <w:b/>
          <w:bCs/>
          <w:sz w:val="22"/>
        </w:rPr>
      </w:pPr>
      <w:r w:rsidRPr="0095683C">
        <w:rPr>
          <w:rFonts w:ascii="Arial Narrow" w:hAnsi="Arial Narrow" w:cs="Times New Roman"/>
          <w:b/>
          <w:bCs/>
          <w:sz w:val="22"/>
        </w:rPr>
        <w:t>Source de conflit</w:t>
      </w:r>
      <w:r w:rsidR="00132166" w:rsidRPr="0095683C">
        <w:rPr>
          <w:rFonts w:ascii="Arial Narrow" w:hAnsi="Arial Narrow" w:cs="Times New Roman"/>
          <w:b/>
          <w:bCs/>
          <w:sz w:val="22"/>
        </w:rPr>
        <w:t>s</w:t>
      </w:r>
      <w:r w:rsidRPr="0095683C">
        <w:rPr>
          <w:rFonts w:ascii="Arial Narrow" w:hAnsi="Arial Narrow" w:cs="Times New Roman"/>
          <w:b/>
          <w:bCs/>
          <w:sz w:val="22"/>
        </w:rPr>
        <w:t xml:space="preserve"> </w:t>
      </w:r>
      <w:r w:rsidR="008F5546" w:rsidRPr="0095683C">
        <w:rPr>
          <w:rFonts w:ascii="Arial Narrow" w:hAnsi="Arial Narrow" w:cs="Times New Roman"/>
          <w:b/>
          <w:bCs/>
          <w:sz w:val="22"/>
        </w:rPr>
        <w:t>(</w:t>
      </w:r>
      <w:proofErr w:type="gramStart"/>
      <w:r w:rsidR="008F5546" w:rsidRPr="0095683C">
        <w:rPr>
          <w:rFonts w:ascii="Arial Narrow" w:hAnsi="Arial Narrow" w:cs="Times New Roman"/>
          <w:b/>
          <w:bCs/>
          <w:sz w:val="22"/>
        </w:rPr>
        <w:t>MGP ,PAES</w:t>
      </w:r>
      <w:proofErr w:type="gramEnd"/>
      <w:r w:rsidR="008F5546" w:rsidRPr="0095683C">
        <w:rPr>
          <w:rFonts w:ascii="Arial Narrow" w:hAnsi="Arial Narrow" w:cs="Times New Roman"/>
          <w:b/>
          <w:bCs/>
          <w:sz w:val="22"/>
        </w:rPr>
        <w:t xml:space="preserve"> ,validé Août 2019)</w:t>
      </w:r>
    </w:p>
    <w:p w14:paraId="34E4745F" w14:textId="44FB60A3" w:rsidR="000F71B7" w:rsidRPr="0095683C" w:rsidRDefault="000F71B7" w:rsidP="00841463">
      <w:pPr>
        <w:overflowPunct w:val="0"/>
        <w:autoSpaceDE w:val="0"/>
        <w:autoSpaceDN w:val="0"/>
        <w:adjustRightInd w:val="0"/>
        <w:spacing w:after="0"/>
        <w:jc w:val="both"/>
        <w:rPr>
          <w:rFonts w:ascii="Arial Narrow" w:hAnsi="Arial Narrow" w:cs="Times New Roman"/>
          <w:sz w:val="22"/>
        </w:rPr>
      </w:pPr>
      <w:proofErr w:type="gramStart"/>
      <w:r w:rsidRPr="0095683C">
        <w:rPr>
          <w:rFonts w:ascii="Arial Narrow" w:hAnsi="Arial Narrow" w:cs="Times New Roman"/>
          <w:sz w:val="22"/>
        </w:rPr>
        <w:t>facteur</w:t>
      </w:r>
      <w:proofErr w:type="gramEnd"/>
      <w:r w:rsidRPr="0095683C">
        <w:rPr>
          <w:rFonts w:ascii="Arial Narrow" w:hAnsi="Arial Narrow" w:cs="Times New Roman"/>
          <w:sz w:val="22"/>
        </w:rPr>
        <w:t xml:space="preserve"> endogène ou exogène au projet susceptible d’enclencher ou d’alimenter un conflit : les transactions foncières illicites, les affaires matrimoniales, les questions d’héritage, les</w:t>
      </w:r>
      <w:r w:rsidR="00B744B0" w:rsidRPr="0095683C">
        <w:rPr>
          <w:rFonts w:ascii="Arial Narrow" w:hAnsi="Arial Narrow" w:cs="Times New Roman"/>
          <w:sz w:val="22"/>
        </w:rPr>
        <w:t xml:space="preserve"> </w:t>
      </w:r>
      <w:r w:rsidRPr="0095683C">
        <w:rPr>
          <w:rFonts w:ascii="Arial Narrow" w:hAnsi="Arial Narrow" w:cs="Times New Roman"/>
          <w:sz w:val="22"/>
        </w:rPr>
        <w:t xml:space="preserve">nuisances sociales ou environnementales liées au projet, les représentations sociales et pratiques culturelles, les questions sanitaires, les activités économiques, </w:t>
      </w:r>
      <w:r w:rsidR="00132166" w:rsidRPr="0095683C">
        <w:rPr>
          <w:rFonts w:ascii="Arial Narrow" w:hAnsi="Arial Narrow" w:cs="Times New Roman"/>
          <w:sz w:val="22"/>
        </w:rPr>
        <w:t xml:space="preserve">les questions relatives à la passation de marché </w:t>
      </w:r>
      <w:r w:rsidRPr="0095683C">
        <w:rPr>
          <w:rFonts w:ascii="Arial Narrow" w:hAnsi="Arial Narrow" w:cs="Times New Roman"/>
          <w:sz w:val="22"/>
        </w:rPr>
        <w:t>etc.</w:t>
      </w:r>
    </w:p>
    <w:p w14:paraId="687D7D79" w14:textId="77777777" w:rsidR="00B26C56" w:rsidRPr="0095683C" w:rsidRDefault="00B26C56" w:rsidP="00841463">
      <w:pPr>
        <w:overflowPunct w:val="0"/>
        <w:autoSpaceDE w:val="0"/>
        <w:autoSpaceDN w:val="0"/>
        <w:adjustRightInd w:val="0"/>
        <w:spacing w:after="0"/>
        <w:ind w:left="360"/>
        <w:jc w:val="both"/>
        <w:rPr>
          <w:rFonts w:ascii="Arial Narrow" w:hAnsi="Arial Narrow" w:cs="Times New Roman"/>
          <w:sz w:val="22"/>
        </w:rPr>
      </w:pPr>
    </w:p>
    <w:p w14:paraId="14A52907" w14:textId="397534D6" w:rsidR="008F5546" w:rsidRPr="0095683C" w:rsidRDefault="00B26C56" w:rsidP="00841463">
      <w:pPr>
        <w:pStyle w:val="Paragraphedeliste"/>
        <w:numPr>
          <w:ilvl w:val="0"/>
          <w:numId w:val="16"/>
        </w:numPr>
        <w:rPr>
          <w:rFonts w:ascii="Arial Narrow" w:hAnsi="Arial Narrow" w:cs="Times New Roman"/>
          <w:b/>
          <w:bCs/>
          <w:sz w:val="22"/>
        </w:rPr>
      </w:pPr>
      <w:r w:rsidRPr="0095683C">
        <w:rPr>
          <w:rFonts w:ascii="Arial Narrow" w:hAnsi="Arial Narrow" w:cs="Times New Roman"/>
          <w:b/>
          <w:sz w:val="22"/>
        </w:rPr>
        <w:t>Conflits</w:t>
      </w:r>
      <w:r w:rsidR="008F5546" w:rsidRPr="0095683C">
        <w:rPr>
          <w:rFonts w:ascii="Arial Narrow" w:hAnsi="Arial Narrow" w:cs="Times New Roman"/>
          <w:b/>
          <w:sz w:val="22"/>
        </w:rPr>
        <w:t xml:space="preserve"> </w:t>
      </w:r>
      <w:r w:rsidR="008F5546" w:rsidRPr="0095683C">
        <w:rPr>
          <w:rFonts w:ascii="Arial Narrow" w:hAnsi="Arial Narrow" w:cs="Times New Roman"/>
          <w:b/>
          <w:bCs/>
          <w:sz w:val="22"/>
        </w:rPr>
        <w:t>(</w:t>
      </w:r>
      <w:proofErr w:type="gramStart"/>
      <w:r w:rsidR="008F5546" w:rsidRPr="0095683C">
        <w:rPr>
          <w:rFonts w:ascii="Arial Narrow" w:hAnsi="Arial Narrow" w:cs="Times New Roman"/>
          <w:b/>
          <w:bCs/>
          <w:sz w:val="22"/>
        </w:rPr>
        <w:t>MGP ,PAES</w:t>
      </w:r>
      <w:proofErr w:type="gramEnd"/>
      <w:r w:rsidR="008F5546" w:rsidRPr="0095683C">
        <w:rPr>
          <w:rFonts w:ascii="Arial Narrow" w:hAnsi="Arial Narrow" w:cs="Times New Roman"/>
          <w:b/>
          <w:bCs/>
          <w:sz w:val="22"/>
        </w:rPr>
        <w:t xml:space="preserve"> ,validé Août 2019)</w:t>
      </w:r>
    </w:p>
    <w:p w14:paraId="0EDA7F67" w14:textId="0EE31452" w:rsidR="001D2CC5" w:rsidRPr="0095683C" w:rsidRDefault="00EC50B4" w:rsidP="00841463">
      <w:pPr>
        <w:pStyle w:val="Corpsdetexte"/>
        <w:spacing w:after="0" w:line="276" w:lineRule="auto"/>
        <w:rPr>
          <w:rFonts w:ascii="Arial Narrow" w:hAnsi="Arial Narrow" w:cs="Times New Roman"/>
          <w:bCs/>
          <w:sz w:val="22"/>
          <w:szCs w:val="22"/>
          <w:lang w:val="fr-FR"/>
        </w:rPr>
      </w:pPr>
      <w:r w:rsidRPr="0095683C">
        <w:rPr>
          <w:rFonts w:ascii="Arial Narrow" w:hAnsi="Arial Narrow" w:cs="Times New Roman"/>
          <w:b/>
          <w:sz w:val="22"/>
          <w:szCs w:val="22"/>
          <w:lang w:val="fr-FR"/>
        </w:rPr>
        <w:t> </w:t>
      </w:r>
      <w:proofErr w:type="gramStart"/>
      <w:r w:rsidR="009303A5" w:rsidRPr="0095683C">
        <w:rPr>
          <w:rFonts w:ascii="Arial Narrow" w:hAnsi="Arial Narrow" w:cs="Times New Roman"/>
          <w:sz w:val="22"/>
          <w:szCs w:val="22"/>
          <w:lang w:val="fr-FR"/>
        </w:rPr>
        <w:t>n</w:t>
      </w:r>
      <w:r w:rsidR="00B26C56" w:rsidRPr="0095683C">
        <w:rPr>
          <w:rFonts w:ascii="Arial Narrow" w:hAnsi="Arial Narrow" w:cs="Times New Roman"/>
          <w:sz w:val="22"/>
          <w:szCs w:val="22"/>
          <w:lang w:val="fr-FR"/>
        </w:rPr>
        <w:t>ous</w:t>
      </w:r>
      <w:proofErr w:type="gramEnd"/>
      <w:r w:rsidR="00B26C56" w:rsidRPr="0095683C">
        <w:rPr>
          <w:rFonts w:ascii="Arial Narrow" w:hAnsi="Arial Narrow" w:cs="Times New Roman"/>
          <w:sz w:val="22"/>
          <w:szCs w:val="22"/>
          <w:lang w:val="fr-FR"/>
        </w:rPr>
        <w:t xml:space="preserve"> considérons comme </w:t>
      </w:r>
      <w:r w:rsidR="00B26C56" w:rsidRPr="0095683C">
        <w:rPr>
          <w:rFonts w:ascii="Arial Narrow" w:hAnsi="Arial Narrow" w:cs="Times New Roman"/>
          <w:i/>
          <w:sz w:val="22"/>
          <w:szCs w:val="22"/>
          <w:lang w:val="fr-FR"/>
        </w:rPr>
        <w:t>conflit</w:t>
      </w:r>
      <w:r w:rsidR="009303A5" w:rsidRPr="0095683C">
        <w:rPr>
          <w:rFonts w:ascii="Arial Narrow" w:hAnsi="Arial Narrow" w:cs="Times New Roman"/>
          <w:i/>
          <w:sz w:val="22"/>
          <w:szCs w:val="22"/>
          <w:lang w:val="fr-FR"/>
        </w:rPr>
        <w:t>s</w:t>
      </w:r>
      <w:r w:rsidR="00B26C56" w:rsidRPr="0095683C">
        <w:rPr>
          <w:rFonts w:ascii="Arial Narrow" w:hAnsi="Arial Narrow" w:cs="Times New Roman"/>
          <w:sz w:val="22"/>
          <w:szCs w:val="22"/>
          <w:lang w:val="fr-FR"/>
        </w:rPr>
        <w:t xml:space="preserve">, les divergences de points de vue, découlant des logiques et enjeux entre les différents acteurs affectés lors de l’expropriation et/ou de réinstallation. Il s'agit des situations dans lesquelles deux ou plusieurs parties poursuivent des </w:t>
      </w:r>
      <w:r w:rsidR="00B26C56" w:rsidRPr="0095683C">
        <w:rPr>
          <w:rFonts w:ascii="Arial Narrow" w:hAnsi="Arial Narrow" w:cs="Times New Roman"/>
          <w:bCs/>
          <w:sz w:val="22"/>
          <w:szCs w:val="22"/>
          <w:lang w:val="fr-FR"/>
        </w:rPr>
        <w:t>intentions concurrentes</w:t>
      </w:r>
      <w:r w:rsidR="00B26C56" w:rsidRPr="0095683C">
        <w:rPr>
          <w:rFonts w:ascii="Arial Narrow" w:hAnsi="Arial Narrow" w:cs="Times New Roman"/>
          <w:sz w:val="22"/>
          <w:szCs w:val="22"/>
          <w:lang w:val="fr-FR"/>
        </w:rPr>
        <w:t xml:space="preserve"> ou adhèrent à des </w:t>
      </w:r>
      <w:r w:rsidR="00B26C56" w:rsidRPr="0095683C">
        <w:rPr>
          <w:rFonts w:ascii="Arial Narrow" w:hAnsi="Arial Narrow" w:cs="Times New Roman"/>
          <w:bCs/>
          <w:sz w:val="22"/>
          <w:szCs w:val="22"/>
          <w:lang w:val="fr-FR"/>
        </w:rPr>
        <w:t>valeurs divergentes</w:t>
      </w:r>
      <w:r w:rsidR="00B26C56" w:rsidRPr="0095683C">
        <w:rPr>
          <w:rFonts w:ascii="Arial Narrow" w:hAnsi="Arial Narrow" w:cs="Times New Roman"/>
          <w:sz w:val="22"/>
          <w:szCs w:val="22"/>
          <w:lang w:val="fr-FR"/>
        </w:rPr>
        <w:t xml:space="preserve">, de façon </w:t>
      </w:r>
      <w:r w:rsidR="00B26C56" w:rsidRPr="0095683C">
        <w:rPr>
          <w:rFonts w:ascii="Arial Narrow" w:hAnsi="Arial Narrow" w:cs="Times New Roman"/>
          <w:bCs/>
          <w:sz w:val="22"/>
          <w:szCs w:val="22"/>
          <w:lang w:val="fr-FR"/>
        </w:rPr>
        <w:t>incompatible</w:t>
      </w:r>
      <w:r w:rsidR="00B26C56" w:rsidRPr="0095683C">
        <w:rPr>
          <w:rFonts w:ascii="Arial Narrow" w:hAnsi="Arial Narrow" w:cs="Times New Roman"/>
          <w:sz w:val="22"/>
          <w:szCs w:val="22"/>
          <w:lang w:val="fr-FR"/>
        </w:rPr>
        <w:t xml:space="preserve"> et de telle sorte qu’</w:t>
      </w:r>
      <w:r w:rsidR="00B26C56" w:rsidRPr="0095683C">
        <w:rPr>
          <w:rFonts w:ascii="Arial Narrow" w:hAnsi="Arial Narrow" w:cs="Times New Roman"/>
          <w:bCs/>
          <w:sz w:val="22"/>
          <w:szCs w:val="22"/>
          <w:lang w:val="fr-FR"/>
        </w:rPr>
        <w:t>elles s’affrontent (négatif) ou, négocient et s’entendent (positif). Dans les deux cas, le Projet doit disposer des mécanismes de médiation sociale et de prévention des conflits.</w:t>
      </w:r>
    </w:p>
    <w:p w14:paraId="388F3594" w14:textId="77777777" w:rsidR="008F5546" w:rsidRPr="0095683C" w:rsidRDefault="008F5546" w:rsidP="00841463">
      <w:pPr>
        <w:pStyle w:val="Corpsdetexte"/>
        <w:spacing w:after="0" w:line="276" w:lineRule="auto"/>
        <w:rPr>
          <w:rFonts w:ascii="Arial Narrow" w:hAnsi="Arial Narrow" w:cs="Times New Roman"/>
          <w:b/>
          <w:sz w:val="22"/>
          <w:szCs w:val="22"/>
          <w:lang w:val="fr-FR"/>
        </w:rPr>
      </w:pPr>
    </w:p>
    <w:p w14:paraId="16D24705" w14:textId="240A0964" w:rsidR="008F5546" w:rsidRPr="0095683C" w:rsidRDefault="006F46F5" w:rsidP="00841463">
      <w:pPr>
        <w:pStyle w:val="Paragraphedeliste"/>
        <w:numPr>
          <w:ilvl w:val="0"/>
          <w:numId w:val="16"/>
        </w:numPr>
        <w:rPr>
          <w:rFonts w:ascii="Arial Narrow" w:hAnsi="Arial Narrow" w:cs="Times New Roman"/>
          <w:b/>
          <w:bCs/>
          <w:color w:val="000000"/>
          <w:sz w:val="22"/>
        </w:rPr>
      </w:pPr>
      <w:r w:rsidRPr="0095683C">
        <w:rPr>
          <w:rFonts w:ascii="Arial Narrow" w:hAnsi="Arial Narrow" w:cs="Times New Roman"/>
          <w:b/>
          <w:bCs/>
          <w:color w:val="000000"/>
          <w:sz w:val="22"/>
        </w:rPr>
        <w:t>Personne Affectée par le Projet (PAP)</w:t>
      </w:r>
      <w:r w:rsidR="008F5546" w:rsidRPr="0095683C">
        <w:rPr>
          <w:rFonts w:ascii="Arial Narrow" w:hAnsi="Arial Narrow" w:cs="Times New Roman"/>
          <w:b/>
          <w:bCs/>
          <w:color w:val="000000"/>
          <w:sz w:val="22"/>
        </w:rPr>
        <w:t> : (</w:t>
      </w:r>
      <w:r w:rsidR="00D2477E" w:rsidRPr="0095683C">
        <w:rPr>
          <w:rFonts w:ascii="Arial Narrow" w:hAnsi="Arial Narrow" w:cs="Times New Roman"/>
          <w:b/>
          <w:bCs/>
          <w:color w:val="000000"/>
          <w:sz w:val="22"/>
        </w:rPr>
        <w:t>MGP, PAES, validé</w:t>
      </w:r>
      <w:r w:rsidR="008F5546" w:rsidRPr="0095683C">
        <w:rPr>
          <w:rFonts w:ascii="Arial Narrow" w:hAnsi="Arial Narrow" w:cs="Times New Roman"/>
          <w:b/>
          <w:bCs/>
          <w:color w:val="000000"/>
          <w:sz w:val="22"/>
        </w:rPr>
        <w:t xml:space="preserve"> Août 2019)</w:t>
      </w:r>
    </w:p>
    <w:p w14:paraId="10AAEE8E" w14:textId="08478B89" w:rsidR="006279B8" w:rsidRPr="0095683C" w:rsidRDefault="006F46F5" w:rsidP="00841463">
      <w:pPr>
        <w:rPr>
          <w:rFonts w:ascii="Arial Narrow" w:hAnsi="Arial Narrow" w:cs="Times New Roman"/>
          <w:b/>
          <w:bCs/>
          <w:color w:val="000000"/>
          <w:sz w:val="22"/>
        </w:rPr>
      </w:pPr>
      <w:r w:rsidRPr="0095683C">
        <w:rPr>
          <w:rFonts w:ascii="Arial Narrow" w:hAnsi="Arial Narrow" w:cs="Times New Roman"/>
          <w:bCs/>
          <w:color w:val="000000"/>
          <w:sz w:val="22"/>
        </w:rPr>
        <w:lastRenderedPageBreak/>
        <w:t>il s’agit des personnes, des ménages et des communautés dont les moyens d'existence se trouvent négativement affectés à cause de la réalisation d'un projet du fait (i) d'un déplacement involontaire ou de la perte du lieu de résidence ou d’activités économiques,  (ii) de la perte d'une partie ou de la totalité des investissements (biens et actifs), (iii) de la perte de revenus ou de sources de revenus de manière temporaire ou définitive, ou (iv) de la perte d'accès à ces revenus ou sources de revenu</w:t>
      </w:r>
      <w:r w:rsidR="00E9222C" w:rsidRPr="0095683C">
        <w:rPr>
          <w:rFonts w:ascii="Arial Narrow" w:hAnsi="Arial Narrow" w:cs="Times New Roman"/>
          <w:bCs/>
          <w:color w:val="000000"/>
          <w:sz w:val="22"/>
        </w:rPr>
        <w:t>.</w:t>
      </w:r>
    </w:p>
    <w:p w14:paraId="68AAF444" w14:textId="77777777" w:rsidR="00E9222C" w:rsidRPr="0095683C" w:rsidRDefault="00E9222C" w:rsidP="00841463">
      <w:pPr>
        <w:pStyle w:val="Paragraphedeliste"/>
        <w:ind w:left="360"/>
        <w:rPr>
          <w:rFonts w:ascii="Arial Narrow" w:hAnsi="Arial Narrow" w:cs="Times New Roman"/>
          <w:bCs/>
          <w:color w:val="000000"/>
          <w:sz w:val="22"/>
        </w:rPr>
      </w:pPr>
    </w:p>
    <w:p w14:paraId="5B64E54B" w14:textId="60BD39ED" w:rsidR="00E9222C" w:rsidRPr="0095683C" w:rsidRDefault="006F46F5" w:rsidP="00841463">
      <w:pPr>
        <w:pStyle w:val="Paragraphedeliste"/>
        <w:numPr>
          <w:ilvl w:val="0"/>
          <w:numId w:val="16"/>
        </w:numPr>
        <w:jc w:val="both"/>
        <w:rPr>
          <w:rFonts w:ascii="Arial Narrow" w:hAnsi="Arial Narrow" w:cs="Times New Roman"/>
          <w:b/>
          <w:bCs/>
          <w:color w:val="000000"/>
          <w:sz w:val="22"/>
        </w:rPr>
      </w:pPr>
      <w:r w:rsidRPr="0095683C">
        <w:rPr>
          <w:rFonts w:ascii="Arial Narrow" w:hAnsi="Arial Narrow" w:cs="Times New Roman"/>
          <w:b/>
          <w:bCs/>
          <w:color w:val="000000"/>
          <w:sz w:val="22"/>
        </w:rPr>
        <w:t>Sous-Projet</w:t>
      </w:r>
      <w:r w:rsidRPr="0095683C">
        <w:rPr>
          <w:rFonts w:ascii="Arial Narrow" w:hAnsi="Arial Narrow" w:cs="Times New Roman"/>
          <w:bCs/>
          <w:color w:val="000000"/>
          <w:sz w:val="22"/>
        </w:rPr>
        <w:t xml:space="preserve"> </w:t>
      </w:r>
      <w:r w:rsidR="008F5546" w:rsidRPr="0095683C">
        <w:rPr>
          <w:rFonts w:ascii="Arial Narrow" w:hAnsi="Arial Narrow" w:cs="Times New Roman"/>
          <w:b/>
          <w:bCs/>
          <w:color w:val="000000"/>
          <w:sz w:val="22"/>
        </w:rPr>
        <w:t>(</w:t>
      </w:r>
      <w:r w:rsidR="00D2477E" w:rsidRPr="0095683C">
        <w:rPr>
          <w:rFonts w:ascii="Arial Narrow" w:hAnsi="Arial Narrow" w:cs="Times New Roman"/>
          <w:b/>
          <w:bCs/>
          <w:color w:val="000000"/>
          <w:sz w:val="22"/>
        </w:rPr>
        <w:t>MGP, PAES, validé</w:t>
      </w:r>
      <w:r w:rsidR="008F5546" w:rsidRPr="0095683C">
        <w:rPr>
          <w:rFonts w:ascii="Arial Narrow" w:hAnsi="Arial Narrow" w:cs="Times New Roman"/>
          <w:b/>
          <w:bCs/>
          <w:color w:val="000000"/>
          <w:sz w:val="22"/>
        </w:rPr>
        <w:t xml:space="preserve"> Août 2019)</w:t>
      </w:r>
      <w:r w:rsidR="00162004" w:rsidRPr="0095683C">
        <w:rPr>
          <w:rFonts w:ascii="Arial Narrow" w:hAnsi="Arial Narrow" w:cs="Times New Roman"/>
          <w:b/>
          <w:bCs/>
          <w:color w:val="000000"/>
          <w:sz w:val="22"/>
        </w:rPr>
        <w:t xml:space="preserve"> : </w:t>
      </w:r>
      <w:r w:rsidRPr="0095683C">
        <w:rPr>
          <w:rFonts w:ascii="Arial Narrow" w:hAnsi="Arial Narrow" w:cs="Times New Roman"/>
          <w:bCs/>
          <w:color w:val="000000"/>
          <w:sz w:val="22"/>
        </w:rPr>
        <w:t xml:space="preserve"> les principales activités définies par composante pour la mise en œuvre du projet.</w:t>
      </w:r>
    </w:p>
    <w:p w14:paraId="56642C56" w14:textId="77777777" w:rsidR="00162004" w:rsidRPr="0095683C" w:rsidRDefault="00162004" w:rsidP="00841463">
      <w:pPr>
        <w:pStyle w:val="Paragraphedeliste"/>
        <w:ind w:left="360"/>
        <w:jc w:val="both"/>
        <w:rPr>
          <w:rFonts w:ascii="Arial Narrow" w:hAnsi="Arial Narrow" w:cs="Times New Roman"/>
          <w:b/>
          <w:bCs/>
          <w:color w:val="000000"/>
          <w:sz w:val="22"/>
        </w:rPr>
      </w:pPr>
    </w:p>
    <w:p w14:paraId="6FC3F9C8" w14:textId="77777777" w:rsidR="00911214" w:rsidRPr="0095683C" w:rsidRDefault="00911214" w:rsidP="00841463">
      <w:pPr>
        <w:pStyle w:val="Paragraphedeliste"/>
        <w:numPr>
          <w:ilvl w:val="0"/>
          <w:numId w:val="16"/>
        </w:numPr>
        <w:jc w:val="both"/>
        <w:rPr>
          <w:rFonts w:ascii="Arial Narrow" w:hAnsi="Arial Narrow" w:cs="Times New Roman"/>
          <w:b/>
          <w:bCs/>
          <w:color w:val="000000"/>
          <w:sz w:val="22"/>
        </w:rPr>
      </w:pPr>
      <w:r w:rsidRPr="0095683C">
        <w:rPr>
          <w:rFonts w:ascii="Arial Narrow" w:eastAsia="Helvetica Neue" w:hAnsi="Arial Narrow" w:cs="Times New Roman"/>
          <w:b/>
          <w:sz w:val="22"/>
          <w:lang w:eastAsia="fr-FR"/>
        </w:rPr>
        <w:t>Violences basées sur le genre (VBG) :</w:t>
      </w:r>
      <w:r w:rsidRPr="0095683C">
        <w:rPr>
          <w:rFonts w:ascii="Arial Narrow" w:eastAsia="Helvetica Neue" w:hAnsi="Arial Narrow" w:cs="Times New Roman"/>
          <w:sz w:val="22"/>
          <w:lang w:eastAsia="fr-FR"/>
        </w:rPr>
        <w:t xml:space="preserve"> </w:t>
      </w:r>
      <w:bookmarkStart w:id="48" w:name="_Hlk530826203"/>
      <w:r w:rsidRPr="0095683C">
        <w:rPr>
          <w:rFonts w:ascii="Arial Narrow" w:eastAsia="Helvetica Neue" w:hAnsi="Arial Narrow" w:cs="Times New Roman"/>
          <w:sz w:val="22"/>
          <w:lang w:eastAsia="fr-FR"/>
        </w:rPr>
        <w:t xml:space="preserve">terme général désignant tout acte nuisible perpétré contre la volonté d'une personne et </w:t>
      </w:r>
      <w:r w:rsidRPr="0095683C">
        <w:rPr>
          <w:rFonts w:ascii="Arial Narrow" w:eastAsia="Helvetica Neue" w:hAnsi="Arial Narrow" w:cs="Times New Roman"/>
          <w:b/>
          <w:sz w:val="22"/>
          <w:lang w:eastAsia="fr-FR"/>
        </w:rPr>
        <w:t>basé sur les différences attribuées socialement (c’est-à-dire le genre) aux hommes et aux femmes</w:t>
      </w:r>
      <w:r w:rsidRPr="0095683C">
        <w:rPr>
          <w:rFonts w:ascii="Arial Narrow" w:eastAsia="Helvetica Neue" w:hAnsi="Arial Narrow" w:cs="Times New Roman"/>
          <w:sz w:val="22"/>
          <w:lang w:eastAsia="fr-FR"/>
        </w:rPr>
        <w:t>. Elles comprennent des actes infligeant des souffrances physiques, sexuelles ou mentales, ou des menaces de tels actes ; la coercition ; et d'autres actes de privation de liberté. Ces actes peuvent avoir lieu en public ou en privé. Le terme VBG est utilisé pour souligner l'inégalité systémique entre les hommes et les femmes (qui existe dans toutes les sociétés du monde) et qui caractérise la plupart des formes de violence perpétrées contre les femmes et les filles. La Déclaration des Nations Unies sur l'élimination de la violence à l'égard des femmes de 1993 définit la violence contre les femmes comme suit</w:t>
      </w:r>
      <w:bookmarkEnd w:id="48"/>
      <w:r w:rsidRPr="0095683C">
        <w:rPr>
          <w:rFonts w:ascii="Arial Narrow" w:eastAsia="Helvetica Neue" w:hAnsi="Arial Narrow" w:cs="Times New Roman"/>
          <w:sz w:val="22"/>
          <w:lang w:eastAsia="fr-FR"/>
        </w:rPr>
        <w:t> : « tout acte de violence dirigée contre le sexe féminin, et causant ou pouvant causer aux femmes un préjudice ou des souffrances physiques, sexuelles ou psychologiques »</w:t>
      </w:r>
      <w:r w:rsidRPr="0095683C">
        <w:rPr>
          <w:rFonts w:ascii="Arial Narrow" w:hAnsi="Arial Narrow"/>
          <w:vertAlign w:val="superscript"/>
          <w:lang w:eastAsia="fr-FR"/>
        </w:rPr>
        <w:footnoteReference w:id="1"/>
      </w:r>
      <w:r w:rsidRPr="0095683C">
        <w:rPr>
          <w:rFonts w:ascii="Arial Narrow" w:eastAsia="Helvetica Neue" w:hAnsi="Arial Narrow" w:cs="Times New Roman"/>
          <w:sz w:val="22"/>
          <w:lang w:eastAsia="fr-FR"/>
        </w:rPr>
        <w:t xml:space="preserve">. Les six types principaux de VBG sont les suivants : </w:t>
      </w:r>
    </w:p>
    <w:p w14:paraId="4C526F82" w14:textId="77777777" w:rsidR="00911214" w:rsidRPr="0095683C" w:rsidRDefault="00911214" w:rsidP="00841463">
      <w:pPr>
        <w:numPr>
          <w:ilvl w:val="0"/>
          <w:numId w:val="20"/>
        </w:numPr>
        <w:pBdr>
          <w:top w:val="nil"/>
          <w:left w:val="nil"/>
          <w:bottom w:val="nil"/>
          <w:right w:val="nil"/>
          <w:between w:val="nil"/>
        </w:pBdr>
        <w:shd w:val="clear" w:color="auto" w:fill="FFFFFF"/>
        <w:spacing w:after="0"/>
        <w:jc w:val="both"/>
        <w:rPr>
          <w:rFonts w:ascii="Arial Narrow" w:eastAsia="Helvetica Neue" w:hAnsi="Arial Narrow" w:cs="Times New Roman"/>
          <w:sz w:val="22"/>
          <w:lang w:eastAsia="fr-FR"/>
        </w:rPr>
      </w:pPr>
      <w:r w:rsidRPr="0095683C">
        <w:rPr>
          <w:rFonts w:ascii="Arial Narrow" w:eastAsia="Helvetica Neue" w:hAnsi="Arial Narrow" w:cs="Times New Roman"/>
          <w:b/>
          <w:bCs/>
          <w:sz w:val="22"/>
          <w:lang w:eastAsia="fr-FR"/>
        </w:rPr>
        <w:t xml:space="preserve">Viol </w:t>
      </w:r>
      <w:r w:rsidRPr="0095683C">
        <w:rPr>
          <w:rFonts w:ascii="Arial Narrow" w:eastAsia="Helvetica Neue" w:hAnsi="Arial Narrow" w:cs="Times New Roman"/>
          <w:sz w:val="22"/>
          <w:lang w:eastAsia="fr-FR"/>
        </w:rPr>
        <w:t xml:space="preserve">: pénétration non consensuelle (si légère soit-elle) du vagin, de l’anus ou de la bouche avec un pénis, autre partie du corps ou un objet. </w:t>
      </w:r>
    </w:p>
    <w:p w14:paraId="118C9FD4" w14:textId="77777777" w:rsidR="00911214" w:rsidRPr="0095683C" w:rsidRDefault="00911214" w:rsidP="00841463">
      <w:pPr>
        <w:numPr>
          <w:ilvl w:val="0"/>
          <w:numId w:val="20"/>
        </w:numPr>
        <w:pBdr>
          <w:top w:val="nil"/>
          <w:left w:val="nil"/>
          <w:bottom w:val="nil"/>
          <w:right w:val="nil"/>
          <w:between w:val="nil"/>
        </w:pBdr>
        <w:shd w:val="clear" w:color="auto" w:fill="FFFFFF"/>
        <w:spacing w:after="0"/>
        <w:jc w:val="both"/>
        <w:rPr>
          <w:rFonts w:ascii="Arial Narrow" w:eastAsia="Helvetica Neue" w:hAnsi="Arial Narrow" w:cs="Times New Roman"/>
          <w:sz w:val="22"/>
          <w:lang w:eastAsia="fr-FR"/>
        </w:rPr>
      </w:pPr>
      <w:r w:rsidRPr="0095683C">
        <w:rPr>
          <w:rFonts w:ascii="Arial Narrow" w:eastAsia="Helvetica Neue" w:hAnsi="Arial Narrow" w:cs="Times New Roman"/>
          <w:b/>
          <w:bCs/>
          <w:sz w:val="22"/>
          <w:lang w:eastAsia="fr-FR"/>
        </w:rPr>
        <w:t xml:space="preserve">Violence sexuelle </w:t>
      </w:r>
      <w:r w:rsidRPr="0095683C">
        <w:rPr>
          <w:rFonts w:ascii="Arial Narrow" w:eastAsia="Helvetica Neue" w:hAnsi="Arial Narrow" w:cs="Times New Roman"/>
          <w:sz w:val="22"/>
          <w:lang w:eastAsia="fr-FR"/>
        </w:rPr>
        <w:t xml:space="preserve">: toute forme de contact sexuel non consensuel même s’il ne se traduit pas par la pénétration. Par exemple, la tentative de viol, ainsi que les baisers non voulus, les caresses, ou l’attouchement des organes génitaux et des fesses. </w:t>
      </w:r>
    </w:p>
    <w:p w14:paraId="57D60912" w14:textId="77777777" w:rsidR="00D2477E" w:rsidRPr="0095683C" w:rsidRDefault="00911214" w:rsidP="00841463">
      <w:pPr>
        <w:numPr>
          <w:ilvl w:val="1"/>
          <w:numId w:val="20"/>
        </w:numPr>
        <w:pBdr>
          <w:top w:val="nil"/>
          <w:left w:val="nil"/>
          <w:bottom w:val="nil"/>
          <w:right w:val="nil"/>
          <w:between w:val="nil"/>
        </w:pBdr>
        <w:shd w:val="clear" w:color="auto" w:fill="FFFFFF"/>
        <w:spacing w:after="0"/>
        <w:jc w:val="both"/>
        <w:rPr>
          <w:rFonts w:ascii="Arial Narrow" w:eastAsia="Helvetica Neue" w:hAnsi="Arial Narrow" w:cs="Times New Roman"/>
          <w:bCs/>
          <w:sz w:val="22"/>
          <w:lang w:eastAsia="fr-FR"/>
        </w:rPr>
      </w:pPr>
      <w:r w:rsidRPr="0095683C">
        <w:rPr>
          <w:rFonts w:ascii="Arial Narrow" w:eastAsia="Helvetica Neue" w:hAnsi="Arial Narrow" w:cs="Times New Roman"/>
          <w:b/>
          <w:i/>
          <w:sz w:val="22"/>
          <w:lang w:eastAsia="fr-FR"/>
        </w:rPr>
        <w:t>Harcèlement sexuel :</w:t>
      </w:r>
      <w:r w:rsidRPr="0095683C">
        <w:rPr>
          <w:rFonts w:ascii="Arial Narrow" w:eastAsia="Helvetica Neue" w:hAnsi="Arial Narrow" w:cs="Times New Roman"/>
          <w:sz w:val="22"/>
          <w:lang w:eastAsia="fr-FR"/>
        </w:rPr>
        <w:t xml:space="preserve"> avances sexuelles, demandes de faveurs sexuelles et tout autre comportement verbal ou physique de nature sexuelle. Le harcèlement sexuel n'est pas toujours explicite ou évident, il peut inclure des actes implicites et subtils, mais il implique toujours une dynamique de pouvoir et de genre dans laquelle une personne au pouvoir utilise sa position pour harceler une autre en fonction de son genre. Un comportement sexuel est indésirable lorsque la personne qui y est soumise le juge indésirable (par ex., regarder quelqu'un de haut en bas, embrasser ou envoyer des baisers ; faire des allusions sexuelles en faisant des bruits ; frôler quelqu’un ; siffler et faire des appels, donner des cadeaux personnels). </w:t>
      </w:r>
      <w:r w:rsidR="00D2477E" w:rsidRPr="0095683C">
        <w:rPr>
          <w:rFonts w:ascii="Arial Narrow" w:eastAsia="Helvetica Neue" w:hAnsi="Arial Narrow" w:cs="Times New Roman"/>
          <w:bCs/>
          <w:sz w:val="22"/>
          <w:lang w:eastAsia="fr-FR"/>
        </w:rPr>
        <w:t xml:space="preserve">Femmes et hommes peuvent être confrontés au harcèlement sexuel. </w:t>
      </w:r>
    </w:p>
    <w:p w14:paraId="5ADC3412" w14:textId="4926DC2B" w:rsidR="00911214" w:rsidRPr="0095683C" w:rsidRDefault="00911214" w:rsidP="00841463">
      <w:pPr>
        <w:pBdr>
          <w:top w:val="nil"/>
          <w:left w:val="nil"/>
          <w:bottom w:val="nil"/>
          <w:right w:val="nil"/>
          <w:between w:val="nil"/>
        </w:pBdr>
        <w:shd w:val="clear" w:color="auto" w:fill="FFFFFF"/>
        <w:spacing w:after="0"/>
        <w:ind w:left="1440"/>
        <w:jc w:val="both"/>
        <w:rPr>
          <w:rFonts w:ascii="Arial Narrow" w:eastAsia="Helvetica Neue" w:hAnsi="Arial Narrow" w:cs="Times New Roman"/>
          <w:sz w:val="22"/>
          <w:lang w:eastAsia="fr-FR"/>
        </w:rPr>
      </w:pPr>
    </w:p>
    <w:p w14:paraId="4CC68F40" w14:textId="77777777" w:rsidR="00911214" w:rsidRPr="0095683C" w:rsidRDefault="00911214" w:rsidP="00841463">
      <w:pPr>
        <w:numPr>
          <w:ilvl w:val="1"/>
          <w:numId w:val="20"/>
        </w:numPr>
        <w:pBdr>
          <w:top w:val="nil"/>
          <w:left w:val="nil"/>
          <w:bottom w:val="nil"/>
          <w:right w:val="nil"/>
          <w:between w:val="nil"/>
        </w:pBdr>
        <w:shd w:val="clear" w:color="auto" w:fill="FFFFFF"/>
        <w:spacing w:after="0"/>
        <w:jc w:val="both"/>
        <w:rPr>
          <w:rFonts w:ascii="Arial Narrow" w:eastAsia="Helvetica Neue" w:hAnsi="Arial Narrow" w:cs="Times New Roman"/>
          <w:sz w:val="22"/>
          <w:lang w:eastAsia="fr-FR"/>
        </w:rPr>
      </w:pPr>
      <w:r w:rsidRPr="0095683C">
        <w:rPr>
          <w:rFonts w:ascii="Arial Narrow" w:eastAsia="Helvetica Neue" w:hAnsi="Arial Narrow" w:cs="Times New Roman"/>
          <w:b/>
          <w:i/>
          <w:sz w:val="22"/>
          <w:lang w:eastAsia="fr-FR"/>
        </w:rPr>
        <w:t xml:space="preserve">Faveurs sexuelles </w:t>
      </w:r>
      <w:r w:rsidRPr="0095683C">
        <w:rPr>
          <w:rFonts w:ascii="Arial Narrow" w:eastAsia="Helvetica Neue" w:hAnsi="Arial Narrow" w:cs="Times New Roman"/>
          <w:sz w:val="22"/>
          <w:lang w:eastAsia="fr-FR"/>
        </w:rPr>
        <w:t xml:space="preserve">: une forme de harcèlement sexuel consistant notamment à faire des promesses de traitement favorable (par ex., une promotion) ou des menaces de traitement défavorable (par ex., perte de l’emploi) en fonction d’actes sexuels, ou d’autres formes de comportement humiliant, dégradant ou qui relève de l’exploitation. </w:t>
      </w:r>
    </w:p>
    <w:p w14:paraId="787255A0" w14:textId="77777777" w:rsidR="00911214" w:rsidRPr="0095683C" w:rsidRDefault="00911214" w:rsidP="00841463">
      <w:pPr>
        <w:numPr>
          <w:ilvl w:val="0"/>
          <w:numId w:val="20"/>
        </w:numPr>
        <w:pBdr>
          <w:top w:val="nil"/>
          <w:left w:val="nil"/>
          <w:bottom w:val="nil"/>
          <w:right w:val="nil"/>
          <w:between w:val="nil"/>
        </w:pBdr>
        <w:shd w:val="clear" w:color="auto" w:fill="FFFFFF"/>
        <w:spacing w:after="0"/>
        <w:jc w:val="both"/>
        <w:rPr>
          <w:rFonts w:ascii="Arial Narrow" w:eastAsia="Helvetica Neue" w:hAnsi="Arial Narrow" w:cs="Times New Roman"/>
          <w:sz w:val="22"/>
          <w:lang w:eastAsia="fr-FR"/>
        </w:rPr>
      </w:pPr>
      <w:r w:rsidRPr="0095683C">
        <w:rPr>
          <w:rFonts w:ascii="Arial Narrow" w:eastAsia="Helvetica Neue" w:hAnsi="Arial Narrow" w:cs="Times New Roman"/>
          <w:b/>
          <w:bCs/>
          <w:sz w:val="22"/>
          <w:lang w:eastAsia="fr-FR"/>
        </w:rPr>
        <w:t xml:space="preserve">Agression physique </w:t>
      </w:r>
      <w:r w:rsidRPr="0095683C">
        <w:rPr>
          <w:rFonts w:ascii="Arial Narrow" w:eastAsia="Helvetica Neue" w:hAnsi="Arial Narrow" w:cs="Times New Roman"/>
          <w:sz w:val="22"/>
          <w:lang w:eastAsia="fr-FR"/>
        </w:rPr>
        <w:t xml:space="preserve">: un acte de violence physique qui n'est pas de nature sexuelle. Exemples : frapper, gifler, étrangler, blesser, bousculer, brûler, tirer sur une personne ou utiliser une arme, attaquer à l'acide ou tout autre acte qui cause de la douleur, une gêne physique ou des blessures. </w:t>
      </w:r>
    </w:p>
    <w:p w14:paraId="554BD0FC" w14:textId="77777777" w:rsidR="00911214" w:rsidRPr="0095683C" w:rsidRDefault="00911214" w:rsidP="00841463">
      <w:pPr>
        <w:numPr>
          <w:ilvl w:val="0"/>
          <w:numId w:val="20"/>
        </w:numPr>
        <w:pBdr>
          <w:top w:val="nil"/>
          <w:left w:val="nil"/>
          <w:bottom w:val="nil"/>
          <w:right w:val="nil"/>
          <w:between w:val="nil"/>
        </w:pBdr>
        <w:shd w:val="clear" w:color="auto" w:fill="FFFFFF"/>
        <w:spacing w:after="0"/>
        <w:jc w:val="both"/>
        <w:rPr>
          <w:rFonts w:ascii="Arial Narrow" w:eastAsia="Helvetica Neue" w:hAnsi="Arial Narrow" w:cs="Times New Roman"/>
          <w:sz w:val="22"/>
          <w:lang w:eastAsia="fr-FR"/>
        </w:rPr>
      </w:pPr>
      <w:r w:rsidRPr="0095683C">
        <w:rPr>
          <w:rFonts w:ascii="Arial Narrow" w:eastAsia="Helvetica Neue" w:hAnsi="Arial Narrow" w:cs="Times New Roman"/>
          <w:b/>
          <w:bCs/>
          <w:sz w:val="22"/>
          <w:lang w:eastAsia="fr-FR"/>
        </w:rPr>
        <w:t xml:space="preserve">Mariage forcé </w:t>
      </w:r>
      <w:r w:rsidRPr="0095683C">
        <w:rPr>
          <w:rFonts w:ascii="Arial Narrow" w:eastAsia="Helvetica Neue" w:hAnsi="Arial Narrow" w:cs="Times New Roman"/>
          <w:sz w:val="22"/>
          <w:lang w:eastAsia="fr-FR"/>
        </w:rPr>
        <w:t xml:space="preserve">: le mariage d’un individu contre sa volonté. </w:t>
      </w:r>
    </w:p>
    <w:p w14:paraId="589D491C" w14:textId="77777777" w:rsidR="00911214" w:rsidRPr="0095683C" w:rsidRDefault="00911214" w:rsidP="00841463">
      <w:pPr>
        <w:numPr>
          <w:ilvl w:val="0"/>
          <w:numId w:val="20"/>
        </w:numPr>
        <w:pBdr>
          <w:top w:val="nil"/>
          <w:left w:val="nil"/>
          <w:bottom w:val="nil"/>
          <w:right w:val="nil"/>
          <w:between w:val="nil"/>
        </w:pBdr>
        <w:shd w:val="clear" w:color="auto" w:fill="FFFFFF"/>
        <w:spacing w:after="0"/>
        <w:jc w:val="both"/>
        <w:rPr>
          <w:rFonts w:ascii="Arial Narrow" w:eastAsia="Helvetica Neue" w:hAnsi="Arial Narrow" w:cs="Times New Roman"/>
          <w:sz w:val="22"/>
          <w:lang w:eastAsia="fr-FR"/>
        </w:rPr>
      </w:pPr>
      <w:r w:rsidRPr="0095683C">
        <w:rPr>
          <w:rFonts w:ascii="Arial Narrow" w:eastAsia="Helvetica Neue" w:hAnsi="Arial Narrow" w:cs="Times New Roman"/>
          <w:b/>
          <w:bCs/>
          <w:sz w:val="22"/>
          <w:lang w:eastAsia="fr-FR"/>
        </w:rPr>
        <w:lastRenderedPageBreak/>
        <w:t xml:space="preserve">Privation de ressources, d’opportunités ou de services : </w:t>
      </w:r>
      <w:r w:rsidRPr="0095683C">
        <w:rPr>
          <w:rFonts w:ascii="Arial Narrow" w:eastAsia="Helvetica Neue" w:hAnsi="Arial Narrow" w:cs="Times New Roman"/>
          <w:sz w:val="22"/>
          <w:lang w:eastAsia="fr-FR"/>
        </w:rPr>
        <w:t xml:space="preserve">privation de l'accès légitime aux ressources/biens économiques ou aux moyens de subsistance, à l'éducation, à la santé ou à d'autres services sociaux (par exemple, une veuve privée d’un héritage ; des revenus soustraits par un partenaire intime ou un membre de sa famille ; une femme empêchée dans l’usage des contraceptifs ; une fille empêchée de fréquenter l'école, etc.) </w:t>
      </w:r>
    </w:p>
    <w:p w14:paraId="250A90CA" w14:textId="1C0B592F" w:rsidR="00911214" w:rsidRPr="0095683C" w:rsidRDefault="00911214" w:rsidP="00841463">
      <w:pPr>
        <w:numPr>
          <w:ilvl w:val="0"/>
          <w:numId w:val="20"/>
        </w:numPr>
        <w:pBdr>
          <w:top w:val="nil"/>
          <w:left w:val="nil"/>
          <w:bottom w:val="nil"/>
          <w:right w:val="nil"/>
          <w:between w:val="nil"/>
        </w:pBdr>
        <w:shd w:val="clear" w:color="auto" w:fill="FFFFFF"/>
        <w:spacing w:after="0"/>
        <w:jc w:val="both"/>
        <w:rPr>
          <w:rFonts w:ascii="Arial Narrow" w:eastAsia="Helvetica Neue" w:hAnsi="Arial Narrow" w:cs="Times New Roman"/>
          <w:sz w:val="22"/>
          <w:lang w:eastAsia="fr-FR"/>
        </w:rPr>
      </w:pPr>
      <w:bookmarkStart w:id="49" w:name="_Hlk530833005"/>
      <w:r w:rsidRPr="0095683C">
        <w:rPr>
          <w:rFonts w:ascii="Arial Narrow" w:eastAsia="Helvetica Neue" w:hAnsi="Arial Narrow" w:cs="Times New Roman"/>
          <w:b/>
          <w:sz w:val="22"/>
          <w:lang w:eastAsia="fr-FR"/>
        </w:rPr>
        <w:t>Violence psychologique/affective</w:t>
      </w:r>
      <w:r w:rsidRPr="0095683C">
        <w:rPr>
          <w:rFonts w:ascii="Arial Narrow" w:eastAsia="Helvetica Neue" w:hAnsi="Arial Narrow" w:cs="Times New Roman"/>
          <w:sz w:val="22"/>
          <w:lang w:eastAsia="fr-FR"/>
        </w:rPr>
        <w:t xml:space="preserve"> : l’infliction d’une douleur ou un préjudice mental ou émotionnel. Exemples : menaces de violences physiques ou sexuelles, intimidation, humiliation, isolement forcé, harcèlement, harcèlement criminel, sollicitation </w:t>
      </w:r>
      <w:proofErr w:type="spellStart"/>
      <w:r w:rsidRPr="0095683C">
        <w:rPr>
          <w:rFonts w:ascii="Arial Narrow" w:eastAsia="Helvetica Neue" w:hAnsi="Arial Narrow" w:cs="Times New Roman"/>
          <w:sz w:val="22"/>
          <w:lang w:eastAsia="fr-FR"/>
        </w:rPr>
        <w:t>indésirée</w:t>
      </w:r>
      <w:proofErr w:type="spellEnd"/>
      <w:r w:rsidRPr="0095683C">
        <w:rPr>
          <w:rFonts w:ascii="Arial Narrow" w:eastAsia="Helvetica Neue" w:hAnsi="Arial Narrow" w:cs="Times New Roman"/>
          <w:sz w:val="22"/>
          <w:lang w:eastAsia="fr-FR"/>
        </w:rPr>
        <w:t>, remarques, gestes ou mots écrits de nature sexuelle non désirés et/ou menaçante, destruction d'objets chers, etc.</w:t>
      </w:r>
      <w:bookmarkEnd w:id="49"/>
      <w:r w:rsidRPr="0095683C">
        <w:rPr>
          <w:rFonts w:ascii="Arial Narrow" w:eastAsia="Helvetica Neue" w:hAnsi="Arial Narrow" w:cs="Times New Roman"/>
          <w:sz w:val="22"/>
          <w:lang w:eastAsia="fr-FR"/>
        </w:rPr>
        <w:t xml:space="preserve"> </w:t>
      </w:r>
    </w:p>
    <w:p w14:paraId="7A692202" w14:textId="77777777" w:rsidR="00911214" w:rsidRPr="0095683C" w:rsidRDefault="00911214" w:rsidP="00841463">
      <w:pPr>
        <w:pBdr>
          <w:top w:val="nil"/>
          <w:left w:val="nil"/>
          <w:bottom w:val="nil"/>
          <w:right w:val="nil"/>
          <w:between w:val="nil"/>
        </w:pBdr>
        <w:shd w:val="clear" w:color="auto" w:fill="FFFFFF"/>
        <w:spacing w:after="0"/>
        <w:ind w:left="720"/>
        <w:jc w:val="both"/>
        <w:rPr>
          <w:rFonts w:ascii="Arial Narrow" w:eastAsia="Helvetica Neue" w:hAnsi="Arial Narrow" w:cs="Times New Roman"/>
          <w:sz w:val="22"/>
          <w:lang w:eastAsia="fr-FR"/>
        </w:rPr>
      </w:pPr>
    </w:p>
    <w:p w14:paraId="000CD48F" w14:textId="34A3C7EC" w:rsidR="00911214" w:rsidRPr="0095683C" w:rsidRDefault="00911214" w:rsidP="00841463">
      <w:pPr>
        <w:pBdr>
          <w:top w:val="nil"/>
          <w:left w:val="nil"/>
          <w:bottom w:val="nil"/>
          <w:right w:val="nil"/>
          <w:between w:val="nil"/>
        </w:pBdr>
        <w:shd w:val="clear" w:color="auto" w:fill="FFFFFF"/>
        <w:spacing w:after="0"/>
        <w:jc w:val="both"/>
        <w:rPr>
          <w:rFonts w:ascii="Arial Narrow" w:eastAsia="Helvetica Neue" w:hAnsi="Arial Narrow" w:cs="Times New Roman"/>
          <w:sz w:val="22"/>
          <w:lang w:eastAsia="fr-FR"/>
        </w:rPr>
      </w:pPr>
      <w:r w:rsidRPr="0095683C">
        <w:rPr>
          <w:rFonts w:ascii="Arial Narrow" w:eastAsia="Helvetica Neue" w:hAnsi="Arial Narrow" w:cs="Times New Roman"/>
          <w:b/>
          <w:sz w:val="22"/>
          <w:lang w:eastAsia="fr-FR"/>
        </w:rPr>
        <w:t xml:space="preserve">Violence contre les enfants (VCE) : </w:t>
      </w:r>
      <w:bookmarkStart w:id="50" w:name="_Hlk530833671"/>
      <w:r w:rsidRPr="0095683C">
        <w:rPr>
          <w:rFonts w:ascii="Arial Narrow" w:eastAsia="Helvetica Neue" w:hAnsi="Arial Narrow" w:cs="Times New Roman"/>
          <w:sz w:val="22"/>
          <w:lang w:eastAsia="fr-FR"/>
        </w:rPr>
        <w:t>un préjudice physique, sexuel, émotionnel et/ou psychologique, négligence ou traitement négligent d'enfants mineurs (c'est-à-dire de moins de 18 ans), y compris le fait qu’un enfant soit exposé à un tel préjudice envers une tierce personne</w:t>
      </w:r>
      <w:r w:rsidRPr="0095683C">
        <w:rPr>
          <w:rFonts w:ascii="Arial Narrow" w:eastAsia="Helvetica Neue" w:hAnsi="Arial Narrow" w:cs="Times New Roman"/>
          <w:sz w:val="22"/>
          <w:vertAlign w:val="superscript"/>
          <w:lang w:eastAsia="fr-FR"/>
        </w:rPr>
        <w:footnoteReference w:id="2"/>
      </w:r>
      <w:r w:rsidRPr="0095683C">
        <w:rPr>
          <w:rFonts w:ascii="Arial Narrow" w:eastAsia="Helvetica Neue" w:hAnsi="Arial Narrow" w:cs="Times New Roman"/>
          <w:sz w:val="22"/>
          <w:lang w:eastAsia="fr-FR"/>
        </w:rPr>
        <w:t>, qui entraîne un préjudice réel ou potentiel pour sa santé, sa survie, son développement ou sa dignité, dans le contexte d'une relation de responsabilité, de confiance ou de pouvoir. Cela comprend l'utilisation des enfants à des fins lucratives, de travail</w:t>
      </w:r>
      <w:r w:rsidRPr="0095683C">
        <w:rPr>
          <w:rFonts w:ascii="Arial Narrow" w:eastAsia="Helvetica Neue" w:hAnsi="Arial Narrow" w:cs="Times New Roman"/>
          <w:sz w:val="22"/>
          <w:vertAlign w:val="superscript"/>
          <w:lang w:eastAsia="fr-FR"/>
        </w:rPr>
        <w:footnoteReference w:id="3"/>
      </w:r>
      <w:r w:rsidRPr="0095683C">
        <w:rPr>
          <w:rFonts w:ascii="Arial Narrow" w:eastAsia="Helvetica Neue" w:hAnsi="Arial Narrow" w:cs="Times New Roman"/>
          <w:sz w:val="22"/>
          <w:lang w:eastAsia="fr-FR"/>
        </w:rPr>
        <w:t xml:space="preserve">, </w:t>
      </w:r>
      <w:bookmarkEnd w:id="50"/>
      <w:r w:rsidRPr="0095683C">
        <w:rPr>
          <w:rFonts w:ascii="Arial Narrow" w:eastAsia="Helvetica Neue" w:hAnsi="Arial Narrow" w:cs="Times New Roman"/>
          <w:sz w:val="22"/>
          <w:lang w:eastAsia="fr-FR"/>
        </w:rPr>
        <w:t xml:space="preserve">de gratification sexuelle ou de tout autre avantage personnel ou financier. Cela inclut également d'autres activités comme l'utilisation d'ordinateurs, de téléphones portables, d'appareils vidéo, d'appareils photo numériques ou de tout autre moyen pour exploiter ou harceler les enfants ou pour accéder à de la pornographie infantile. </w:t>
      </w:r>
    </w:p>
    <w:p w14:paraId="0A396958" w14:textId="77777777" w:rsidR="00911214" w:rsidRPr="0095683C" w:rsidRDefault="00911214" w:rsidP="00841463">
      <w:pPr>
        <w:pBdr>
          <w:top w:val="nil"/>
          <w:left w:val="nil"/>
          <w:bottom w:val="nil"/>
          <w:right w:val="nil"/>
          <w:between w:val="nil"/>
        </w:pBdr>
        <w:shd w:val="clear" w:color="auto" w:fill="FFFFFF"/>
        <w:spacing w:after="0"/>
        <w:jc w:val="both"/>
        <w:rPr>
          <w:rFonts w:ascii="Arial Narrow" w:eastAsia="Helvetica Neue" w:hAnsi="Arial Narrow" w:cs="Times New Roman"/>
          <w:sz w:val="22"/>
          <w:lang w:eastAsia="fr-FR"/>
        </w:rPr>
      </w:pPr>
    </w:p>
    <w:p w14:paraId="2D99618F" w14:textId="578B169B" w:rsidR="00911214" w:rsidRPr="0095683C" w:rsidRDefault="00911214" w:rsidP="00841463">
      <w:pPr>
        <w:pBdr>
          <w:top w:val="nil"/>
          <w:left w:val="nil"/>
          <w:bottom w:val="nil"/>
          <w:right w:val="nil"/>
          <w:between w:val="nil"/>
        </w:pBdr>
        <w:shd w:val="clear" w:color="auto" w:fill="FFFFFF"/>
        <w:spacing w:after="0"/>
        <w:jc w:val="both"/>
        <w:rPr>
          <w:rFonts w:ascii="Arial Narrow" w:eastAsia="Helvetica Neue" w:hAnsi="Arial Narrow" w:cs="Times New Roman"/>
          <w:sz w:val="22"/>
          <w:lang w:eastAsia="fr-FR"/>
        </w:rPr>
      </w:pPr>
      <w:bookmarkStart w:id="51" w:name="_Hlk530834210"/>
      <w:r w:rsidRPr="0095683C">
        <w:rPr>
          <w:rFonts w:ascii="Arial Narrow" w:eastAsia="Helvetica Neue" w:hAnsi="Arial Narrow" w:cs="Times New Roman"/>
          <w:b/>
          <w:sz w:val="22"/>
          <w:lang w:eastAsia="fr-FR"/>
        </w:rPr>
        <w:t xml:space="preserve">Sollicitation malintentionnée des enfants : </w:t>
      </w:r>
      <w:bookmarkEnd w:id="51"/>
      <w:r w:rsidRPr="0095683C">
        <w:rPr>
          <w:rFonts w:ascii="Arial Narrow" w:eastAsia="Helvetica Neue" w:hAnsi="Arial Narrow" w:cs="Times New Roman"/>
          <w:sz w:val="22"/>
          <w:lang w:eastAsia="fr-FR"/>
        </w:rPr>
        <w:t>ce sont des comportements qui permettent à un agresseur de gagner la confiance d’un enfant à but sexuel. C’est ainsi qu’un délinquant peut établir une relation de confiance avec l'enfant, puis chercher à sexualiser cette relation (par exemple, en encourageant des sentiments romantiques ou en exposant l'enfant à des concepts sexuels à travers la pornographie).</w:t>
      </w:r>
    </w:p>
    <w:p w14:paraId="67CAAC26" w14:textId="77777777" w:rsidR="00911214" w:rsidRPr="0095683C" w:rsidRDefault="00911214" w:rsidP="00841463">
      <w:pPr>
        <w:pBdr>
          <w:top w:val="nil"/>
          <w:left w:val="nil"/>
          <w:bottom w:val="nil"/>
          <w:right w:val="nil"/>
          <w:between w:val="nil"/>
        </w:pBdr>
        <w:shd w:val="clear" w:color="auto" w:fill="FFFFFF"/>
        <w:spacing w:after="0"/>
        <w:jc w:val="both"/>
        <w:rPr>
          <w:rFonts w:ascii="Arial Narrow" w:eastAsia="Helvetica Neue" w:hAnsi="Arial Narrow" w:cs="Times New Roman"/>
          <w:b/>
          <w:sz w:val="22"/>
          <w:lang w:eastAsia="fr-FR"/>
        </w:rPr>
      </w:pPr>
    </w:p>
    <w:p w14:paraId="7040780C" w14:textId="48CF5892" w:rsidR="00911214" w:rsidRPr="0095683C" w:rsidRDefault="00911214" w:rsidP="00841463">
      <w:pPr>
        <w:pBdr>
          <w:top w:val="nil"/>
          <w:left w:val="nil"/>
          <w:bottom w:val="nil"/>
          <w:right w:val="nil"/>
          <w:between w:val="nil"/>
        </w:pBdr>
        <w:shd w:val="clear" w:color="auto" w:fill="FFFFFF"/>
        <w:spacing w:after="0"/>
        <w:jc w:val="both"/>
        <w:rPr>
          <w:rFonts w:ascii="Arial Narrow" w:eastAsia="Helvetica Neue" w:hAnsi="Arial Narrow" w:cs="Times New Roman"/>
          <w:sz w:val="22"/>
          <w:lang w:eastAsia="fr-FR"/>
        </w:rPr>
      </w:pPr>
      <w:r w:rsidRPr="0095683C">
        <w:rPr>
          <w:rFonts w:ascii="Arial Narrow" w:eastAsia="Helvetica Neue" w:hAnsi="Arial Narrow" w:cs="Times New Roman"/>
          <w:b/>
          <w:sz w:val="22"/>
          <w:lang w:eastAsia="fr-FR"/>
        </w:rPr>
        <w:t>Sollicitation malintentionnée des enfants sur Internet :</w:t>
      </w:r>
      <w:r w:rsidRPr="0095683C">
        <w:rPr>
          <w:rFonts w:ascii="Arial Narrow" w:eastAsia="Helvetica Neue" w:hAnsi="Arial Narrow" w:cs="Times New Roman"/>
          <w:sz w:val="22"/>
          <w:lang w:eastAsia="fr-FR"/>
        </w:rPr>
        <w:t xml:space="preserve"> est l'envoi de messages électroniques à contenu indécent à un destinataire que l'expéditeur croit être mineur, avec l'intention d'inciter le destinataire à se livrer ou à se soumettre à une activité sexuelle, y compris mais pas nécessairement l'expéditeur</w:t>
      </w:r>
      <w:r w:rsidRPr="0095683C">
        <w:rPr>
          <w:rFonts w:ascii="Arial Narrow" w:eastAsia="Helvetica Neue" w:hAnsi="Arial Narrow" w:cs="Times New Roman"/>
          <w:sz w:val="22"/>
          <w:vertAlign w:val="superscript"/>
          <w:lang w:eastAsia="fr-FR"/>
        </w:rPr>
        <w:footnoteReference w:id="4"/>
      </w:r>
      <w:r w:rsidRPr="0095683C">
        <w:rPr>
          <w:rFonts w:ascii="Arial Narrow" w:eastAsia="Helvetica Neue" w:hAnsi="Arial Narrow" w:cs="Times New Roman"/>
          <w:sz w:val="22"/>
          <w:lang w:eastAsia="fr-FR"/>
        </w:rPr>
        <w:t>.</w:t>
      </w:r>
    </w:p>
    <w:p w14:paraId="5585B739" w14:textId="77777777" w:rsidR="00911214" w:rsidRPr="0095683C" w:rsidRDefault="00911214" w:rsidP="00841463">
      <w:pPr>
        <w:pBdr>
          <w:top w:val="nil"/>
          <w:left w:val="nil"/>
          <w:bottom w:val="nil"/>
          <w:right w:val="nil"/>
          <w:between w:val="nil"/>
        </w:pBdr>
        <w:shd w:val="clear" w:color="auto" w:fill="FFFFFF"/>
        <w:spacing w:after="0"/>
        <w:jc w:val="both"/>
        <w:rPr>
          <w:rFonts w:ascii="Arial Narrow" w:eastAsia="Helvetica Neue" w:hAnsi="Arial Narrow" w:cs="Times New Roman"/>
          <w:sz w:val="22"/>
          <w:lang w:eastAsia="fr-FR"/>
        </w:rPr>
      </w:pPr>
    </w:p>
    <w:p w14:paraId="744A610A" w14:textId="77777777" w:rsidR="00911214" w:rsidRPr="0095683C" w:rsidRDefault="00911214" w:rsidP="00841463">
      <w:pPr>
        <w:pBdr>
          <w:top w:val="nil"/>
          <w:left w:val="nil"/>
          <w:bottom w:val="nil"/>
          <w:right w:val="nil"/>
          <w:between w:val="nil"/>
        </w:pBdr>
        <w:shd w:val="clear" w:color="auto" w:fill="FFFFFF"/>
        <w:spacing w:after="0"/>
        <w:jc w:val="both"/>
        <w:rPr>
          <w:rFonts w:ascii="Arial Narrow" w:eastAsia="Helvetica Neue" w:hAnsi="Arial Narrow" w:cs="Times New Roman"/>
          <w:sz w:val="22"/>
          <w:lang w:eastAsia="fr-FR"/>
        </w:rPr>
      </w:pPr>
      <w:r w:rsidRPr="0095683C">
        <w:rPr>
          <w:rFonts w:ascii="Arial Narrow" w:eastAsia="Helvetica Neue" w:hAnsi="Arial Narrow" w:cs="Times New Roman"/>
          <w:b/>
          <w:sz w:val="22"/>
          <w:lang w:eastAsia="fr-FR"/>
        </w:rPr>
        <w:t>Mesures de responsabilité et confidentialité</w:t>
      </w:r>
      <w:r w:rsidRPr="0095683C">
        <w:rPr>
          <w:rFonts w:ascii="Arial Narrow" w:eastAsia="Helvetica Neue" w:hAnsi="Arial Narrow" w:cs="Times New Roman"/>
          <w:sz w:val="22"/>
          <w:lang w:eastAsia="fr-FR"/>
        </w:rPr>
        <w:t xml:space="preserve"> : les mesures instituées pour assurer la confidentialité des survivant(e)s et pour tenir les contractuels, les consultants et le client, responsables de la mise en place d'un système équitable de traitement des cas de VBG et de VCE. </w:t>
      </w:r>
    </w:p>
    <w:p w14:paraId="07B11A32" w14:textId="77777777" w:rsidR="00911214" w:rsidRPr="0095683C" w:rsidRDefault="00911214" w:rsidP="00841463">
      <w:pPr>
        <w:pBdr>
          <w:top w:val="nil"/>
          <w:left w:val="nil"/>
          <w:bottom w:val="nil"/>
          <w:right w:val="nil"/>
          <w:between w:val="nil"/>
        </w:pBdr>
        <w:shd w:val="clear" w:color="auto" w:fill="FFFFFF"/>
        <w:spacing w:after="0"/>
        <w:jc w:val="both"/>
        <w:rPr>
          <w:rFonts w:ascii="Arial Narrow" w:eastAsia="Helvetica Neue" w:hAnsi="Arial Narrow" w:cs="Times New Roman"/>
          <w:b/>
          <w:sz w:val="22"/>
          <w:lang w:eastAsia="fr-FR"/>
        </w:rPr>
      </w:pPr>
    </w:p>
    <w:p w14:paraId="28FE6127" w14:textId="3046ADC2" w:rsidR="00911214" w:rsidRPr="0095683C" w:rsidRDefault="00911214" w:rsidP="00841463">
      <w:pPr>
        <w:pBdr>
          <w:top w:val="nil"/>
          <w:left w:val="nil"/>
          <w:bottom w:val="nil"/>
          <w:right w:val="nil"/>
          <w:between w:val="nil"/>
        </w:pBdr>
        <w:shd w:val="clear" w:color="auto" w:fill="FFFFFF"/>
        <w:spacing w:after="0"/>
        <w:jc w:val="both"/>
        <w:rPr>
          <w:rFonts w:ascii="Arial Narrow" w:eastAsia="Helvetica Neue" w:hAnsi="Arial Narrow" w:cs="Times New Roman"/>
          <w:sz w:val="22"/>
          <w:lang w:eastAsia="fr-FR"/>
        </w:rPr>
      </w:pPr>
      <w:r w:rsidRPr="0095683C">
        <w:rPr>
          <w:rFonts w:ascii="Arial Narrow" w:eastAsia="Helvetica Neue" w:hAnsi="Arial Narrow" w:cs="Times New Roman"/>
          <w:b/>
          <w:sz w:val="22"/>
          <w:lang w:eastAsia="fr-FR"/>
        </w:rPr>
        <w:t>Enfant</w:t>
      </w:r>
      <w:r w:rsidRPr="0095683C">
        <w:rPr>
          <w:rFonts w:ascii="Arial Narrow" w:eastAsia="Helvetica Neue" w:hAnsi="Arial Narrow" w:cs="Times New Roman"/>
          <w:sz w:val="22"/>
          <w:lang w:eastAsia="fr-FR"/>
        </w:rPr>
        <w:t xml:space="preserve"> : terme utilisé de façon interchangeable avec le terme « mineur » qui désigne une personne âgée de moins de 18 ans. Ceci est conforme à l'article 1</w:t>
      </w:r>
      <w:r w:rsidRPr="0095683C">
        <w:rPr>
          <w:rFonts w:ascii="Arial Narrow" w:eastAsia="Helvetica Neue" w:hAnsi="Arial Narrow" w:cs="Times New Roman"/>
          <w:sz w:val="22"/>
          <w:vertAlign w:val="superscript"/>
          <w:lang w:eastAsia="fr-FR"/>
        </w:rPr>
        <w:t>er</w:t>
      </w:r>
      <w:r w:rsidRPr="0095683C">
        <w:rPr>
          <w:rFonts w:ascii="Arial Narrow" w:eastAsia="Helvetica Neue" w:hAnsi="Arial Narrow" w:cs="Times New Roman"/>
          <w:sz w:val="22"/>
          <w:lang w:eastAsia="fr-FR"/>
        </w:rPr>
        <w:t xml:space="preserve"> de la Convention des Nations Unies relative aux droits de l'enfant. </w:t>
      </w:r>
    </w:p>
    <w:p w14:paraId="2284AACB" w14:textId="77777777" w:rsidR="00911214" w:rsidRPr="0095683C" w:rsidRDefault="00911214" w:rsidP="00841463">
      <w:pPr>
        <w:pBdr>
          <w:top w:val="nil"/>
          <w:left w:val="nil"/>
          <w:bottom w:val="nil"/>
          <w:right w:val="nil"/>
          <w:between w:val="nil"/>
        </w:pBdr>
        <w:shd w:val="clear" w:color="auto" w:fill="FFFFFF"/>
        <w:spacing w:after="0"/>
        <w:jc w:val="both"/>
        <w:rPr>
          <w:rFonts w:ascii="Arial Narrow" w:eastAsia="Helvetica Neue" w:hAnsi="Arial Narrow" w:cs="Times New Roman"/>
          <w:b/>
          <w:sz w:val="22"/>
          <w:lang w:eastAsia="fr-FR"/>
        </w:rPr>
      </w:pPr>
    </w:p>
    <w:p w14:paraId="41E1D8C1" w14:textId="5698F3E1" w:rsidR="00911214" w:rsidRPr="0095683C" w:rsidRDefault="00911214" w:rsidP="00841463">
      <w:pPr>
        <w:pBdr>
          <w:top w:val="nil"/>
          <w:left w:val="nil"/>
          <w:bottom w:val="nil"/>
          <w:right w:val="nil"/>
          <w:between w:val="nil"/>
        </w:pBdr>
        <w:shd w:val="clear" w:color="auto" w:fill="FFFFFF"/>
        <w:spacing w:after="0"/>
        <w:jc w:val="both"/>
        <w:rPr>
          <w:rFonts w:ascii="Arial Narrow" w:eastAsia="Helvetica Neue" w:hAnsi="Arial Narrow" w:cs="Times New Roman"/>
          <w:sz w:val="22"/>
          <w:lang w:eastAsia="fr-FR"/>
        </w:rPr>
      </w:pPr>
      <w:r w:rsidRPr="0095683C">
        <w:rPr>
          <w:rFonts w:ascii="Arial Narrow" w:eastAsia="Helvetica Neue" w:hAnsi="Arial Narrow" w:cs="Times New Roman"/>
          <w:b/>
          <w:sz w:val="22"/>
          <w:lang w:eastAsia="fr-FR"/>
        </w:rPr>
        <w:t xml:space="preserve">Protection de l’enfant : </w:t>
      </w:r>
      <w:r w:rsidRPr="0095683C">
        <w:rPr>
          <w:rFonts w:ascii="Arial Narrow" w:eastAsia="Helvetica Neue" w:hAnsi="Arial Narrow" w:cs="Times New Roman"/>
          <w:sz w:val="22"/>
          <w:lang w:eastAsia="fr-FR"/>
        </w:rPr>
        <w:t xml:space="preserve">activité ou initiative visant à protéger les enfants de toute forme de préjudice, en particulier découlant de la VCE. </w:t>
      </w:r>
    </w:p>
    <w:p w14:paraId="44D0D92D" w14:textId="77777777" w:rsidR="00911214" w:rsidRPr="0095683C" w:rsidRDefault="00911214" w:rsidP="00841463">
      <w:pPr>
        <w:pBdr>
          <w:top w:val="nil"/>
          <w:left w:val="nil"/>
          <w:bottom w:val="nil"/>
          <w:right w:val="nil"/>
          <w:between w:val="nil"/>
        </w:pBdr>
        <w:shd w:val="clear" w:color="auto" w:fill="FFFFFF"/>
        <w:spacing w:after="0"/>
        <w:jc w:val="both"/>
        <w:rPr>
          <w:rFonts w:ascii="Arial Narrow" w:eastAsia="Helvetica Neue" w:hAnsi="Arial Narrow" w:cs="Times New Roman"/>
          <w:b/>
          <w:sz w:val="22"/>
          <w:lang w:eastAsia="fr-FR"/>
        </w:rPr>
      </w:pPr>
    </w:p>
    <w:p w14:paraId="116337C5" w14:textId="2455B3DF" w:rsidR="00D2477E" w:rsidRPr="0095683C" w:rsidRDefault="00911214" w:rsidP="00841463">
      <w:pPr>
        <w:pBdr>
          <w:top w:val="nil"/>
          <w:left w:val="nil"/>
          <w:bottom w:val="nil"/>
          <w:right w:val="nil"/>
          <w:between w:val="nil"/>
        </w:pBdr>
        <w:shd w:val="clear" w:color="auto" w:fill="FFFFFF"/>
        <w:spacing w:after="0"/>
        <w:jc w:val="both"/>
        <w:rPr>
          <w:rFonts w:ascii="Arial Narrow" w:eastAsia="Helvetica Neue" w:hAnsi="Arial Narrow" w:cs="Times New Roman"/>
          <w:sz w:val="22"/>
          <w:lang w:eastAsia="fr-FR"/>
        </w:rPr>
      </w:pPr>
      <w:r w:rsidRPr="0095683C">
        <w:rPr>
          <w:rFonts w:ascii="Arial Narrow" w:eastAsia="Helvetica Neue" w:hAnsi="Arial Narrow" w:cs="Times New Roman"/>
          <w:b/>
          <w:sz w:val="22"/>
          <w:lang w:eastAsia="fr-FR"/>
        </w:rPr>
        <w:t>Consentement</w:t>
      </w:r>
      <w:r w:rsidRPr="0095683C">
        <w:rPr>
          <w:rFonts w:ascii="Arial Narrow" w:eastAsia="Helvetica Neue" w:hAnsi="Arial Narrow" w:cs="Times New Roman"/>
          <w:sz w:val="22"/>
          <w:lang w:eastAsia="fr-FR"/>
        </w:rPr>
        <w:t xml:space="preserve"> : est le choix éclairé qui sous-tend l'intention, l'acceptation ou l'accord libres et volontaires d'une personne. Il ne peut y avoir aucun consentement lorsqu'une telle acceptation ou un tel accord est obtenu par la menace, la force ou d'autres formes de coercition, l'enlèvement, la fraude, la tromperie ou la fausse déclaration. Conformément à la Convention des Nations Unies relative aux droits de l'enfant, la Banque mondiale considère que le consentement ne peut être donné par des enfants de moins de 18 ans, même si la législation nationale du pays </w:t>
      </w:r>
      <w:r w:rsidRPr="0095683C">
        <w:rPr>
          <w:rFonts w:ascii="Arial Narrow" w:eastAsia="Helvetica Neue" w:hAnsi="Arial Narrow" w:cs="Times New Roman"/>
          <w:sz w:val="22"/>
          <w:lang w:eastAsia="fr-FR"/>
        </w:rPr>
        <w:lastRenderedPageBreak/>
        <w:t>où le Code de conduite est introduit considère la majorité sexuelle à un âge inférieur</w:t>
      </w:r>
      <w:r w:rsidRPr="0095683C">
        <w:rPr>
          <w:rFonts w:ascii="Arial Narrow" w:eastAsia="Helvetica Neue" w:hAnsi="Arial Narrow" w:cs="Times New Roman"/>
          <w:sz w:val="22"/>
          <w:vertAlign w:val="superscript"/>
          <w:lang w:eastAsia="fr-FR"/>
        </w:rPr>
        <w:footnoteReference w:id="5"/>
      </w:r>
      <w:r w:rsidRPr="0095683C">
        <w:rPr>
          <w:rFonts w:ascii="Arial Narrow" w:eastAsia="Helvetica Neue" w:hAnsi="Arial Narrow" w:cs="Times New Roman"/>
          <w:sz w:val="22"/>
          <w:lang w:eastAsia="fr-FR"/>
        </w:rPr>
        <w:t xml:space="preserve">. La méconnaissance de l'âge de l'enfant et le consentement de celui-ci ne peuvent être invoqués comme moyen de défense. </w:t>
      </w:r>
    </w:p>
    <w:p w14:paraId="30C9143A" w14:textId="77777777" w:rsidR="00D2477E" w:rsidRPr="0095683C" w:rsidRDefault="00D2477E" w:rsidP="00841463">
      <w:pPr>
        <w:pBdr>
          <w:top w:val="nil"/>
          <w:left w:val="nil"/>
          <w:bottom w:val="nil"/>
          <w:right w:val="nil"/>
          <w:between w:val="nil"/>
        </w:pBdr>
        <w:shd w:val="clear" w:color="auto" w:fill="FFFFFF"/>
        <w:spacing w:after="0"/>
        <w:jc w:val="both"/>
        <w:rPr>
          <w:rFonts w:ascii="Arial Narrow" w:eastAsia="Helvetica Neue" w:hAnsi="Arial Narrow" w:cs="Times New Roman"/>
          <w:sz w:val="22"/>
          <w:lang w:eastAsia="fr-FR"/>
        </w:rPr>
      </w:pPr>
    </w:p>
    <w:p w14:paraId="268DA2C4" w14:textId="059D2E1C" w:rsidR="00902569" w:rsidRPr="0095683C" w:rsidRDefault="00902569" w:rsidP="00841463">
      <w:pPr>
        <w:jc w:val="both"/>
        <w:rPr>
          <w:rFonts w:ascii="Arial Narrow" w:hAnsi="Arial Narrow" w:cs="Times New Roman"/>
          <w:bCs/>
          <w:color w:val="000000"/>
          <w:sz w:val="22"/>
        </w:rPr>
      </w:pPr>
      <w:r w:rsidRPr="0095683C">
        <w:rPr>
          <w:rFonts w:ascii="Arial Narrow" w:hAnsi="Arial Narrow" w:cs="Times New Roman"/>
          <w:b/>
          <w:color w:val="000000"/>
          <w:sz w:val="22"/>
        </w:rPr>
        <w:t xml:space="preserve">Traite des personnes : </w:t>
      </w:r>
      <w:r w:rsidRPr="0095683C">
        <w:rPr>
          <w:rFonts w:ascii="Arial Narrow" w:eastAsia="Calibri" w:hAnsi="Arial Narrow" w:cs="Times New Roman"/>
          <w:b/>
          <w:color w:val="000000"/>
          <w:sz w:val="22"/>
          <w:lang w:eastAsia="fr-FR"/>
        </w:rPr>
        <w:t xml:space="preserve"> </w:t>
      </w:r>
      <w:r w:rsidRPr="0095683C">
        <w:rPr>
          <w:rFonts w:ascii="Arial Narrow" w:hAnsi="Arial Narrow" w:cs="Times New Roman"/>
          <w:bCs/>
          <w:color w:val="000000"/>
          <w:sz w:val="22"/>
        </w:rPr>
        <w:t xml:space="preserve">Le recrutement, le transport, le transfert, l’hébergement ou l’accueil de personnes, par la menace de recours ou le recours à la force ou à d’autres formes de contrainte, par enlèvement, fraude, tromperie, abus d’autorité ou d’une situation de vulnérabilité, ou par l’offre ou l’acceptation de paiements ou d’avantages pour obtenir le consentement d’une personne ayant autorité sur une autre aux fins d’exploitation. L’exploitation comprend, au minimum, l’exploitation de la prostitution d’autrui ou d’autres formes d’exploitation sexuelle, le travail ou les services forcés, l’esclavage ou les pratiques analogues à l’esclavage, la servitude ou le prélèvement d’organes (Nations Unies 2000. Protocole visant à prévenir, réprimer et punir la traite des personnes, en particulier des femmes et des enfants). </w:t>
      </w:r>
    </w:p>
    <w:p w14:paraId="79C544DC" w14:textId="339A972A" w:rsidR="001955EF" w:rsidRPr="0095683C" w:rsidRDefault="00902569" w:rsidP="00841463">
      <w:pPr>
        <w:jc w:val="both"/>
        <w:rPr>
          <w:rFonts w:ascii="Arial Narrow" w:hAnsi="Arial Narrow" w:cs="Times New Roman"/>
          <w:bCs/>
          <w:color w:val="000000"/>
          <w:sz w:val="22"/>
        </w:rPr>
      </w:pPr>
      <w:r w:rsidRPr="0095683C">
        <w:rPr>
          <w:rFonts w:ascii="Arial Narrow" w:hAnsi="Arial Narrow" w:cs="Times New Roman"/>
          <w:b/>
          <w:color w:val="000000"/>
          <w:sz w:val="22"/>
        </w:rPr>
        <w:t>L’approche centrée sur les victimes</w:t>
      </w:r>
      <w:r w:rsidR="009C7A46" w:rsidRPr="0095683C">
        <w:rPr>
          <w:rFonts w:ascii="Arial Narrow" w:hAnsi="Arial Narrow" w:cs="Times New Roman"/>
          <w:b/>
          <w:color w:val="000000"/>
          <w:sz w:val="22"/>
        </w:rPr>
        <w:t xml:space="preserve"> : </w:t>
      </w:r>
      <w:r w:rsidR="009C7A46" w:rsidRPr="0095683C">
        <w:rPr>
          <w:rFonts w:ascii="Arial Narrow" w:hAnsi="Arial Narrow" w:cs="Times New Roman"/>
          <w:bCs/>
          <w:color w:val="000000"/>
          <w:sz w:val="22"/>
        </w:rPr>
        <w:t>C’est une approche qui</w:t>
      </w:r>
      <w:r w:rsidR="009C7A46" w:rsidRPr="0095683C">
        <w:rPr>
          <w:rFonts w:ascii="Arial Narrow" w:hAnsi="Arial Narrow" w:cs="Times New Roman"/>
          <w:b/>
          <w:color w:val="000000"/>
          <w:sz w:val="22"/>
        </w:rPr>
        <w:t xml:space="preserve"> </w:t>
      </w:r>
      <w:r w:rsidR="009C7A46" w:rsidRPr="0095683C">
        <w:rPr>
          <w:rFonts w:ascii="Arial Narrow" w:hAnsi="Arial Narrow" w:cs="Times New Roman"/>
          <w:bCs/>
          <w:color w:val="000000"/>
          <w:sz w:val="22"/>
        </w:rPr>
        <w:t>se</w:t>
      </w:r>
      <w:r w:rsidRPr="0095683C">
        <w:rPr>
          <w:rFonts w:ascii="Arial Narrow" w:hAnsi="Arial Narrow" w:cs="Times New Roman"/>
          <w:bCs/>
          <w:color w:val="000000"/>
          <w:sz w:val="22"/>
        </w:rPr>
        <w:t xml:space="preserve"> fonde sur un ensemble de principes et de compétences conçus pour guider les professionnels — quel que soit leur rôle — dans leurs échanges avec les victimes (surtout les femmes et les filles, mais aussi les hommes et les garçons) de violences sexuelles ou d’autres formes de violence. L’approche centrée sur les victimes vise à créer un environnement favorable dans lequel les droits des intéressés sont respectés et privilégiés, et dans lequel les victimes sont traitées avec dignité et respect. Cette approche aide à promouvoir le rétablissement de la victime et sa capacité à identifier et exprimer ses besoins et souhaits, ainsi qu’à renforcer sa capacité à prendre des décisions sur d’éventuelles interventions.</w:t>
      </w:r>
    </w:p>
    <w:p w14:paraId="4CA5FD53" w14:textId="52BA8886" w:rsidR="00DA1E3B" w:rsidRPr="0095683C" w:rsidRDefault="00DA1E3B" w:rsidP="00841463">
      <w:pPr>
        <w:jc w:val="both"/>
        <w:rPr>
          <w:rFonts w:ascii="Arial Narrow" w:hAnsi="Arial Narrow" w:cs="Times New Roman"/>
          <w:bCs/>
          <w:color w:val="000000"/>
          <w:sz w:val="22"/>
        </w:rPr>
      </w:pPr>
    </w:p>
    <w:p w14:paraId="59144D00" w14:textId="7A927B54" w:rsidR="00DA1E3B" w:rsidRPr="0095683C" w:rsidRDefault="00DA1E3B" w:rsidP="00841463">
      <w:pPr>
        <w:jc w:val="both"/>
        <w:rPr>
          <w:rFonts w:ascii="Arial Narrow" w:hAnsi="Arial Narrow" w:cs="Times New Roman"/>
          <w:bCs/>
          <w:color w:val="000000"/>
          <w:sz w:val="22"/>
        </w:rPr>
      </w:pPr>
    </w:p>
    <w:p w14:paraId="60924AA9" w14:textId="2E620AEC" w:rsidR="00DA1E3B" w:rsidRPr="0095683C" w:rsidRDefault="00DA1E3B" w:rsidP="00841463">
      <w:pPr>
        <w:jc w:val="both"/>
        <w:rPr>
          <w:rFonts w:ascii="Arial Narrow" w:hAnsi="Arial Narrow" w:cs="Times New Roman"/>
          <w:bCs/>
          <w:color w:val="000000"/>
          <w:sz w:val="22"/>
        </w:rPr>
      </w:pPr>
    </w:p>
    <w:p w14:paraId="0249B95C" w14:textId="715BA693" w:rsidR="00DA1E3B" w:rsidRPr="0095683C" w:rsidRDefault="00DA1E3B" w:rsidP="00841463">
      <w:pPr>
        <w:jc w:val="both"/>
        <w:rPr>
          <w:rFonts w:ascii="Arial Narrow" w:hAnsi="Arial Narrow" w:cs="Times New Roman"/>
          <w:bCs/>
          <w:color w:val="000000"/>
          <w:sz w:val="22"/>
        </w:rPr>
      </w:pPr>
    </w:p>
    <w:p w14:paraId="64125C0C" w14:textId="32212CE2" w:rsidR="00DA1E3B" w:rsidRPr="0095683C" w:rsidRDefault="00DA1E3B" w:rsidP="00841463">
      <w:pPr>
        <w:jc w:val="both"/>
        <w:rPr>
          <w:rFonts w:ascii="Arial Narrow" w:hAnsi="Arial Narrow" w:cs="Times New Roman"/>
          <w:bCs/>
          <w:color w:val="000000"/>
          <w:sz w:val="22"/>
        </w:rPr>
      </w:pPr>
    </w:p>
    <w:p w14:paraId="3DC3A75A" w14:textId="759D6F93" w:rsidR="00DA1E3B" w:rsidRPr="0095683C" w:rsidRDefault="00DA1E3B" w:rsidP="00841463">
      <w:pPr>
        <w:jc w:val="both"/>
        <w:rPr>
          <w:rFonts w:ascii="Arial Narrow" w:hAnsi="Arial Narrow" w:cs="Times New Roman"/>
          <w:bCs/>
          <w:color w:val="000000"/>
          <w:sz w:val="22"/>
        </w:rPr>
      </w:pPr>
    </w:p>
    <w:p w14:paraId="33CE48C6" w14:textId="563CFABD" w:rsidR="00DA1E3B" w:rsidRPr="0095683C" w:rsidRDefault="00DA1E3B" w:rsidP="00841463">
      <w:pPr>
        <w:jc w:val="both"/>
        <w:rPr>
          <w:rFonts w:ascii="Arial Narrow" w:hAnsi="Arial Narrow" w:cs="Times New Roman"/>
          <w:bCs/>
          <w:color w:val="000000"/>
          <w:sz w:val="22"/>
        </w:rPr>
      </w:pPr>
    </w:p>
    <w:p w14:paraId="7C6C19C5" w14:textId="631B10E8" w:rsidR="00DA1E3B" w:rsidRPr="0095683C" w:rsidRDefault="00DA1E3B" w:rsidP="00841463">
      <w:pPr>
        <w:jc w:val="both"/>
        <w:rPr>
          <w:rFonts w:ascii="Arial Narrow" w:hAnsi="Arial Narrow" w:cs="Times New Roman"/>
          <w:bCs/>
          <w:color w:val="000000"/>
          <w:sz w:val="22"/>
        </w:rPr>
      </w:pPr>
    </w:p>
    <w:p w14:paraId="20648EF1" w14:textId="21FB0E29" w:rsidR="00DA1E3B" w:rsidRPr="0095683C" w:rsidRDefault="00DA1E3B" w:rsidP="00841463">
      <w:pPr>
        <w:jc w:val="both"/>
        <w:rPr>
          <w:rFonts w:ascii="Arial Narrow" w:hAnsi="Arial Narrow" w:cs="Times New Roman"/>
          <w:bCs/>
          <w:color w:val="000000"/>
          <w:sz w:val="22"/>
        </w:rPr>
      </w:pPr>
    </w:p>
    <w:p w14:paraId="375B0C0B" w14:textId="1E31DA32" w:rsidR="00DA1E3B" w:rsidRPr="0095683C" w:rsidRDefault="00DA1E3B" w:rsidP="00841463">
      <w:pPr>
        <w:jc w:val="both"/>
        <w:rPr>
          <w:rFonts w:ascii="Arial Narrow" w:hAnsi="Arial Narrow" w:cs="Times New Roman"/>
          <w:bCs/>
          <w:color w:val="000000"/>
          <w:sz w:val="22"/>
        </w:rPr>
      </w:pPr>
    </w:p>
    <w:p w14:paraId="798C7073" w14:textId="6371D930" w:rsidR="00DA1E3B" w:rsidRPr="0095683C" w:rsidRDefault="00DA1E3B" w:rsidP="00841463">
      <w:pPr>
        <w:jc w:val="both"/>
        <w:rPr>
          <w:rFonts w:ascii="Arial Narrow" w:hAnsi="Arial Narrow" w:cs="Times New Roman"/>
          <w:bCs/>
          <w:color w:val="000000"/>
          <w:sz w:val="22"/>
        </w:rPr>
      </w:pPr>
    </w:p>
    <w:p w14:paraId="21A604C5" w14:textId="7506D50C" w:rsidR="00DA1E3B" w:rsidRPr="0095683C" w:rsidRDefault="00DA1E3B" w:rsidP="00841463">
      <w:pPr>
        <w:jc w:val="both"/>
        <w:rPr>
          <w:rFonts w:ascii="Arial Narrow" w:hAnsi="Arial Narrow" w:cs="Times New Roman"/>
          <w:bCs/>
          <w:color w:val="000000"/>
          <w:sz w:val="22"/>
        </w:rPr>
      </w:pPr>
    </w:p>
    <w:p w14:paraId="68D8B9C8" w14:textId="77777777" w:rsidR="00DA1E3B" w:rsidRPr="0095683C" w:rsidRDefault="00DA1E3B" w:rsidP="00841463">
      <w:pPr>
        <w:jc w:val="both"/>
        <w:rPr>
          <w:rFonts w:ascii="Arial Narrow" w:hAnsi="Arial Narrow" w:cs="Times New Roman"/>
          <w:bCs/>
          <w:color w:val="000000"/>
          <w:sz w:val="22"/>
        </w:rPr>
      </w:pPr>
    </w:p>
    <w:p w14:paraId="45C91DB8" w14:textId="366682EB" w:rsidR="006E70E4" w:rsidRPr="0095683C" w:rsidRDefault="003B4ED3" w:rsidP="00A510A9">
      <w:pPr>
        <w:pStyle w:val="Titre1"/>
        <w:ind w:left="785"/>
      </w:pPr>
      <w:bookmarkStart w:id="52" w:name="_Toc48090123"/>
      <w:bookmarkStart w:id="53" w:name="_Toc152953205"/>
      <w:bookmarkEnd w:id="47"/>
      <w:r w:rsidRPr="0095683C">
        <w:t>INTRODUCTION</w:t>
      </w:r>
      <w:bookmarkEnd w:id="52"/>
      <w:bookmarkEnd w:id="53"/>
      <w:r w:rsidRPr="0095683C">
        <w:t xml:space="preserve">  </w:t>
      </w:r>
    </w:p>
    <w:p w14:paraId="7E453C91" w14:textId="77777777" w:rsidR="00EB3F27" w:rsidRPr="0095683C" w:rsidRDefault="00EB3F27" w:rsidP="00841463">
      <w:pPr>
        <w:rPr>
          <w:rFonts w:ascii="Arial Narrow" w:hAnsi="Arial Narrow" w:cs="Times New Roman"/>
          <w:sz w:val="22"/>
        </w:rPr>
      </w:pPr>
    </w:p>
    <w:p w14:paraId="41312FCB" w14:textId="08E399BC" w:rsidR="00A667B3" w:rsidRPr="0095683C" w:rsidRDefault="00A667B3" w:rsidP="00A667B3">
      <w:pPr>
        <w:spacing w:after="0"/>
        <w:jc w:val="both"/>
        <w:rPr>
          <w:rFonts w:ascii="Arial Narrow" w:eastAsia="Calibri" w:hAnsi="Arial Narrow" w:cs="Times New Roman"/>
          <w:b/>
          <w:bCs/>
          <w:sz w:val="22"/>
        </w:rPr>
      </w:pPr>
      <w:r w:rsidRPr="0095683C">
        <w:rPr>
          <w:rFonts w:ascii="Arial Narrow" w:eastAsia="Calibri" w:hAnsi="Arial Narrow" w:cs="Times New Roman"/>
          <w:b/>
          <w:bCs/>
          <w:sz w:val="22"/>
        </w:rPr>
        <w:t>INTRODUCTION</w:t>
      </w:r>
    </w:p>
    <w:p w14:paraId="1E8D84F6" w14:textId="77777777" w:rsidR="00A667B3" w:rsidRPr="0095683C" w:rsidRDefault="00A667B3" w:rsidP="00A667B3">
      <w:pPr>
        <w:spacing w:after="0"/>
        <w:jc w:val="both"/>
        <w:rPr>
          <w:rFonts w:ascii="Arial Narrow" w:eastAsia="Calibri" w:hAnsi="Arial Narrow" w:cs="Times New Roman"/>
          <w:sz w:val="22"/>
        </w:rPr>
      </w:pPr>
    </w:p>
    <w:p w14:paraId="17035A89" w14:textId="34B3DEF0" w:rsidR="00A667B3" w:rsidRPr="0095683C" w:rsidRDefault="00A667B3" w:rsidP="00A667B3">
      <w:pPr>
        <w:spacing w:after="0"/>
        <w:jc w:val="both"/>
        <w:rPr>
          <w:rFonts w:ascii="Arial Narrow" w:eastAsia="Calibri" w:hAnsi="Arial Narrow" w:cs="Times New Roman"/>
          <w:sz w:val="22"/>
        </w:rPr>
      </w:pPr>
      <w:r w:rsidRPr="0095683C">
        <w:rPr>
          <w:rFonts w:ascii="Arial Narrow" w:eastAsia="Calibri" w:hAnsi="Arial Narrow" w:cs="Times New Roman"/>
          <w:sz w:val="22"/>
        </w:rPr>
        <w:lastRenderedPageBreak/>
        <w:t>En 2019, le Groupe de la Banque mondiale à travers l’Association Internationale de Développement (IDA), a approuvé un financement pour la mise en œuvre d’un projet dénommé « Projet des centres d’excellence d’enseignement supérieur d'Afrique pour l’impact sur le développement (CEA-Impact) » en vue d’aider le Burkina Faso à renforcer la qualité de l’enseignement supérieur et de la recherche appliquée dans les domaines des sciences, technologies, ingénierie et mathématiques (STIM) et de la santé.</w:t>
      </w:r>
    </w:p>
    <w:p w14:paraId="737C76B9" w14:textId="77777777" w:rsidR="00A667B3" w:rsidRPr="0095683C" w:rsidRDefault="00A667B3" w:rsidP="00A667B3">
      <w:pPr>
        <w:spacing w:after="0"/>
        <w:jc w:val="both"/>
        <w:rPr>
          <w:rFonts w:ascii="Arial Narrow" w:eastAsia="Calibri" w:hAnsi="Arial Narrow" w:cs="Times New Roman"/>
          <w:sz w:val="22"/>
        </w:rPr>
      </w:pPr>
    </w:p>
    <w:p w14:paraId="76B500CC" w14:textId="77777777" w:rsidR="00A667B3" w:rsidRPr="0095683C" w:rsidRDefault="00A667B3" w:rsidP="00A667B3">
      <w:pPr>
        <w:spacing w:after="0"/>
        <w:jc w:val="both"/>
        <w:rPr>
          <w:rFonts w:ascii="Arial Narrow" w:eastAsia="Calibri" w:hAnsi="Arial Narrow" w:cs="Times New Roman"/>
          <w:sz w:val="22"/>
        </w:rPr>
      </w:pPr>
      <w:r w:rsidRPr="0095683C">
        <w:rPr>
          <w:rFonts w:ascii="Arial Narrow" w:eastAsia="Calibri" w:hAnsi="Arial Narrow" w:cs="Times New Roman"/>
          <w:sz w:val="22"/>
        </w:rPr>
        <w:t>L’objectif de développement du Projet CEA-Impact est d’accroître la quantité, la qualité et l’impact sur le développement de l'enseignement supérieur dans les universités sélectionnées grâce à une spécialisation régionale. En vue de l’atteinte de cet objectif global, les objectifs spécifiques ci-après sont visés :</w:t>
      </w:r>
    </w:p>
    <w:p w14:paraId="18EC99CF" w14:textId="68E65F65" w:rsidR="00A667B3" w:rsidRPr="0095683C" w:rsidRDefault="00A667B3" w:rsidP="00A667B3">
      <w:pPr>
        <w:spacing w:after="0"/>
        <w:jc w:val="both"/>
        <w:rPr>
          <w:rFonts w:ascii="Arial Narrow" w:eastAsia="Calibri" w:hAnsi="Arial Narrow" w:cs="Times New Roman"/>
          <w:sz w:val="22"/>
        </w:rPr>
      </w:pPr>
      <w:r w:rsidRPr="0095683C">
        <w:rPr>
          <w:rFonts w:ascii="Arial Narrow" w:eastAsia="Calibri" w:hAnsi="Arial Narrow" w:cs="Times New Roman"/>
          <w:b/>
          <w:bCs/>
          <w:sz w:val="22"/>
        </w:rPr>
        <w:t>(i)</w:t>
      </w:r>
      <w:r w:rsidRPr="0095683C">
        <w:rPr>
          <w:rFonts w:ascii="Arial Narrow" w:eastAsia="Calibri" w:hAnsi="Arial Narrow" w:cs="Times New Roman"/>
          <w:sz w:val="22"/>
        </w:rPr>
        <w:t xml:space="preserve"> augmenter le nombre d'étudiants (avec un focus sur les étudiants régionaux et de sexe féminins) inscrits et diplômés des programmes de doctorat et de master ; </w:t>
      </w:r>
    </w:p>
    <w:p w14:paraId="47D54BE0" w14:textId="2B3D4755" w:rsidR="00A667B3" w:rsidRPr="0095683C" w:rsidRDefault="00A667B3" w:rsidP="00A667B3">
      <w:pPr>
        <w:spacing w:after="0"/>
        <w:jc w:val="both"/>
        <w:rPr>
          <w:rFonts w:ascii="Arial Narrow" w:eastAsia="Calibri" w:hAnsi="Arial Narrow" w:cs="Times New Roman"/>
          <w:sz w:val="22"/>
        </w:rPr>
      </w:pPr>
      <w:r w:rsidRPr="0095683C">
        <w:rPr>
          <w:rFonts w:ascii="Arial Narrow" w:eastAsia="Calibri" w:hAnsi="Arial Narrow" w:cs="Times New Roman"/>
          <w:sz w:val="22"/>
        </w:rPr>
        <w:t>(</w:t>
      </w:r>
      <w:r w:rsidRPr="0095683C">
        <w:rPr>
          <w:rFonts w:ascii="Arial Narrow" w:eastAsia="Calibri" w:hAnsi="Arial Narrow" w:cs="Times New Roman"/>
          <w:b/>
          <w:bCs/>
          <w:sz w:val="22"/>
        </w:rPr>
        <w:t>ii)</w:t>
      </w:r>
      <w:r w:rsidRPr="0095683C">
        <w:rPr>
          <w:rFonts w:ascii="Arial Narrow" w:eastAsia="Calibri" w:hAnsi="Arial Narrow" w:cs="Times New Roman"/>
          <w:sz w:val="22"/>
        </w:rPr>
        <w:t xml:space="preserve"> améliorer la qualité des programmes (notamment l'augmentation du nombre de programmes et d’accréditation internationale des institutions accueillant les centres, le renforcement des partenariats régionaux et mondiaux) ;</w:t>
      </w:r>
    </w:p>
    <w:p w14:paraId="5CCCBA9F" w14:textId="1963F867" w:rsidR="00A667B3" w:rsidRPr="0095683C" w:rsidRDefault="00A667B3" w:rsidP="00A667B3">
      <w:pPr>
        <w:spacing w:after="0"/>
        <w:jc w:val="both"/>
        <w:rPr>
          <w:rFonts w:ascii="Arial Narrow" w:eastAsia="Calibri" w:hAnsi="Arial Narrow" w:cs="Times New Roman"/>
          <w:sz w:val="22"/>
        </w:rPr>
      </w:pPr>
      <w:r w:rsidRPr="0095683C">
        <w:rPr>
          <w:rFonts w:ascii="Arial Narrow" w:eastAsia="Calibri" w:hAnsi="Arial Narrow" w:cs="Times New Roman"/>
          <w:b/>
          <w:bCs/>
          <w:sz w:val="22"/>
        </w:rPr>
        <w:t>(iii)</w:t>
      </w:r>
      <w:r w:rsidRPr="0095683C">
        <w:rPr>
          <w:rFonts w:ascii="Arial Narrow" w:eastAsia="Calibri" w:hAnsi="Arial Narrow" w:cs="Times New Roman"/>
          <w:sz w:val="22"/>
        </w:rPr>
        <w:t xml:space="preserve"> améliorer la pertinence des formations et de la recherche appliquée notamment par l’augmentation des revenus externes générés d’une part, et par l’augmentation du nombre de partenaires industriels/sectoriels et leur fort engagement (financement, stages, participation à des conseils consultatifs, etc.) d’autre part ;</w:t>
      </w:r>
    </w:p>
    <w:p w14:paraId="35205555" w14:textId="4D04199C" w:rsidR="00A667B3" w:rsidRPr="0095683C" w:rsidRDefault="00A667B3" w:rsidP="00A667B3">
      <w:pPr>
        <w:spacing w:after="0"/>
        <w:jc w:val="both"/>
        <w:rPr>
          <w:rFonts w:ascii="Arial Narrow" w:eastAsia="Calibri" w:hAnsi="Arial Narrow" w:cs="Times New Roman"/>
          <w:sz w:val="22"/>
        </w:rPr>
      </w:pPr>
      <w:r w:rsidRPr="0095683C">
        <w:rPr>
          <w:rFonts w:ascii="Arial Narrow" w:eastAsia="Calibri" w:hAnsi="Arial Narrow" w:cs="Times New Roman"/>
          <w:b/>
          <w:bCs/>
          <w:sz w:val="22"/>
        </w:rPr>
        <w:t>(iv)</w:t>
      </w:r>
      <w:r w:rsidRPr="0095683C">
        <w:rPr>
          <w:rFonts w:ascii="Arial Narrow" w:eastAsia="Calibri" w:hAnsi="Arial Narrow" w:cs="Times New Roman"/>
          <w:sz w:val="22"/>
        </w:rPr>
        <w:t xml:space="preserve"> améliorer l'impact sur le développement de sorte que les connaissances acquises et les compétences des diplômés soient étroitement liées aux défis du développement.</w:t>
      </w:r>
    </w:p>
    <w:p w14:paraId="3476631D" w14:textId="77777777" w:rsidR="00A667B3" w:rsidRPr="0095683C" w:rsidRDefault="00A667B3" w:rsidP="00A667B3">
      <w:pPr>
        <w:spacing w:after="0"/>
        <w:jc w:val="both"/>
        <w:rPr>
          <w:rFonts w:ascii="Arial Narrow" w:eastAsia="Calibri" w:hAnsi="Arial Narrow" w:cs="Times New Roman"/>
          <w:sz w:val="22"/>
        </w:rPr>
      </w:pPr>
      <w:r w:rsidRPr="0095683C">
        <w:rPr>
          <w:rFonts w:ascii="Arial Narrow" w:eastAsia="Calibri" w:hAnsi="Arial Narrow" w:cs="Times New Roman"/>
          <w:sz w:val="22"/>
        </w:rPr>
        <w:t>Le coût total du projet est de dix-neuf milliards neuf cent cinquante millions (19 950 000 000) F CFA dont :</w:t>
      </w:r>
    </w:p>
    <w:p w14:paraId="3CC52315" w14:textId="6AEBCCF6" w:rsidR="00A667B3" w:rsidRPr="0095683C" w:rsidRDefault="00A667B3" w:rsidP="00A667B3">
      <w:pPr>
        <w:pStyle w:val="Paragraphedeliste"/>
        <w:numPr>
          <w:ilvl w:val="0"/>
          <w:numId w:val="38"/>
        </w:numPr>
        <w:spacing w:after="0"/>
        <w:jc w:val="both"/>
        <w:rPr>
          <w:rFonts w:ascii="Arial Narrow" w:eastAsia="Calibri" w:hAnsi="Arial Narrow" w:cs="Times New Roman"/>
          <w:sz w:val="22"/>
        </w:rPr>
      </w:pPr>
      <w:proofErr w:type="gramStart"/>
      <w:r w:rsidRPr="0095683C">
        <w:rPr>
          <w:rFonts w:ascii="Arial Narrow" w:eastAsia="Calibri" w:hAnsi="Arial Narrow" w:cs="Times New Roman"/>
          <w:sz w:val="22"/>
        </w:rPr>
        <w:t>dix</w:t>
      </w:r>
      <w:proofErr w:type="gramEnd"/>
      <w:r w:rsidRPr="0095683C">
        <w:rPr>
          <w:rFonts w:ascii="Arial Narrow" w:eastAsia="Calibri" w:hAnsi="Arial Narrow" w:cs="Times New Roman"/>
          <w:sz w:val="22"/>
        </w:rPr>
        <w:t xml:space="preserve">-huit milliards cent cinquante millions (18 150 000 000) de F CFA de financement de l’IDA dont six milliards cinquante millions (6 050 000 000) F CFA de don et douze milliards cent millions (12 100 000 000 ) F CFA de crédit; et </w:t>
      </w:r>
    </w:p>
    <w:p w14:paraId="71DFA468" w14:textId="7C5FA596" w:rsidR="00A667B3" w:rsidRPr="0095683C" w:rsidRDefault="00A667B3" w:rsidP="00A667B3">
      <w:pPr>
        <w:pStyle w:val="Paragraphedeliste"/>
        <w:numPr>
          <w:ilvl w:val="0"/>
          <w:numId w:val="38"/>
        </w:numPr>
        <w:spacing w:after="0"/>
        <w:jc w:val="both"/>
        <w:rPr>
          <w:rFonts w:ascii="Arial Narrow" w:eastAsia="Calibri" w:hAnsi="Arial Narrow" w:cs="Times New Roman"/>
          <w:sz w:val="22"/>
        </w:rPr>
      </w:pPr>
      <w:proofErr w:type="gramStart"/>
      <w:r w:rsidRPr="0095683C">
        <w:rPr>
          <w:rFonts w:ascii="Arial Narrow" w:eastAsia="Calibri" w:hAnsi="Arial Narrow" w:cs="Times New Roman"/>
          <w:sz w:val="22"/>
        </w:rPr>
        <w:t>un</w:t>
      </w:r>
      <w:proofErr w:type="gramEnd"/>
      <w:r w:rsidRPr="0095683C">
        <w:rPr>
          <w:rFonts w:ascii="Arial Narrow" w:eastAsia="Calibri" w:hAnsi="Arial Narrow" w:cs="Times New Roman"/>
          <w:sz w:val="22"/>
        </w:rPr>
        <w:t xml:space="preserve"> milliard huit cent millions (1 800 000 000) de F CFA au titre de la contrepartie nationale.</w:t>
      </w:r>
    </w:p>
    <w:p w14:paraId="1BEA9489" w14:textId="77777777" w:rsidR="00A667B3" w:rsidRPr="0095683C" w:rsidRDefault="00A667B3" w:rsidP="00A667B3">
      <w:pPr>
        <w:spacing w:after="0"/>
        <w:jc w:val="both"/>
        <w:rPr>
          <w:rFonts w:ascii="Arial Narrow" w:eastAsia="Calibri" w:hAnsi="Arial Narrow" w:cs="Times New Roman"/>
          <w:sz w:val="22"/>
        </w:rPr>
      </w:pPr>
    </w:p>
    <w:p w14:paraId="2BB32A6F" w14:textId="7322DFA4" w:rsidR="00A667B3" w:rsidRPr="0095683C" w:rsidRDefault="00A667B3" w:rsidP="00A667B3">
      <w:pPr>
        <w:spacing w:after="0"/>
        <w:jc w:val="both"/>
        <w:rPr>
          <w:rFonts w:ascii="Arial Narrow" w:eastAsia="Calibri" w:hAnsi="Arial Narrow" w:cs="Times New Roman"/>
          <w:sz w:val="22"/>
        </w:rPr>
      </w:pPr>
      <w:r w:rsidRPr="0095683C">
        <w:rPr>
          <w:rFonts w:ascii="Arial Narrow" w:eastAsia="Calibri" w:hAnsi="Arial Narrow" w:cs="Times New Roman"/>
          <w:sz w:val="22"/>
        </w:rPr>
        <w:t xml:space="preserve">Le Projet comporte trois composantes : </w:t>
      </w:r>
    </w:p>
    <w:p w14:paraId="136FB985" w14:textId="7560DBC7" w:rsidR="00A667B3" w:rsidRPr="0095683C" w:rsidRDefault="00A667B3" w:rsidP="00A667B3">
      <w:pPr>
        <w:spacing w:after="0"/>
        <w:jc w:val="both"/>
        <w:rPr>
          <w:rFonts w:ascii="Arial Narrow" w:eastAsia="Calibri" w:hAnsi="Arial Narrow" w:cs="Times New Roman"/>
          <w:sz w:val="22"/>
        </w:rPr>
      </w:pPr>
      <w:r w:rsidRPr="0095683C">
        <w:rPr>
          <w:rFonts w:ascii="Arial Narrow" w:eastAsia="Calibri" w:hAnsi="Arial Narrow" w:cs="Times New Roman"/>
          <w:b/>
          <w:bCs/>
          <w:sz w:val="22"/>
        </w:rPr>
        <w:t>Composante 1</w:t>
      </w:r>
      <w:r w:rsidRPr="0095683C">
        <w:rPr>
          <w:rFonts w:ascii="Arial Narrow" w:eastAsia="Calibri" w:hAnsi="Arial Narrow" w:cs="Times New Roman"/>
          <w:sz w:val="22"/>
        </w:rPr>
        <w:t xml:space="preserve"> : renouvellement et mise en place de nouveaux CEA pour un impact sur le développement ; </w:t>
      </w:r>
    </w:p>
    <w:p w14:paraId="402CEAF3" w14:textId="63A3A1BF" w:rsidR="00A667B3" w:rsidRPr="0095683C" w:rsidRDefault="00A667B3" w:rsidP="00A667B3">
      <w:pPr>
        <w:spacing w:after="0"/>
        <w:jc w:val="both"/>
        <w:rPr>
          <w:rFonts w:ascii="Arial Narrow" w:eastAsia="Calibri" w:hAnsi="Arial Narrow" w:cs="Times New Roman"/>
          <w:sz w:val="22"/>
        </w:rPr>
      </w:pPr>
      <w:r w:rsidRPr="0095683C">
        <w:rPr>
          <w:rFonts w:ascii="Arial Narrow" w:eastAsia="Calibri" w:hAnsi="Arial Narrow" w:cs="Times New Roman"/>
          <w:b/>
          <w:bCs/>
          <w:sz w:val="22"/>
        </w:rPr>
        <w:t>Composante 2</w:t>
      </w:r>
      <w:r w:rsidRPr="0095683C">
        <w:rPr>
          <w:rFonts w:ascii="Arial Narrow" w:eastAsia="Calibri" w:hAnsi="Arial Narrow" w:cs="Times New Roman"/>
          <w:sz w:val="22"/>
        </w:rPr>
        <w:t xml:space="preserve"> : soutien aux bourses de doctorat et d’innovation à travers le Partenariat pour le développement des compétences en sciences appliquées, ingénierie et technologiques (PASET)-Fonds régional de bourses d'études et d'innovation ;</w:t>
      </w:r>
    </w:p>
    <w:p w14:paraId="163E38A2" w14:textId="4ADC4C35" w:rsidR="00A667B3" w:rsidRPr="0095683C" w:rsidRDefault="00A667B3" w:rsidP="00A667B3">
      <w:pPr>
        <w:spacing w:after="0"/>
        <w:jc w:val="both"/>
        <w:rPr>
          <w:rFonts w:ascii="Arial Narrow" w:eastAsia="Calibri" w:hAnsi="Arial Narrow" w:cs="Times New Roman"/>
          <w:sz w:val="22"/>
        </w:rPr>
      </w:pPr>
      <w:r w:rsidRPr="0095683C">
        <w:rPr>
          <w:rFonts w:ascii="Arial Narrow" w:eastAsia="Calibri" w:hAnsi="Arial Narrow" w:cs="Times New Roman"/>
          <w:b/>
          <w:bCs/>
          <w:sz w:val="22"/>
        </w:rPr>
        <w:t>Composante 3</w:t>
      </w:r>
      <w:r w:rsidRPr="0095683C">
        <w:rPr>
          <w:rFonts w:ascii="Arial Narrow" w:eastAsia="Calibri" w:hAnsi="Arial Narrow" w:cs="Times New Roman"/>
          <w:sz w:val="22"/>
        </w:rPr>
        <w:t xml:space="preserve"> : renforcement de la facilitation, du suivi et de l'évaluation du Projet au niveau national à travers le ministère en charge de l'enseignement supérieur, de la recherche scientifique et de l’innovation.</w:t>
      </w:r>
    </w:p>
    <w:p w14:paraId="235D4C1C" w14:textId="59BB7150" w:rsidR="00A667B3" w:rsidRPr="0095683C" w:rsidRDefault="00A667B3" w:rsidP="00A667B3">
      <w:pPr>
        <w:spacing w:after="0"/>
        <w:jc w:val="both"/>
        <w:rPr>
          <w:rFonts w:ascii="Arial Narrow" w:eastAsia="Calibri" w:hAnsi="Arial Narrow" w:cs="Times New Roman"/>
          <w:sz w:val="22"/>
        </w:rPr>
      </w:pPr>
      <w:r w:rsidRPr="0095683C">
        <w:rPr>
          <w:rFonts w:ascii="Arial Narrow" w:eastAsia="Calibri" w:hAnsi="Arial Narrow" w:cs="Times New Roman"/>
          <w:sz w:val="22"/>
        </w:rPr>
        <w:t>Des équipes de coordination ont été mises en place dans cinq (05) centres d’excellence au sein de trois instituts d’enseignement supérieur.  Ces centres sont les suivants :</w:t>
      </w:r>
    </w:p>
    <w:p w14:paraId="4D3DA5C3" w14:textId="70B51F18" w:rsidR="00A667B3" w:rsidRPr="0095683C" w:rsidRDefault="00A667B3" w:rsidP="00A667B3">
      <w:pPr>
        <w:pStyle w:val="Paragraphedeliste"/>
        <w:numPr>
          <w:ilvl w:val="0"/>
          <w:numId w:val="39"/>
        </w:numPr>
        <w:spacing w:after="0"/>
        <w:jc w:val="both"/>
        <w:rPr>
          <w:rFonts w:ascii="Arial Narrow" w:eastAsia="Calibri" w:hAnsi="Arial Narrow" w:cs="Times New Roman"/>
          <w:sz w:val="22"/>
        </w:rPr>
      </w:pPr>
      <w:proofErr w:type="gramStart"/>
      <w:r w:rsidRPr="0095683C">
        <w:rPr>
          <w:rFonts w:ascii="Arial Narrow" w:eastAsia="Calibri" w:hAnsi="Arial Narrow" w:cs="Times New Roman"/>
          <w:sz w:val="22"/>
        </w:rPr>
        <w:t>le</w:t>
      </w:r>
      <w:proofErr w:type="gramEnd"/>
      <w:r w:rsidRPr="0095683C">
        <w:rPr>
          <w:rFonts w:ascii="Arial Narrow" w:eastAsia="Calibri" w:hAnsi="Arial Narrow" w:cs="Times New Roman"/>
          <w:sz w:val="22"/>
        </w:rPr>
        <w:t xml:space="preserve"> Centre de Formation, de Recherche et d’Expertises en Sciences du Médicament (CFOREM) de l’Université Joseph KI-ZERBO (Ouagadougou) ; </w:t>
      </w:r>
    </w:p>
    <w:p w14:paraId="510D10A4" w14:textId="3359A682" w:rsidR="00A667B3" w:rsidRPr="0095683C" w:rsidRDefault="00A667B3" w:rsidP="00A667B3">
      <w:pPr>
        <w:pStyle w:val="Paragraphedeliste"/>
        <w:numPr>
          <w:ilvl w:val="0"/>
          <w:numId w:val="39"/>
        </w:numPr>
        <w:spacing w:after="0"/>
        <w:jc w:val="both"/>
        <w:rPr>
          <w:rFonts w:ascii="Arial Narrow" w:eastAsia="Calibri" w:hAnsi="Arial Narrow" w:cs="Times New Roman"/>
          <w:sz w:val="22"/>
        </w:rPr>
      </w:pPr>
      <w:proofErr w:type="gramStart"/>
      <w:r w:rsidRPr="0095683C">
        <w:rPr>
          <w:rFonts w:ascii="Arial Narrow" w:eastAsia="Calibri" w:hAnsi="Arial Narrow" w:cs="Times New Roman"/>
          <w:sz w:val="22"/>
        </w:rPr>
        <w:t>le</w:t>
      </w:r>
      <w:proofErr w:type="gramEnd"/>
      <w:r w:rsidRPr="0095683C">
        <w:rPr>
          <w:rFonts w:ascii="Arial Narrow" w:eastAsia="Calibri" w:hAnsi="Arial Narrow" w:cs="Times New Roman"/>
          <w:sz w:val="22"/>
        </w:rPr>
        <w:t xml:space="preserve"> Centre d’Étude et de Formation et de Recherche en Gestion des risques sociaux (CEFORGRIS) de l’Université Joseph KI-ZERBO (Ouagadougou) ; </w:t>
      </w:r>
    </w:p>
    <w:p w14:paraId="7D444582" w14:textId="141390D5" w:rsidR="00A667B3" w:rsidRPr="0095683C" w:rsidRDefault="00A667B3" w:rsidP="00A667B3">
      <w:pPr>
        <w:pStyle w:val="Paragraphedeliste"/>
        <w:numPr>
          <w:ilvl w:val="0"/>
          <w:numId w:val="39"/>
        </w:numPr>
        <w:spacing w:after="0"/>
        <w:jc w:val="both"/>
        <w:rPr>
          <w:rFonts w:ascii="Arial Narrow" w:eastAsia="Calibri" w:hAnsi="Arial Narrow" w:cs="Times New Roman"/>
          <w:sz w:val="22"/>
        </w:rPr>
      </w:pPr>
      <w:proofErr w:type="gramStart"/>
      <w:r w:rsidRPr="0095683C">
        <w:rPr>
          <w:rFonts w:ascii="Arial Narrow" w:eastAsia="Calibri" w:hAnsi="Arial Narrow" w:cs="Times New Roman"/>
          <w:sz w:val="22"/>
        </w:rPr>
        <w:t>le</w:t>
      </w:r>
      <w:proofErr w:type="gramEnd"/>
      <w:r w:rsidRPr="0095683C">
        <w:rPr>
          <w:rFonts w:ascii="Arial Narrow" w:eastAsia="Calibri" w:hAnsi="Arial Narrow" w:cs="Times New Roman"/>
          <w:sz w:val="22"/>
        </w:rPr>
        <w:t xml:space="preserve"> Centre d’Excellence Africain en Innovations Biotechnologiques pour l’Élimination des Maladies à Transmission Vectorielle (CEA/ITECH-MTV) de l’Université Nazi BONI (Bobo Dioulasso) ; </w:t>
      </w:r>
    </w:p>
    <w:p w14:paraId="3F2B7593" w14:textId="1983D637" w:rsidR="00A667B3" w:rsidRPr="0095683C" w:rsidRDefault="00A667B3" w:rsidP="00A667B3">
      <w:pPr>
        <w:pStyle w:val="Paragraphedeliste"/>
        <w:numPr>
          <w:ilvl w:val="0"/>
          <w:numId w:val="39"/>
        </w:numPr>
        <w:spacing w:after="0"/>
        <w:jc w:val="both"/>
        <w:rPr>
          <w:rFonts w:ascii="Arial Narrow" w:eastAsia="Calibri" w:hAnsi="Arial Narrow" w:cs="Times New Roman"/>
          <w:sz w:val="22"/>
        </w:rPr>
      </w:pPr>
      <w:proofErr w:type="gramStart"/>
      <w:r w:rsidRPr="0095683C">
        <w:rPr>
          <w:rFonts w:ascii="Arial Narrow" w:eastAsia="Calibri" w:hAnsi="Arial Narrow" w:cs="Times New Roman"/>
          <w:sz w:val="22"/>
        </w:rPr>
        <w:t>le</w:t>
      </w:r>
      <w:proofErr w:type="gramEnd"/>
      <w:r w:rsidRPr="0095683C">
        <w:rPr>
          <w:rFonts w:ascii="Arial Narrow" w:eastAsia="Calibri" w:hAnsi="Arial Narrow" w:cs="Times New Roman"/>
          <w:sz w:val="22"/>
        </w:rPr>
        <w:t xml:space="preserve"> Centre d’Excellence pour la Formation et la Recherche en Sciences et Technologies de l’Eau, l’Énergie et l’Environnement en Afrique de l’Ouest et du Centre de l’Institut international de l’eau et de l’Assainissement (2iE) (Ouagadougou) ;</w:t>
      </w:r>
    </w:p>
    <w:p w14:paraId="014A713B" w14:textId="71BDC149" w:rsidR="00A667B3" w:rsidRPr="0095683C" w:rsidRDefault="00A667B3" w:rsidP="00A667B3">
      <w:pPr>
        <w:pStyle w:val="Paragraphedeliste"/>
        <w:numPr>
          <w:ilvl w:val="0"/>
          <w:numId w:val="39"/>
        </w:numPr>
        <w:spacing w:after="0"/>
        <w:jc w:val="both"/>
        <w:rPr>
          <w:rFonts w:ascii="Arial Narrow" w:eastAsia="Calibri" w:hAnsi="Arial Narrow" w:cs="Times New Roman"/>
          <w:sz w:val="22"/>
        </w:rPr>
      </w:pPr>
      <w:proofErr w:type="gramStart"/>
      <w:r w:rsidRPr="0095683C">
        <w:rPr>
          <w:rFonts w:ascii="Arial Narrow" w:eastAsia="Calibri" w:hAnsi="Arial Narrow" w:cs="Times New Roman"/>
          <w:sz w:val="22"/>
        </w:rPr>
        <w:t>le</w:t>
      </w:r>
      <w:proofErr w:type="gramEnd"/>
      <w:r w:rsidRPr="0095683C">
        <w:rPr>
          <w:rFonts w:ascii="Arial Narrow" w:eastAsia="Calibri" w:hAnsi="Arial Narrow" w:cs="Times New Roman"/>
          <w:sz w:val="22"/>
        </w:rPr>
        <w:t xml:space="preserve"> Collège d’ingénierie pour la formation et la recherche en sciences et technologies d’ingénierie de l’énergie et des infrastructures en Afrique de l’Ouest et du Centre de 2iE.</w:t>
      </w:r>
    </w:p>
    <w:p w14:paraId="1FE69C55" w14:textId="77777777" w:rsidR="00A667B3" w:rsidRPr="0095683C" w:rsidRDefault="00A667B3" w:rsidP="00A667B3">
      <w:pPr>
        <w:spacing w:after="0"/>
        <w:jc w:val="both"/>
        <w:rPr>
          <w:rFonts w:ascii="Arial Narrow" w:eastAsia="Calibri" w:hAnsi="Arial Narrow" w:cs="Times New Roman"/>
          <w:sz w:val="22"/>
        </w:rPr>
      </w:pPr>
      <w:r w:rsidRPr="0095683C">
        <w:rPr>
          <w:rFonts w:ascii="Arial Narrow" w:eastAsia="Calibri" w:hAnsi="Arial Narrow" w:cs="Times New Roman"/>
          <w:sz w:val="22"/>
        </w:rPr>
        <w:t>Pour la coordination nationale du projet des Centres d’Excellence, il a été mis en place au niveau du Ministère de l’Enseignement Supérieur et de la Recherche Scientifique et de l’Innovation (MESRI) une Unité de coordination.</w:t>
      </w:r>
    </w:p>
    <w:p w14:paraId="6D082FAF" w14:textId="77777777" w:rsidR="00A667B3" w:rsidRPr="0095683C" w:rsidRDefault="00A667B3" w:rsidP="00A667B3">
      <w:pPr>
        <w:spacing w:after="0"/>
        <w:jc w:val="both"/>
        <w:rPr>
          <w:rFonts w:ascii="Arial Narrow" w:eastAsia="Calibri" w:hAnsi="Arial Narrow" w:cs="Times New Roman"/>
          <w:sz w:val="22"/>
        </w:rPr>
      </w:pPr>
    </w:p>
    <w:p w14:paraId="6E1A4ADD" w14:textId="77777777" w:rsidR="00A667B3" w:rsidRPr="0095683C" w:rsidRDefault="00A667B3" w:rsidP="00A667B3">
      <w:pPr>
        <w:spacing w:after="0"/>
        <w:jc w:val="both"/>
        <w:rPr>
          <w:rFonts w:ascii="Arial Narrow" w:eastAsia="Calibri" w:hAnsi="Arial Narrow" w:cs="Times New Roman"/>
          <w:sz w:val="22"/>
        </w:rPr>
      </w:pPr>
    </w:p>
    <w:p w14:paraId="01B6F34E" w14:textId="77777777" w:rsidR="00A667B3" w:rsidRPr="0095683C" w:rsidRDefault="00A667B3" w:rsidP="00A510A9">
      <w:pPr>
        <w:pStyle w:val="Titre1"/>
      </w:pPr>
      <w:bookmarkStart w:id="54" w:name="_Toc152953206"/>
      <w:r w:rsidRPr="0095683C">
        <w:lastRenderedPageBreak/>
        <w:t>CONTEXTE ET JUSTIFICATION</w:t>
      </w:r>
      <w:bookmarkEnd w:id="54"/>
      <w:r w:rsidRPr="0095683C">
        <w:t xml:space="preserve">  </w:t>
      </w:r>
    </w:p>
    <w:p w14:paraId="62A0A3EB" w14:textId="77777777" w:rsidR="00A667B3" w:rsidRPr="0095683C" w:rsidRDefault="00A667B3" w:rsidP="00A667B3">
      <w:pPr>
        <w:spacing w:after="0"/>
        <w:jc w:val="both"/>
        <w:rPr>
          <w:rFonts w:ascii="Arial Narrow" w:eastAsia="Calibri" w:hAnsi="Arial Narrow" w:cs="Times New Roman"/>
          <w:sz w:val="22"/>
        </w:rPr>
      </w:pPr>
    </w:p>
    <w:p w14:paraId="47BD4B22" w14:textId="77777777" w:rsidR="00A667B3" w:rsidRPr="0095683C" w:rsidRDefault="00A667B3" w:rsidP="00A667B3">
      <w:pPr>
        <w:spacing w:after="0"/>
        <w:jc w:val="both"/>
        <w:rPr>
          <w:rFonts w:ascii="Arial Narrow" w:eastAsia="Calibri" w:hAnsi="Arial Narrow" w:cs="Times New Roman"/>
          <w:sz w:val="22"/>
        </w:rPr>
      </w:pPr>
      <w:r w:rsidRPr="0095683C">
        <w:rPr>
          <w:rFonts w:ascii="Arial Narrow" w:eastAsia="Calibri" w:hAnsi="Arial Narrow" w:cs="Times New Roman"/>
          <w:sz w:val="22"/>
        </w:rPr>
        <w:t xml:space="preserve">Le Burkina Faso a bénéficié le 10 mai 2019 dans le cadre d’un accord de financement d’un montant de dix-huit milliards cent cinquante millions (18 150 000 000) de F CFA de l’Association Internationale de Développement (IDA) pour le financement du Projet CEA-Impact sur la période 2019-2023, soit cinq (5) ans. </w:t>
      </w:r>
    </w:p>
    <w:p w14:paraId="43F84340" w14:textId="77777777" w:rsidR="00A667B3" w:rsidRPr="0095683C" w:rsidRDefault="00A667B3" w:rsidP="00A667B3">
      <w:pPr>
        <w:spacing w:after="0"/>
        <w:jc w:val="both"/>
        <w:rPr>
          <w:rFonts w:ascii="Arial Narrow" w:eastAsia="Calibri" w:hAnsi="Arial Narrow" w:cs="Times New Roman"/>
          <w:sz w:val="22"/>
        </w:rPr>
      </w:pPr>
    </w:p>
    <w:p w14:paraId="2638B74F" w14:textId="41B9343E" w:rsidR="00A667B3" w:rsidRPr="0095683C" w:rsidRDefault="00A667B3" w:rsidP="00A667B3">
      <w:pPr>
        <w:spacing w:after="0"/>
        <w:jc w:val="both"/>
        <w:rPr>
          <w:rFonts w:ascii="Arial Narrow" w:eastAsia="Calibri" w:hAnsi="Arial Narrow" w:cs="Times New Roman"/>
          <w:sz w:val="22"/>
        </w:rPr>
      </w:pPr>
      <w:r w:rsidRPr="0095683C">
        <w:rPr>
          <w:rFonts w:ascii="Arial Narrow" w:eastAsia="Calibri" w:hAnsi="Arial Narrow" w:cs="Times New Roman"/>
          <w:sz w:val="22"/>
        </w:rPr>
        <w:t xml:space="preserve">En termes de progrès et d’état d’avancement, ce projet a été mis en vigueur le 30 septembre 2019 et plusieurs activités ont été réalisées pour sa mise en œuvre. </w:t>
      </w:r>
    </w:p>
    <w:p w14:paraId="68DD08FE" w14:textId="77777777" w:rsidR="00A667B3" w:rsidRPr="0095683C" w:rsidRDefault="00A667B3" w:rsidP="00A667B3">
      <w:pPr>
        <w:spacing w:after="0"/>
        <w:jc w:val="both"/>
        <w:rPr>
          <w:rFonts w:ascii="Arial Narrow" w:eastAsia="Calibri" w:hAnsi="Arial Narrow" w:cs="Times New Roman"/>
          <w:sz w:val="22"/>
        </w:rPr>
      </w:pPr>
      <w:r w:rsidRPr="0095683C">
        <w:rPr>
          <w:rFonts w:ascii="Arial Narrow" w:eastAsia="Calibri" w:hAnsi="Arial Narrow" w:cs="Times New Roman"/>
          <w:sz w:val="22"/>
        </w:rPr>
        <w:t xml:space="preserve">Tous les centres ont satisfait aux exigences de l’Indicateur Lié au Décaissement 1(ILD1). L’ILD1 comprend les documents suivants :  plan de mise en œuvre, manuel de gestion, manuel de passation des marchés, Site web, Conseil consultatif régional politique de prévention et de lutte contre le harcèlement et les abus sexuels, Certificat en gestion, Carnet de l'étudiant, politique de bourse.  </w:t>
      </w:r>
    </w:p>
    <w:p w14:paraId="02AEFA6E" w14:textId="77777777" w:rsidR="00A667B3" w:rsidRPr="0095683C" w:rsidRDefault="00A667B3" w:rsidP="00A667B3">
      <w:pPr>
        <w:spacing w:after="0"/>
        <w:jc w:val="both"/>
        <w:rPr>
          <w:rFonts w:ascii="Arial Narrow" w:eastAsia="Calibri" w:hAnsi="Arial Narrow" w:cs="Times New Roman"/>
          <w:sz w:val="22"/>
        </w:rPr>
      </w:pPr>
      <w:r w:rsidRPr="0095683C">
        <w:rPr>
          <w:rFonts w:ascii="Arial Narrow" w:eastAsia="Calibri" w:hAnsi="Arial Narrow" w:cs="Times New Roman"/>
          <w:sz w:val="22"/>
        </w:rPr>
        <w:t>Les centres ont également soumis des résultats pour la première vérification des ILD sur les étudiants inscrits, les stages et les publications de recherche. Au total, 860 étudiants en Master, 10 en Doctorat, 285 en formation de courte durée (STC), 89 articles de recherche et 86 stages ont été soumis par les centres du Burkina pour vérification.</w:t>
      </w:r>
    </w:p>
    <w:p w14:paraId="0DC9EEA2" w14:textId="77777777" w:rsidR="00A667B3" w:rsidRPr="0095683C" w:rsidRDefault="00A667B3" w:rsidP="00A667B3">
      <w:pPr>
        <w:spacing w:after="0"/>
        <w:jc w:val="both"/>
        <w:rPr>
          <w:rFonts w:ascii="Arial Narrow" w:eastAsia="Calibri" w:hAnsi="Arial Narrow" w:cs="Times New Roman"/>
          <w:sz w:val="22"/>
        </w:rPr>
      </w:pPr>
      <w:r w:rsidRPr="0095683C">
        <w:rPr>
          <w:rFonts w:ascii="Arial Narrow" w:eastAsia="Calibri" w:hAnsi="Arial Narrow" w:cs="Times New Roman"/>
          <w:sz w:val="22"/>
        </w:rPr>
        <w:t>En collaboration avec divers consultants, l’Association des Universités Africaines (AUA) a vérifié les Résultats Liés au Décaissement (RLD) 1.1 (Préparation institutionnelle de base), 1.2 (Préparation institutionnelle totale), 3.1 – 3.4 (Inscriptions en PhD, master, formations de courte durée et licence) et 5.2 (Stages)</w:t>
      </w:r>
    </w:p>
    <w:p w14:paraId="16D477D3" w14:textId="77777777" w:rsidR="00A667B3" w:rsidRPr="0095683C" w:rsidRDefault="00A667B3" w:rsidP="00A667B3">
      <w:pPr>
        <w:spacing w:after="0"/>
        <w:jc w:val="both"/>
        <w:rPr>
          <w:rFonts w:ascii="Arial Narrow" w:eastAsia="Calibri" w:hAnsi="Arial Narrow" w:cs="Times New Roman"/>
          <w:sz w:val="22"/>
        </w:rPr>
      </w:pPr>
    </w:p>
    <w:p w14:paraId="7005A241" w14:textId="77777777" w:rsidR="00A667B3" w:rsidRPr="0095683C" w:rsidRDefault="00A667B3" w:rsidP="00A667B3">
      <w:pPr>
        <w:spacing w:after="0"/>
        <w:jc w:val="both"/>
        <w:rPr>
          <w:rFonts w:ascii="Arial Narrow" w:eastAsia="Calibri" w:hAnsi="Arial Narrow" w:cs="Times New Roman"/>
          <w:sz w:val="22"/>
        </w:rPr>
      </w:pPr>
      <w:r w:rsidRPr="0095683C">
        <w:rPr>
          <w:rFonts w:ascii="Arial Narrow" w:eastAsia="Calibri" w:hAnsi="Arial Narrow" w:cs="Times New Roman"/>
          <w:sz w:val="22"/>
        </w:rPr>
        <w:t xml:space="preserve">Au titre des activités majeures qui seront mises en œuvre par les différents centres d’excellence au cours des cinq ans, on peut citer entre autres </w:t>
      </w:r>
      <w:r w:rsidRPr="0095683C">
        <w:rPr>
          <w:rFonts w:ascii="Arial Narrow" w:eastAsia="Calibri" w:hAnsi="Arial Narrow" w:cs="Times New Roman"/>
          <w:b/>
          <w:bCs/>
          <w:sz w:val="22"/>
        </w:rPr>
        <w:t>i)</w:t>
      </w:r>
      <w:r w:rsidRPr="0095683C">
        <w:rPr>
          <w:rFonts w:ascii="Arial Narrow" w:eastAsia="Calibri" w:hAnsi="Arial Narrow" w:cs="Times New Roman"/>
          <w:sz w:val="22"/>
        </w:rPr>
        <w:t xml:space="preserve"> le recrutement d’étudiants burkinabè pour le master et le doctorat, ii) l’acquisition d'équipements et consommables de laboratoires pédagogiques et scientifiques, </w:t>
      </w:r>
      <w:r w:rsidRPr="0095683C">
        <w:rPr>
          <w:rFonts w:ascii="Arial Narrow" w:eastAsia="Calibri" w:hAnsi="Arial Narrow" w:cs="Times New Roman"/>
          <w:b/>
          <w:bCs/>
          <w:sz w:val="22"/>
        </w:rPr>
        <w:t>iii)</w:t>
      </w:r>
      <w:r w:rsidRPr="0095683C">
        <w:rPr>
          <w:rFonts w:ascii="Arial Narrow" w:eastAsia="Calibri" w:hAnsi="Arial Narrow" w:cs="Times New Roman"/>
          <w:sz w:val="22"/>
        </w:rPr>
        <w:t xml:space="preserve"> le renforcement des laboratoires scientifiques et pédagogiques des institutions partenaires nationaux du projet (infrastructures et équipements), </w:t>
      </w:r>
      <w:r w:rsidRPr="0095683C">
        <w:rPr>
          <w:rFonts w:ascii="Arial Narrow" w:eastAsia="Calibri" w:hAnsi="Arial Narrow" w:cs="Times New Roman"/>
          <w:b/>
          <w:bCs/>
          <w:sz w:val="22"/>
        </w:rPr>
        <w:t xml:space="preserve">iv) </w:t>
      </w:r>
      <w:r w:rsidRPr="0095683C">
        <w:rPr>
          <w:rFonts w:ascii="Arial Narrow" w:eastAsia="Calibri" w:hAnsi="Arial Narrow" w:cs="Times New Roman"/>
          <w:sz w:val="22"/>
        </w:rPr>
        <w:t xml:space="preserve">le recrutement de personnel complémentaires au profit des universités retenues, </w:t>
      </w:r>
      <w:r w:rsidRPr="0095683C">
        <w:rPr>
          <w:rFonts w:ascii="Arial Narrow" w:eastAsia="Calibri" w:hAnsi="Arial Narrow" w:cs="Times New Roman"/>
          <w:b/>
          <w:bCs/>
          <w:sz w:val="22"/>
        </w:rPr>
        <w:t>v)</w:t>
      </w:r>
      <w:r w:rsidRPr="0095683C">
        <w:rPr>
          <w:rFonts w:ascii="Arial Narrow" w:eastAsia="Calibri" w:hAnsi="Arial Narrow" w:cs="Times New Roman"/>
          <w:sz w:val="22"/>
        </w:rPr>
        <w:t xml:space="preserve"> la </w:t>
      </w:r>
      <w:proofErr w:type="spellStart"/>
      <w:r w:rsidRPr="0095683C">
        <w:rPr>
          <w:rFonts w:ascii="Arial Narrow" w:eastAsia="Calibri" w:hAnsi="Arial Narrow" w:cs="Times New Roman"/>
          <w:sz w:val="22"/>
        </w:rPr>
        <w:t>disponibilisation</w:t>
      </w:r>
      <w:proofErr w:type="spellEnd"/>
      <w:r w:rsidRPr="0095683C">
        <w:rPr>
          <w:rFonts w:ascii="Arial Narrow" w:eastAsia="Calibri" w:hAnsi="Arial Narrow" w:cs="Times New Roman"/>
          <w:sz w:val="22"/>
        </w:rPr>
        <w:t xml:space="preserve"> de la connexion internet, </w:t>
      </w:r>
      <w:r w:rsidRPr="0095683C">
        <w:rPr>
          <w:rFonts w:ascii="Arial Narrow" w:eastAsia="Calibri" w:hAnsi="Arial Narrow" w:cs="Times New Roman"/>
          <w:b/>
          <w:bCs/>
          <w:sz w:val="22"/>
        </w:rPr>
        <w:t>vi)</w:t>
      </w:r>
      <w:r w:rsidRPr="0095683C">
        <w:rPr>
          <w:rFonts w:ascii="Arial Narrow" w:eastAsia="Calibri" w:hAnsi="Arial Narrow" w:cs="Times New Roman"/>
          <w:sz w:val="22"/>
        </w:rPr>
        <w:t xml:space="preserve"> le placement d’étudiants en stage dans les entreprises, </w:t>
      </w:r>
      <w:r w:rsidRPr="0095683C">
        <w:rPr>
          <w:rFonts w:ascii="Arial Narrow" w:eastAsia="Calibri" w:hAnsi="Arial Narrow" w:cs="Times New Roman"/>
          <w:b/>
          <w:bCs/>
          <w:sz w:val="22"/>
        </w:rPr>
        <w:t>vii)</w:t>
      </w:r>
      <w:r w:rsidRPr="0095683C">
        <w:rPr>
          <w:rFonts w:ascii="Arial Narrow" w:eastAsia="Calibri" w:hAnsi="Arial Narrow" w:cs="Times New Roman"/>
          <w:sz w:val="22"/>
        </w:rPr>
        <w:t xml:space="preserve"> la réalisation d’études techniques et architecturales, </w:t>
      </w:r>
      <w:r w:rsidRPr="0095683C">
        <w:rPr>
          <w:rFonts w:ascii="Arial Narrow" w:eastAsia="Calibri" w:hAnsi="Arial Narrow" w:cs="Times New Roman"/>
          <w:b/>
          <w:bCs/>
          <w:sz w:val="22"/>
        </w:rPr>
        <w:t>viii)</w:t>
      </w:r>
      <w:r w:rsidRPr="0095683C">
        <w:rPr>
          <w:rFonts w:ascii="Arial Narrow" w:eastAsia="Calibri" w:hAnsi="Arial Narrow" w:cs="Times New Roman"/>
          <w:sz w:val="22"/>
        </w:rPr>
        <w:t xml:space="preserve"> le recrutement d’enseignants vacataires professionnels, </w:t>
      </w:r>
      <w:r w:rsidRPr="0095683C">
        <w:rPr>
          <w:rFonts w:ascii="Arial Narrow" w:eastAsia="Calibri" w:hAnsi="Arial Narrow" w:cs="Times New Roman"/>
          <w:b/>
          <w:bCs/>
          <w:sz w:val="22"/>
        </w:rPr>
        <w:t>ix)</w:t>
      </w:r>
      <w:r w:rsidRPr="0095683C">
        <w:rPr>
          <w:rFonts w:ascii="Arial Narrow" w:eastAsia="Calibri" w:hAnsi="Arial Narrow" w:cs="Times New Roman"/>
          <w:sz w:val="22"/>
        </w:rPr>
        <w:t xml:space="preserve">  l’équipement d’infrastructures pour améliorer la formation et la recherche, </w:t>
      </w:r>
      <w:r w:rsidRPr="0095683C">
        <w:rPr>
          <w:rFonts w:ascii="Arial Narrow" w:eastAsia="Calibri" w:hAnsi="Arial Narrow" w:cs="Times New Roman"/>
          <w:b/>
          <w:bCs/>
          <w:sz w:val="22"/>
        </w:rPr>
        <w:t>x)</w:t>
      </w:r>
      <w:r w:rsidRPr="0095683C">
        <w:rPr>
          <w:rFonts w:ascii="Arial Narrow" w:eastAsia="Calibri" w:hAnsi="Arial Narrow" w:cs="Times New Roman"/>
          <w:sz w:val="22"/>
        </w:rPr>
        <w:t>les publications reconnues à l’international.</w:t>
      </w:r>
    </w:p>
    <w:p w14:paraId="23639B3D" w14:textId="77777777" w:rsidR="00EE374A" w:rsidRPr="0095683C" w:rsidRDefault="00EE374A" w:rsidP="00A667B3">
      <w:pPr>
        <w:spacing w:after="0"/>
        <w:jc w:val="both"/>
        <w:rPr>
          <w:rFonts w:ascii="Arial Narrow" w:eastAsia="Calibri" w:hAnsi="Arial Narrow" w:cs="Times New Roman"/>
          <w:sz w:val="22"/>
        </w:rPr>
      </w:pPr>
    </w:p>
    <w:p w14:paraId="232E9831" w14:textId="1B60C627" w:rsidR="00A667B3" w:rsidRPr="0095683C" w:rsidRDefault="00A667B3" w:rsidP="00A667B3">
      <w:pPr>
        <w:spacing w:after="0"/>
        <w:jc w:val="both"/>
        <w:rPr>
          <w:rFonts w:ascii="Arial Narrow" w:eastAsia="Calibri" w:hAnsi="Arial Narrow" w:cs="Times New Roman"/>
          <w:sz w:val="22"/>
        </w:rPr>
      </w:pPr>
      <w:r w:rsidRPr="0095683C">
        <w:rPr>
          <w:rFonts w:ascii="Arial Narrow" w:eastAsia="Calibri" w:hAnsi="Arial Narrow" w:cs="Times New Roman"/>
          <w:sz w:val="22"/>
        </w:rPr>
        <w:t xml:space="preserve">A la lecture de ces activités majeures, il ressort que des bénéficiaires et </w:t>
      </w:r>
      <w:r w:rsidR="00C75D6B" w:rsidRPr="0095683C">
        <w:rPr>
          <w:rFonts w:ascii="Arial Narrow" w:eastAsia="Calibri" w:hAnsi="Arial Narrow" w:cs="Times New Roman"/>
          <w:sz w:val="22"/>
        </w:rPr>
        <w:t xml:space="preserve">les autres </w:t>
      </w:r>
      <w:r w:rsidRPr="0095683C">
        <w:rPr>
          <w:rFonts w:ascii="Arial Narrow" w:eastAsia="Calibri" w:hAnsi="Arial Narrow" w:cs="Times New Roman"/>
          <w:sz w:val="22"/>
        </w:rPr>
        <w:t>parties prenantes</w:t>
      </w:r>
      <w:r w:rsidR="00C75D6B" w:rsidRPr="0095683C">
        <w:rPr>
          <w:rFonts w:ascii="Arial Narrow" w:eastAsia="Calibri" w:hAnsi="Arial Narrow" w:cs="Times New Roman"/>
          <w:sz w:val="22"/>
        </w:rPr>
        <w:t xml:space="preserve"> du </w:t>
      </w:r>
      <w:proofErr w:type="gramStart"/>
      <w:r w:rsidR="00C75D6B" w:rsidRPr="0095683C">
        <w:rPr>
          <w:rFonts w:ascii="Arial Narrow" w:eastAsia="Calibri" w:hAnsi="Arial Narrow" w:cs="Times New Roman"/>
          <w:sz w:val="22"/>
        </w:rPr>
        <w:t xml:space="preserve">projet </w:t>
      </w:r>
      <w:r w:rsidRPr="0095683C">
        <w:rPr>
          <w:rFonts w:ascii="Arial Narrow" w:eastAsia="Calibri" w:hAnsi="Arial Narrow" w:cs="Times New Roman"/>
          <w:sz w:val="22"/>
        </w:rPr>
        <w:t xml:space="preserve"> seront</w:t>
      </w:r>
      <w:proofErr w:type="gramEnd"/>
      <w:r w:rsidRPr="0095683C">
        <w:rPr>
          <w:rFonts w:ascii="Arial Narrow" w:eastAsia="Calibri" w:hAnsi="Arial Narrow" w:cs="Times New Roman"/>
          <w:sz w:val="22"/>
        </w:rPr>
        <w:t xml:space="preserve"> affectés dans la mise en œuvre du projet des Centres d’Excellence.</w:t>
      </w:r>
    </w:p>
    <w:p w14:paraId="4D915DF3" w14:textId="77777777" w:rsidR="00A667B3" w:rsidRPr="0095683C" w:rsidRDefault="00A667B3" w:rsidP="00A667B3">
      <w:pPr>
        <w:spacing w:after="0"/>
        <w:jc w:val="both"/>
        <w:rPr>
          <w:rFonts w:ascii="Arial Narrow" w:eastAsia="Calibri" w:hAnsi="Arial Narrow" w:cs="Times New Roman"/>
          <w:sz w:val="22"/>
        </w:rPr>
      </w:pPr>
      <w:r w:rsidRPr="0095683C">
        <w:rPr>
          <w:rFonts w:ascii="Arial Narrow" w:eastAsia="Calibri" w:hAnsi="Arial Narrow" w:cs="Times New Roman"/>
          <w:sz w:val="22"/>
        </w:rPr>
        <w:t>Fort de ce constat, les risques de conflits sociaux et autres griefs, liés à certaines plaintes ou réclamations pouvant découler de la gestion des impacts sont perceptibles dans la mise en œuvre du projet. D’où la nécessité de mettre en place un Mécanisme de Gestion des Plaintes (MGP) comme recommandé par la Banque Mondiale. En effet, Ce mécanisme est élaboré pour offrir un cadre accessible et participatif aux parties prenantes du projet surtout les personnes affectées par les activités du projet pour le traitement de leurs plaintes/griefs/réclamations, doléances et suggestions.</w:t>
      </w:r>
    </w:p>
    <w:p w14:paraId="5CCE1E6C" w14:textId="77777777" w:rsidR="00A667B3" w:rsidRPr="0095683C" w:rsidRDefault="00A667B3" w:rsidP="00A667B3">
      <w:pPr>
        <w:spacing w:after="0"/>
        <w:jc w:val="both"/>
        <w:rPr>
          <w:rFonts w:ascii="Arial Narrow" w:eastAsia="Calibri" w:hAnsi="Arial Narrow" w:cs="Times New Roman"/>
          <w:sz w:val="22"/>
        </w:rPr>
      </w:pPr>
    </w:p>
    <w:p w14:paraId="6A720BB2" w14:textId="77777777" w:rsidR="00A667B3" w:rsidRPr="0095683C" w:rsidRDefault="00A667B3" w:rsidP="00A667B3">
      <w:pPr>
        <w:spacing w:after="0"/>
        <w:jc w:val="both"/>
        <w:rPr>
          <w:rFonts w:ascii="Arial Narrow" w:eastAsia="Calibri" w:hAnsi="Arial Narrow" w:cs="Times New Roman"/>
          <w:sz w:val="22"/>
        </w:rPr>
      </w:pPr>
      <w:r w:rsidRPr="0095683C">
        <w:rPr>
          <w:rFonts w:ascii="Arial Narrow" w:eastAsia="Calibri" w:hAnsi="Arial Narrow" w:cs="Times New Roman"/>
          <w:sz w:val="22"/>
        </w:rPr>
        <w:t xml:space="preserve">Ainsi, le présent MGP s’inscrit dans un contexte de redevabilité et d'utilisation des renseignements tirés des plaintes pour orienter et améliorer parfois, les interventions du projet CEA-Impact sur le terrain sachant que chaque projet a un contexte et des défis différents. </w:t>
      </w:r>
    </w:p>
    <w:p w14:paraId="34378C2C" w14:textId="77777777" w:rsidR="00A667B3" w:rsidRPr="0095683C" w:rsidRDefault="00A667B3" w:rsidP="00A667B3">
      <w:pPr>
        <w:spacing w:after="0"/>
        <w:jc w:val="both"/>
        <w:rPr>
          <w:rFonts w:ascii="Arial Narrow" w:eastAsia="Calibri" w:hAnsi="Arial Narrow" w:cs="Times New Roman"/>
          <w:sz w:val="22"/>
        </w:rPr>
      </w:pPr>
    </w:p>
    <w:p w14:paraId="52094C06" w14:textId="77777777" w:rsidR="00A667B3" w:rsidRPr="0095683C" w:rsidRDefault="00A667B3" w:rsidP="00A667B3">
      <w:pPr>
        <w:spacing w:after="0"/>
        <w:jc w:val="both"/>
        <w:rPr>
          <w:rFonts w:ascii="Arial Narrow" w:eastAsia="Calibri" w:hAnsi="Arial Narrow" w:cs="Times New Roman"/>
          <w:sz w:val="22"/>
        </w:rPr>
      </w:pPr>
      <w:r w:rsidRPr="0095683C">
        <w:rPr>
          <w:rFonts w:ascii="Arial Narrow" w:eastAsia="Calibri" w:hAnsi="Arial Narrow" w:cs="Times New Roman"/>
          <w:sz w:val="22"/>
        </w:rPr>
        <w:t xml:space="preserve">Les objectifs, l’importance, les principes fondamentaux et les procédures clés y sont présentés. Il contient également quelques orientations procédurales pour permettre aux différentes parties prenantes de faire une bonne et ordonnée gestion des plaintes et / ou doléances enregistrées durant la mise en œuvre des activités du Projet. </w:t>
      </w:r>
    </w:p>
    <w:p w14:paraId="486034E7" w14:textId="77777777" w:rsidR="009F7AD3" w:rsidRPr="0095683C" w:rsidRDefault="009F7AD3" w:rsidP="00841463">
      <w:pPr>
        <w:spacing w:after="0"/>
        <w:jc w:val="both"/>
        <w:rPr>
          <w:rFonts w:ascii="Arial Narrow" w:eastAsia="Calibri" w:hAnsi="Arial Narrow" w:cs="Times New Roman"/>
          <w:sz w:val="22"/>
        </w:rPr>
        <w:sectPr w:rsidR="009F7AD3" w:rsidRPr="0095683C" w:rsidSect="001709B0">
          <w:footerReference w:type="first" r:id="rId20"/>
          <w:pgSz w:w="11906" w:h="16838"/>
          <w:pgMar w:top="1559" w:right="1559" w:bottom="992" w:left="1134" w:header="720" w:footer="720" w:gutter="0"/>
          <w:pgNumType w:start="11"/>
          <w:cols w:space="720"/>
          <w:titlePg/>
          <w:docGrid w:linePitch="360"/>
        </w:sectPr>
      </w:pPr>
    </w:p>
    <w:p w14:paraId="2DDA4D13" w14:textId="00AC3E9F" w:rsidR="009F7AD3" w:rsidRPr="0095683C" w:rsidRDefault="009C7A46" w:rsidP="00A510A9">
      <w:pPr>
        <w:pStyle w:val="Titre1"/>
      </w:pPr>
      <w:bookmarkStart w:id="55" w:name="_Toc37151309"/>
      <w:bookmarkStart w:id="56" w:name="_Toc37151472"/>
      <w:bookmarkStart w:id="57" w:name="_Toc37151600"/>
      <w:bookmarkStart w:id="58" w:name="_Toc37151310"/>
      <w:bookmarkStart w:id="59" w:name="_Toc37151473"/>
      <w:bookmarkStart w:id="60" w:name="_Toc37151601"/>
      <w:bookmarkStart w:id="61" w:name="_Toc37323401"/>
      <w:bookmarkStart w:id="62" w:name="_Toc37323449"/>
      <w:bookmarkStart w:id="63" w:name="_Toc48090125"/>
      <w:bookmarkStart w:id="64" w:name="_Toc152953207"/>
      <w:bookmarkEnd w:id="55"/>
      <w:bookmarkEnd w:id="56"/>
      <w:bookmarkEnd w:id="57"/>
      <w:bookmarkEnd w:id="58"/>
      <w:bookmarkEnd w:id="59"/>
      <w:bookmarkEnd w:id="60"/>
      <w:r w:rsidRPr="0095683C">
        <w:lastRenderedPageBreak/>
        <w:t xml:space="preserve">ETAT DES LIEUX DES </w:t>
      </w:r>
      <w:r w:rsidR="00A969D4" w:rsidRPr="0095683C">
        <w:t>MECANISME</w:t>
      </w:r>
      <w:r w:rsidRPr="0095683C">
        <w:t xml:space="preserve">S DE GESTION DES </w:t>
      </w:r>
      <w:r w:rsidR="002A22EC" w:rsidRPr="0095683C">
        <w:t>PLAINTES EXISTANTS</w:t>
      </w:r>
      <w:r w:rsidRPr="0095683C">
        <w:t xml:space="preserve"> DANS LE CADRE </w:t>
      </w:r>
      <w:r w:rsidR="002A22EC" w:rsidRPr="0095683C">
        <w:t xml:space="preserve">DES </w:t>
      </w:r>
      <w:bookmarkEnd w:id="61"/>
      <w:bookmarkEnd w:id="62"/>
      <w:r w:rsidR="00753E17" w:rsidRPr="0095683C">
        <w:t>PROJETS CEA</w:t>
      </w:r>
      <w:bookmarkEnd w:id="63"/>
      <w:bookmarkEnd w:id="64"/>
    </w:p>
    <w:p w14:paraId="2ACB8C7F" w14:textId="77777777" w:rsidR="009F7AD3" w:rsidRPr="0095683C" w:rsidRDefault="009F7AD3" w:rsidP="00841463">
      <w:pPr>
        <w:spacing w:after="0"/>
        <w:jc w:val="both"/>
        <w:rPr>
          <w:rFonts w:ascii="Arial Narrow" w:eastAsia="Calibri" w:hAnsi="Arial Narrow" w:cs="Times New Roman"/>
          <w:sz w:val="22"/>
        </w:rPr>
      </w:pPr>
    </w:p>
    <w:p w14:paraId="189A7FEC" w14:textId="7E13F3F5" w:rsidR="009F7AD3" w:rsidRPr="0095683C" w:rsidRDefault="009F7AD3" w:rsidP="00841463">
      <w:pPr>
        <w:spacing w:after="0"/>
        <w:jc w:val="both"/>
        <w:rPr>
          <w:rFonts w:ascii="Arial Narrow" w:eastAsia="Calibri" w:hAnsi="Arial Narrow" w:cs="Times New Roman"/>
          <w:sz w:val="22"/>
        </w:rPr>
      </w:pPr>
      <w:r w:rsidRPr="0095683C">
        <w:rPr>
          <w:rFonts w:ascii="Arial Narrow" w:eastAsia="Calibri" w:hAnsi="Arial Narrow" w:cs="Times New Roman"/>
          <w:sz w:val="22"/>
        </w:rPr>
        <w:t xml:space="preserve">Un système de gestion de plaintes antérieure au présent document qui consolide le mécanisme de gestion des plaintes, a été mis en place par </w:t>
      </w:r>
      <w:r w:rsidR="00753E17" w:rsidRPr="0095683C">
        <w:rPr>
          <w:rFonts w:ascii="Arial Narrow" w:eastAsia="Calibri" w:hAnsi="Arial Narrow" w:cs="Times New Roman"/>
          <w:sz w:val="22"/>
        </w:rPr>
        <w:t>certains projets</w:t>
      </w:r>
      <w:r w:rsidR="00FF7073" w:rsidRPr="0095683C">
        <w:rPr>
          <w:rFonts w:ascii="Arial Narrow" w:eastAsia="Calibri" w:hAnsi="Arial Narrow" w:cs="Times New Roman"/>
          <w:sz w:val="22"/>
        </w:rPr>
        <w:t xml:space="preserve"> </w:t>
      </w:r>
      <w:r w:rsidR="002A22EC" w:rsidRPr="0095683C">
        <w:rPr>
          <w:rFonts w:ascii="Arial Narrow" w:eastAsia="Calibri" w:hAnsi="Arial Narrow" w:cs="Times New Roman"/>
          <w:sz w:val="22"/>
        </w:rPr>
        <w:t>CEA</w:t>
      </w:r>
      <w:r w:rsidR="00753E17" w:rsidRPr="0095683C">
        <w:rPr>
          <w:rFonts w:ascii="Arial Narrow" w:eastAsia="Calibri" w:hAnsi="Arial Narrow" w:cs="Times New Roman"/>
          <w:sz w:val="22"/>
        </w:rPr>
        <w:t xml:space="preserve"> notamment les 2iE</w:t>
      </w:r>
      <w:r w:rsidR="002A22EC" w:rsidRPr="0095683C">
        <w:rPr>
          <w:rFonts w:ascii="Arial Narrow" w:eastAsia="Calibri" w:hAnsi="Arial Narrow" w:cs="Times New Roman"/>
          <w:sz w:val="22"/>
        </w:rPr>
        <w:t>.</w:t>
      </w:r>
      <w:r w:rsidR="00753E17" w:rsidRPr="0095683C">
        <w:rPr>
          <w:rFonts w:ascii="Arial Narrow" w:eastAsia="Calibri" w:hAnsi="Arial Narrow" w:cs="Times New Roman"/>
          <w:sz w:val="22"/>
        </w:rPr>
        <w:t>Pour ce qui concerne, les trois (03) autres centres à savoir le CEFORGRIS -</w:t>
      </w:r>
      <w:bookmarkStart w:id="65" w:name="_Hlk48085389"/>
      <w:r w:rsidR="00753E17" w:rsidRPr="0095683C">
        <w:rPr>
          <w:rFonts w:ascii="Arial Narrow" w:eastAsia="Calibri" w:hAnsi="Arial Narrow" w:cs="Times New Roman"/>
          <w:sz w:val="22"/>
        </w:rPr>
        <w:t xml:space="preserve">Joseph KI - </w:t>
      </w:r>
      <w:bookmarkEnd w:id="65"/>
      <w:r w:rsidR="00841463" w:rsidRPr="0095683C">
        <w:rPr>
          <w:rFonts w:ascii="Arial Narrow" w:eastAsia="Calibri" w:hAnsi="Arial Narrow" w:cs="Times New Roman"/>
          <w:sz w:val="22"/>
        </w:rPr>
        <w:t>ZERBO, le</w:t>
      </w:r>
      <w:r w:rsidR="00753E17" w:rsidRPr="0095683C">
        <w:rPr>
          <w:rFonts w:ascii="Arial Narrow" w:eastAsia="Calibri" w:hAnsi="Arial Narrow" w:cs="Times New Roman"/>
          <w:sz w:val="22"/>
        </w:rPr>
        <w:t xml:space="preserve"> CEFOREM - Joseph KI - </w:t>
      </w:r>
      <w:proofErr w:type="gramStart"/>
      <w:r w:rsidR="00753E17" w:rsidRPr="0095683C">
        <w:rPr>
          <w:rFonts w:ascii="Arial Narrow" w:eastAsia="Calibri" w:hAnsi="Arial Narrow" w:cs="Times New Roman"/>
          <w:sz w:val="22"/>
        </w:rPr>
        <w:t>ZERBO  et</w:t>
      </w:r>
      <w:proofErr w:type="gramEnd"/>
      <w:r w:rsidR="00753E17" w:rsidRPr="0095683C">
        <w:rPr>
          <w:rFonts w:ascii="Arial Narrow" w:eastAsia="Calibri" w:hAnsi="Arial Narrow" w:cs="Times New Roman"/>
          <w:sz w:val="22"/>
        </w:rPr>
        <w:t xml:space="preserve"> ITECH-Nazi BONI, un dispositif propre de gestion de plaintes propre à ces centre n’est pas encore effectif. Toutefois, la gestion des plaintes relatives aux activités de ces centres sont </w:t>
      </w:r>
      <w:r w:rsidR="00841463" w:rsidRPr="0095683C">
        <w:rPr>
          <w:rFonts w:ascii="Arial Narrow" w:eastAsia="Calibri" w:hAnsi="Arial Narrow" w:cs="Times New Roman"/>
          <w:sz w:val="22"/>
        </w:rPr>
        <w:t>gérées</w:t>
      </w:r>
      <w:r w:rsidR="00753E17" w:rsidRPr="0095683C">
        <w:rPr>
          <w:rFonts w:ascii="Arial Narrow" w:eastAsia="Calibri" w:hAnsi="Arial Narrow" w:cs="Times New Roman"/>
          <w:sz w:val="22"/>
        </w:rPr>
        <w:t xml:space="preserve"> </w:t>
      </w:r>
      <w:r w:rsidR="00841463" w:rsidRPr="0095683C">
        <w:rPr>
          <w:rFonts w:ascii="Arial Narrow" w:eastAsia="Calibri" w:hAnsi="Arial Narrow" w:cs="Times New Roman"/>
          <w:sz w:val="22"/>
        </w:rPr>
        <w:t>via le canal du dispositif global des Universités dont elles relèvent.</w:t>
      </w:r>
    </w:p>
    <w:p w14:paraId="7A2A2D63" w14:textId="6C11EFF3" w:rsidR="009F7AD3" w:rsidRPr="0095683C" w:rsidRDefault="009F7AD3" w:rsidP="00841463">
      <w:pPr>
        <w:spacing w:after="0"/>
        <w:jc w:val="both"/>
        <w:rPr>
          <w:rFonts w:ascii="Arial Narrow" w:eastAsia="Calibri" w:hAnsi="Arial Narrow" w:cs="Times New Roman"/>
          <w:sz w:val="22"/>
        </w:rPr>
      </w:pPr>
      <w:r w:rsidRPr="0095683C">
        <w:rPr>
          <w:rFonts w:ascii="Arial Narrow" w:eastAsia="Calibri" w:hAnsi="Arial Narrow" w:cs="Times New Roman"/>
          <w:sz w:val="22"/>
        </w:rPr>
        <w:t xml:space="preserve">La situation </w:t>
      </w:r>
      <w:r w:rsidR="007F1170" w:rsidRPr="0095683C">
        <w:rPr>
          <w:rFonts w:ascii="Arial Narrow" w:eastAsia="Calibri" w:hAnsi="Arial Narrow" w:cs="Times New Roman"/>
          <w:sz w:val="22"/>
        </w:rPr>
        <w:t>des structures</w:t>
      </w:r>
      <w:r w:rsidR="00FF7073" w:rsidRPr="0095683C">
        <w:rPr>
          <w:rFonts w:ascii="Arial Narrow" w:eastAsia="Calibri" w:hAnsi="Arial Narrow" w:cs="Times New Roman"/>
          <w:sz w:val="22"/>
        </w:rPr>
        <w:t xml:space="preserve"> </w:t>
      </w:r>
      <w:r w:rsidRPr="0095683C">
        <w:rPr>
          <w:rFonts w:ascii="Arial Narrow" w:eastAsia="Calibri" w:hAnsi="Arial Narrow" w:cs="Times New Roman"/>
          <w:sz w:val="22"/>
        </w:rPr>
        <w:t>de gestion des plaintes mis en place se présente comme suit :</w:t>
      </w:r>
    </w:p>
    <w:p w14:paraId="189A5EF1" w14:textId="77777777" w:rsidR="007F1170" w:rsidRPr="0095683C" w:rsidRDefault="007F1170" w:rsidP="00841463">
      <w:pPr>
        <w:spacing w:after="0"/>
        <w:jc w:val="both"/>
        <w:rPr>
          <w:rFonts w:ascii="Arial Narrow" w:eastAsia="Calibri" w:hAnsi="Arial Narrow" w:cs="Times New Roman"/>
          <w:sz w:val="22"/>
        </w:rPr>
      </w:pPr>
    </w:p>
    <w:p w14:paraId="4056EAD1" w14:textId="0823557E" w:rsidR="009F7AD3" w:rsidRPr="0095683C" w:rsidRDefault="009F7AD3" w:rsidP="002A6F31">
      <w:pPr>
        <w:pStyle w:val="Paragraphedeliste"/>
        <w:keepNext/>
        <w:keepLines/>
        <w:numPr>
          <w:ilvl w:val="1"/>
          <w:numId w:val="32"/>
        </w:numPr>
        <w:spacing w:before="40" w:after="0"/>
        <w:jc w:val="both"/>
        <w:outlineLvl w:val="1"/>
        <w:rPr>
          <w:rFonts w:ascii="Arial Narrow" w:eastAsia="Times New Roman" w:hAnsi="Arial Narrow" w:cs="Times New Roman"/>
          <w:b/>
          <w:sz w:val="22"/>
        </w:rPr>
      </w:pPr>
      <w:bookmarkStart w:id="66" w:name="_Toc37323403"/>
      <w:bookmarkStart w:id="67" w:name="_Toc48090126"/>
      <w:bookmarkStart w:id="68" w:name="_Toc152953208"/>
      <w:r w:rsidRPr="0095683C">
        <w:rPr>
          <w:rFonts w:ascii="Arial Narrow" w:eastAsia="Times New Roman" w:hAnsi="Arial Narrow" w:cs="Times New Roman"/>
          <w:b/>
          <w:sz w:val="22"/>
        </w:rPr>
        <w:t xml:space="preserve">Description du dispositif </w:t>
      </w:r>
      <w:r w:rsidR="00646519" w:rsidRPr="0095683C">
        <w:rPr>
          <w:rFonts w:ascii="Arial Narrow" w:eastAsia="Times New Roman" w:hAnsi="Arial Narrow" w:cs="Times New Roman"/>
          <w:b/>
          <w:sz w:val="22"/>
        </w:rPr>
        <w:t xml:space="preserve">de gestion de </w:t>
      </w:r>
      <w:proofErr w:type="gramStart"/>
      <w:r w:rsidR="00646519" w:rsidRPr="0095683C">
        <w:rPr>
          <w:rFonts w:ascii="Arial Narrow" w:eastAsia="Times New Roman" w:hAnsi="Arial Narrow" w:cs="Times New Roman"/>
          <w:b/>
          <w:sz w:val="22"/>
        </w:rPr>
        <w:t xml:space="preserve">plaintes </w:t>
      </w:r>
      <w:bookmarkEnd w:id="66"/>
      <w:r w:rsidR="006F1D6B" w:rsidRPr="0095683C">
        <w:rPr>
          <w:rFonts w:ascii="Arial Narrow" w:eastAsia="Times New Roman" w:hAnsi="Arial Narrow" w:cs="Times New Roman"/>
          <w:b/>
          <w:sz w:val="22"/>
        </w:rPr>
        <w:t xml:space="preserve"> existant</w:t>
      </w:r>
      <w:proofErr w:type="gramEnd"/>
      <w:r w:rsidR="006F1D6B" w:rsidRPr="0095683C">
        <w:rPr>
          <w:rFonts w:ascii="Arial Narrow" w:eastAsia="Times New Roman" w:hAnsi="Arial Narrow" w:cs="Times New Roman"/>
          <w:b/>
          <w:sz w:val="22"/>
        </w:rPr>
        <w:t xml:space="preserve"> </w:t>
      </w:r>
      <w:r w:rsidR="000C6FEA" w:rsidRPr="0095683C">
        <w:rPr>
          <w:rFonts w:ascii="Arial Narrow" w:eastAsia="Times New Roman" w:hAnsi="Arial Narrow" w:cs="Times New Roman"/>
          <w:b/>
          <w:sz w:val="22"/>
        </w:rPr>
        <w:t xml:space="preserve">dans le cadre des projets </w:t>
      </w:r>
      <w:r w:rsidR="00753E17" w:rsidRPr="0095683C">
        <w:rPr>
          <w:rFonts w:ascii="Arial Narrow" w:eastAsia="Times New Roman" w:hAnsi="Arial Narrow" w:cs="Times New Roman"/>
          <w:b/>
          <w:sz w:val="22"/>
        </w:rPr>
        <w:t>CEA</w:t>
      </w:r>
      <w:bookmarkEnd w:id="67"/>
      <w:bookmarkEnd w:id="68"/>
    </w:p>
    <w:p w14:paraId="617B1ACE" w14:textId="77777777" w:rsidR="009F7AD3" w:rsidRPr="0095683C" w:rsidRDefault="009F7AD3" w:rsidP="00841463">
      <w:pPr>
        <w:spacing w:after="0"/>
        <w:jc w:val="both"/>
        <w:rPr>
          <w:rFonts w:ascii="Arial Narrow" w:eastAsia="Calibri" w:hAnsi="Arial Narrow" w:cs="Times New Roman"/>
          <w:sz w:val="22"/>
        </w:rPr>
      </w:pPr>
    </w:p>
    <w:p w14:paraId="4AC04A98" w14:textId="6D578200" w:rsidR="009F7AD3" w:rsidRPr="0095683C" w:rsidRDefault="009F7AD3" w:rsidP="00841463">
      <w:pPr>
        <w:spacing w:after="0"/>
        <w:jc w:val="both"/>
        <w:rPr>
          <w:rFonts w:ascii="Arial Narrow" w:eastAsia="Calibri" w:hAnsi="Arial Narrow" w:cs="Times New Roman"/>
          <w:sz w:val="22"/>
        </w:rPr>
      </w:pPr>
      <w:r w:rsidRPr="0095683C">
        <w:rPr>
          <w:rFonts w:ascii="Arial Narrow" w:eastAsia="Calibri" w:hAnsi="Arial Narrow" w:cs="Times New Roman"/>
          <w:sz w:val="22"/>
        </w:rPr>
        <w:t xml:space="preserve">Le dispositif mis en place par </w:t>
      </w:r>
      <w:r w:rsidR="002A22EC" w:rsidRPr="0095683C">
        <w:rPr>
          <w:rFonts w:ascii="Arial Narrow" w:eastAsia="Calibri" w:hAnsi="Arial Narrow" w:cs="Times New Roman"/>
          <w:sz w:val="22"/>
        </w:rPr>
        <w:t xml:space="preserve">les projets CEA </w:t>
      </w:r>
      <w:r w:rsidRPr="0095683C">
        <w:rPr>
          <w:rFonts w:ascii="Arial Narrow" w:eastAsia="Calibri" w:hAnsi="Arial Narrow" w:cs="Times New Roman"/>
          <w:sz w:val="22"/>
        </w:rPr>
        <w:t xml:space="preserve">  pour la gestion des plaintes comprend les </w:t>
      </w:r>
      <w:r w:rsidR="008A4D4C" w:rsidRPr="0095683C">
        <w:rPr>
          <w:rFonts w:ascii="Arial Narrow" w:eastAsia="Calibri" w:hAnsi="Arial Narrow" w:cs="Times New Roman"/>
          <w:sz w:val="22"/>
        </w:rPr>
        <w:t xml:space="preserve">comités/cellules </w:t>
      </w:r>
      <w:r w:rsidRPr="0095683C">
        <w:rPr>
          <w:rFonts w:ascii="Arial Narrow" w:eastAsia="Calibri" w:hAnsi="Arial Narrow" w:cs="Times New Roman"/>
          <w:sz w:val="22"/>
        </w:rPr>
        <w:t>et l’UCP à travers la Coordination Nationale d</w:t>
      </w:r>
      <w:r w:rsidR="000C6FEA" w:rsidRPr="0095683C">
        <w:rPr>
          <w:rFonts w:ascii="Arial Narrow" w:eastAsia="Calibri" w:hAnsi="Arial Narrow" w:cs="Times New Roman"/>
          <w:sz w:val="22"/>
        </w:rPr>
        <w:t>es projets CE</w:t>
      </w:r>
      <w:r w:rsidR="00631CF0" w:rsidRPr="0095683C">
        <w:rPr>
          <w:rFonts w:ascii="Arial Narrow" w:eastAsia="Calibri" w:hAnsi="Arial Narrow" w:cs="Times New Roman"/>
          <w:sz w:val="22"/>
        </w:rPr>
        <w:t>A</w:t>
      </w:r>
      <w:r w:rsidR="000C6FEA" w:rsidRPr="0095683C">
        <w:rPr>
          <w:rFonts w:ascii="Arial Narrow" w:eastAsia="Calibri" w:hAnsi="Arial Narrow" w:cs="Times New Roman"/>
          <w:sz w:val="22"/>
        </w:rPr>
        <w:t xml:space="preserve"> </w:t>
      </w:r>
      <w:r w:rsidRPr="0095683C">
        <w:rPr>
          <w:rFonts w:ascii="Arial Narrow" w:eastAsia="Calibri" w:hAnsi="Arial Narrow" w:cs="Times New Roman"/>
          <w:sz w:val="22"/>
        </w:rPr>
        <w:t xml:space="preserve">et les entités de mise en œuvre du projet. Sur la base des enquêtes </w:t>
      </w:r>
      <w:r w:rsidR="000C6FEA" w:rsidRPr="0095683C">
        <w:rPr>
          <w:rFonts w:ascii="Arial Narrow" w:eastAsia="Calibri" w:hAnsi="Arial Narrow" w:cs="Times New Roman"/>
          <w:sz w:val="22"/>
        </w:rPr>
        <w:t xml:space="preserve">/entretiens </w:t>
      </w:r>
      <w:r w:rsidRPr="0095683C">
        <w:rPr>
          <w:rFonts w:ascii="Arial Narrow" w:eastAsia="Calibri" w:hAnsi="Arial Narrow" w:cs="Times New Roman"/>
          <w:sz w:val="22"/>
        </w:rPr>
        <w:t xml:space="preserve">menées, la description du dispositif apporte pour chaque </w:t>
      </w:r>
      <w:r w:rsidR="002A22EC" w:rsidRPr="0095683C">
        <w:rPr>
          <w:rFonts w:ascii="Arial Narrow" w:eastAsia="Calibri" w:hAnsi="Arial Narrow" w:cs="Times New Roman"/>
          <w:sz w:val="22"/>
        </w:rPr>
        <w:t>projet CEA</w:t>
      </w:r>
      <w:r w:rsidRPr="0095683C">
        <w:rPr>
          <w:rFonts w:ascii="Arial Narrow" w:eastAsia="Calibri" w:hAnsi="Arial Narrow" w:cs="Times New Roman"/>
          <w:sz w:val="22"/>
        </w:rPr>
        <w:t xml:space="preserve">, des précisions sur les types de plaintes à gérer, leurs sources ainsi que les modes de résolution. Une appréciation est également faite pour ce qui est des performances en termes de forces et de faiblesses. </w:t>
      </w:r>
    </w:p>
    <w:p w14:paraId="021FD6BC" w14:textId="77777777" w:rsidR="00C760AE" w:rsidRPr="0095683C" w:rsidRDefault="00C760AE" w:rsidP="00841463">
      <w:pPr>
        <w:spacing w:after="0"/>
        <w:jc w:val="both"/>
        <w:rPr>
          <w:rFonts w:ascii="Arial Narrow" w:eastAsia="Calibri" w:hAnsi="Arial Narrow" w:cs="Times New Roman"/>
          <w:sz w:val="22"/>
        </w:rPr>
      </w:pPr>
    </w:p>
    <w:p w14:paraId="2B93BF00" w14:textId="77777777" w:rsidR="00C760AE" w:rsidRPr="0095683C" w:rsidRDefault="00C760AE" w:rsidP="00841463">
      <w:pPr>
        <w:spacing w:after="0"/>
        <w:jc w:val="both"/>
        <w:rPr>
          <w:rFonts w:ascii="Arial Narrow" w:eastAsia="Calibri" w:hAnsi="Arial Narrow" w:cs="Times New Roman"/>
          <w:sz w:val="22"/>
        </w:rPr>
        <w:sectPr w:rsidR="00C760AE" w:rsidRPr="0095683C" w:rsidSect="001709B0">
          <w:pgSz w:w="11906" w:h="16838"/>
          <w:pgMar w:top="1559" w:right="1559" w:bottom="992" w:left="1134" w:header="720" w:footer="720" w:gutter="0"/>
          <w:cols w:space="720"/>
          <w:titlePg/>
          <w:docGrid w:linePitch="360"/>
        </w:sectPr>
      </w:pPr>
    </w:p>
    <w:p w14:paraId="092F4F88" w14:textId="1B0BB7B8" w:rsidR="00401E1D" w:rsidRPr="0095683C" w:rsidRDefault="00401E1D" w:rsidP="00841463">
      <w:pPr>
        <w:spacing w:after="0"/>
        <w:jc w:val="both"/>
        <w:rPr>
          <w:rFonts w:ascii="Arial Narrow" w:eastAsia="Calibri" w:hAnsi="Arial Narrow" w:cs="Times New Roman"/>
          <w:sz w:val="22"/>
        </w:rPr>
      </w:pPr>
    </w:p>
    <w:tbl>
      <w:tblPr>
        <w:tblStyle w:val="Grilledutableau"/>
        <w:tblW w:w="14737" w:type="dxa"/>
        <w:tblLayout w:type="fixed"/>
        <w:tblLook w:val="04A0" w:firstRow="1" w:lastRow="0" w:firstColumn="1" w:lastColumn="0" w:noHBand="0" w:noVBand="1"/>
      </w:tblPr>
      <w:tblGrid>
        <w:gridCol w:w="1554"/>
        <w:gridCol w:w="2266"/>
        <w:gridCol w:w="3263"/>
        <w:gridCol w:w="2835"/>
        <w:gridCol w:w="2410"/>
        <w:gridCol w:w="2409"/>
      </w:tblGrid>
      <w:tr w:rsidR="002A6F31" w:rsidRPr="0095683C" w14:paraId="5A93BE1E" w14:textId="1B7BC7E6" w:rsidTr="00A510A9">
        <w:tc>
          <w:tcPr>
            <w:tcW w:w="1554" w:type="dxa"/>
            <w:shd w:val="clear" w:color="auto" w:fill="EAF1DD" w:themeFill="accent3" w:themeFillTint="33"/>
            <w:vAlign w:val="center"/>
          </w:tcPr>
          <w:p w14:paraId="6D9C548C" w14:textId="53C73073" w:rsidR="00401E1D" w:rsidRPr="0095683C" w:rsidRDefault="00401E1D" w:rsidP="00841463">
            <w:pPr>
              <w:spacing w:line="276" w:lineRule="auto"/>
              <w:jc w:val="center"/>
              <w:rPr>
                <w:rFonts w:ascii="Arial Narrow" w:eastAsia="Calibri" w:hAnsi="Arial Narrow" w:cs="Times New Roman"/>
                <w:b/>
                <w:bCs/>
                <w:sz w:val="20"/>
                <w:szCs w:val="20"/>
              </w:rPr>
            </w:pPr>
            <w:r w:rsidRPr="0095683C">
              <w:rPr>
                <w:rFonts w:ascii="Arial Narrow" w:eastAsia="Calibri" w:hAnsi="Arial Narrow" w:cs="Times New Roman"/>
                <w:b/>
                <w:bCs/>
                <w:sz w:val="20"/>
                <w:szCs w:val="20"/>
              </w:rPr>
              <w:t>Sous-projets ACE</w:t>
            </w:r>
          </w:p>
        </w:tc>
        <w:tc>
          <w:tcPr>
            <w:tcW w:w="2266" w:type="dxa"/>
            <w:shd w:val="clear" w:color="auto" w:fill="EAF1DD" w:themeFill="accent3" w:themeFillTint="33"/>
            <w:vAlign w:val="center"/>
          </w:tcPr>
          <w:p w14:paraId="39EF7B06" w14:textId="79755B65" w:rsidR="00401E1D" w:rsidRPr="0095683C" w:rsidRDefault="00401E1D" w:rsidP="00841463">
            <w:pPr>
              <w:spacing w:line="276" w:lineRule="auto"/>
              <w:jc w:val="center"/>
              <w:rPr>
                <w:rFonts w:ascii="Arial Narrow" w:eastAsia="Calibri" w:hAnsi="Arial Narrow" w:cs="Times New Roman"/>
                <w:b/>
                <w:bCs/>
                <w:sz w:val="20"/>
                <w:szCs w:val="20"/>
              </w:rPr>
            </w:pPr>
            <w:r w:rsidRPr="0095683C">
              <w:rPr>
                <w:rFonts w:ascii="Arial Narrow" w:eastAsia="Calibri" w:hAnsi="Arial Narrow" w:cs="Times New Roman"/>
                <w:b/>
                <w:bCs/>
                <w:sz w:val="20"/>
                <w:szCs w:val="20"/>
              </w:rPr>
              <w:t xml:space="preserve">Structures /cellules de gestion de plaintes </w:t>
            </w:r>
            <w:r w:rsidR="003B3458" w:rsidRPr="0095683C">
              <w:rPr>
                <w:rFonts w:ascii="Arial Narrow" w:eastAsia="Calibri" w:hAnsi="Arial Narrow" w:cs="Times New Roman"/>
                <w:b/>
                <w:bCs/>
                <w:sz w:val="20"/>
                <w:szCs w:val="20"/>
              </w:rPr>
              <w:t>existantes</w:t>
            </w:r>
          </w:p>
        </w:tc>
        <w:tc>
          <w:tcPr>
            <w:tcW w:w="3263" w:type="dxa"/>
            <w:shd w:val="clear" w:color="auto" w:fill="EAF1DD" w:themeFill="accent3" w:themeFillTint="33"/>
            <w:vAlign w:val="center"/>
          </w:tcPr>
          <w:p w14:paraId="2164642A" w14:textId="756567EA" w:rsidR="00401E1D" w:rsidRPr="0095683C" w:rsidRDefault="00401E1D" w:rsidP="00841463">
            <w:pPr>
              <w:spacing w:line="276" w:lineRule="auto"/>
              <w:jc w:val="center"/>
              <w:rPr>
                <w:rFonts w:ascii="Arial Narrow" w:eastAsia="Calibri" w:hAnsi="Arial Narrow" w:cs="Times New Roman"/>
                <w:b/>
                <w:bCs/>
                <w:sz w:val="20"/>
                <w:szCs w:val="20"/>
              </w:rPr>
            </w:pPr>
            <w:r w:rsidRPr="0095683C">
              <w:rPr>
                <w:rFonts w:ascii="Arial Narrow" w:eastAsia="Calibri" w:hAnsi="Arial Narrow" w:cs="Times New Roman"/>
                <w:b/>
                <w:bCs/>
                <w:sz w:val="20"/>
                <w:szCs w:val="20"/>
              </w:rPr>
              <w:t xml:space="preserve">Types de plaintes soumis aux </w:t>
            </w:r>
            <w:r w:rsidR="004E74D5" w:rsidRPr="0095683C">
              <w:rPr>
                <w:rFonts w:ascii="Arial Narrow" w:eastAsia="Calibri" w:hAnsi="Arial Narrow" w:cs="Times New Roman"/>
                <w:b/>
                <w:bCs/>
                <w:sz w:val="20"/>
                <w:szCs w:val="20"/>
              </w:rPr>
              <w:t>instances existantes</w:t>
            </w:r>
          </w:p>
        </w:tc>
        <w:tc>
          <w:tcPr>
            <w:tcW w:w="2835" w:type="dxa"/>
            <w:shd w:val="clear" w:color="auto" w:fill="EAF1DD" w:themeFill="accent3" w:themeFillTint="33"/>
            <w:vAlign w:val="center"/>
          </w:tcPr>
          <w:p w14:paraId="0AD692EF" w14:textId="0708D8E4" w:rsidR="00401E1D" w:rsidRPr="0095683C" w:rsidRDefault="00401E1D" w:rsidP="00841463">
            <w:pPr>
              <w:spacing w:line="276" w:lineRule="auto"/>
              <w:contextualSpacing/>
              <w:jc w:val="center"/>
              <w:rPr>
                <w:rFonts w:ascii="Arial Narrow" w:eastAsia="Calibri" w:hAnsi="Arial Narrow" w:cs="Times New Roman"/>
                <w:b/>
                <w:bCs/>
                <w:sz w:val="20"/>
                <w:szCs w:val="20"/>
              </w:rPr>
            </w:pPr>
            <w:r w:rsidRPr="0095683C">
              <w:rPr>
                <w:rFonts w:ascii="Arial Narrow" w:eastAsia="Calibri" w:hAnsi="Arial Narrow" w:cs="Times New Roman"/>
                <w:b/>
                <w:bCs/>
                <w:sz w:val="20"/>
                <w:szCs w:val="20"/>
              </w:rPr>
              <w:t>Sources</w:t>
            </w:r>
            <w:r w:rsidR="00706549" w:rsidRPr="0095683C">
              <w:rPr>
                <w:rFonts w:ascii="Arial Narrow" w:eastAsia="Calibri" w:hAnsi="Arial Narrow" w:cs="Times New Roman"/>
                <w:b/>
                <w:bCs/>
                <w:sz w:val="20"/>
                <w:szCs w:val="20"/>
              </w:rPr>
              <w:t>/causes</w:t>
            </w:r>
            <w:r w:rsidRPr="0095683C">
              <w:rPr>
                <w:rFonts w:ascii="Arial Narrow" w:eastAsia="Calibri" w:hAnsi="Arial Narrow" w:cs="Times New Roman"/>
                <w:b/>
                <w:bCs/>
                <w:sz w:val="20"/>
                <w:szCs w:val="20"/>
              </w:rPr>
              <w:t xml:space="preserve"> des plaintes</w:t>
            </w:r>
          </w:p>
          <w:p w14:paraId="236368EA" w14:textId="77777777" w:rsidR="00401E1D" w:rsidRPr="0095683C" w:rsidRDefault="00401E1D" w:rsidP="00841463">
            <w:pPr>
              <w:spacing w:line="276" w:lineRule="auto"/>
              <w:jc w:val="center"/>
              <w:rPr>
                <w:rFonts w:ascii="Arial Narrow" w:eastAsia="Calibri" w:hAnsi="Arial Narrow" w:cs="Times New Roman"/>
                <w:b/>
                <w:bCs/>
                <w:sz w:val="20"/>
                <w:szCs w:val="20"/>
              </w:rPr>
            </w:pPr>
          </w:p>
        </w:tc>
        <w:tc>
          <w:tcPr>
            <w:tcW w:w="2410" w:type="dxa"/>
            <w:shd w:val="clear" w:color="auto" w:fill="EAF1DD" w:themeFill="accent3" w:themeFillTint="33"/>
            <w:vAlign w:val="center"/>
          </w:tcPr>
          <w:p w14:paraId="37BCA1B0" w14:textId="18B05294" w:rsidR="00401E1D" w:rsidRPr="0095683C" w:rsidRDefault="00401E1D" w:rsidP="00841463">
            <w:pPr>
              <w:spacing w:line="276" w:lineRule="auto"/>
              <w:jc w:val="center"/>
              <w:rPr>
                <w:rFonts w:ascii="Arial Narrow" w:eastAsia="Calibri" w:hAnsi="Arial Narrow" w:cs="Times New Roman"/>
                <w:b/>
                <w:bCs/>
                <w:sz w:val="20"/>
                <w:szCs w:val="20"/>
              </w:rPr>
            </w:pPr>
            <w:r w:rsidRPr="0095683C">
              <w:rPr>
                <w:rFonts w:ascii="Arial Narrow" w:eastAsia="Calibri" w:hAnsi="Arial Narrow" w:cs="Times New Roman"/>
                <w:b/>
                <w:bCs/>
                <w:sz w:val="20"/>
                <w:szCs w:val="20"/>
              </w:rPr>
              <w:t>Forces</w:t>
            </w:r>
          </w:p>
        </w:tc>
        <w:tc>
          <w:tcPr>
            <w:tcW w:w="2409" w:type="dxa"/>
            <w:shd w:val="clear" w:color="auto" w:fill="EAF1DD" w:themeFill="accent3" w:themeFillTint="33"/>
            <w:vAlign w:val="center"/>
          </w:tcPr>
          <w:p w14:paraId="76B090DA" w14:textId="78B248FB" w:rsidR="00401E1D" w:rsidRPr="0095683C" w:rsidRDefault="00401E1D" w:rsidP="00841463">
            <w:pPr>
              <w:spacing w:line="276" w:lineRule="auto"/>
              <w:jc w:val="center"/>
              <w:rPr>
                <w:rFonts w:ascii="Arial Narrow" w:eastAsia="Calibri" w:hAnsi="Arial Narrow" w:cs="Times New Roman"/>
                <w:b/>
                <w:bCs/>
                <w:sz w:val="20"/>
                <w:szCs w:val="20"/>
              </w:rPr>
            </w:pPr>
            <w:r w:rsidRPr="0095683C">
              <w:rPr>
                <w:rFonts w:ascii="Arial Narrow" w:eastAsia="Calibri" w:hAnsi="Arial Narrow" w:cs="Times New Roman"/>
                <w:b/>
                <w:bCs/>
                <w:sz w:val="20"/>
                <w:szCs w:val="20"/>
              </w:rPr>
              <w:t>Faiblesses</w:t>
            </w:r>
          </w:p>
        </w:tc>
      </w:tr>
      <w:tr w:rsidR="00F76178" w:rsidRPr="0095683C" w14:paraId="1F86F6CE" w14:textId="77777777" w:rsidTr="00A510A9">
        <w:tc>
          <w:tcPr>
            <w:tcW w:w="1554" w:type="dxa"/>
          </w:tcPr>
          <w:p w14:paraId="19C9AEE9" w14:textId="77777777" w:rsidR="00F76178" w:rsidRPr="0095683C" w:rsidRDefault="00F76178" w:rsidP="00841463">
            <w:pPr>
              <w:spacing w:line="276" w:lineRule="auto"/>
              <w:jc w:val="both"/>
              <w:rPr>
                <w:rFonts w:ascii="Arial Narrow" w:eastAsia="Calibri" w:hAnsi="Arial Narrow" w:cs="Times New Roman"/>
                <w:b/>
                <w:bCs/>
                <w:sz w:val="20"/>
                <w:szCs w:val="20"/>
              </w:rPr>
            </w:pPr>
          </w:p>
        </w:tc>
        <w:tc>
          <w:tcPr>
            <w:tcW w:w="2266" w:type="dxa"/>
          </w:tcPr>
          <w:p w14:paraId="6947D265" w14:textId="43EF477C" w:rsidR="00F76178" w:rsidRPr="0095683C" w:rsidRDefault="00F76178" w:rsidP="00841463">
            <w:pPr>
              <w:spacing w:after="160" w:line="276" w:lineRule="auto"/>
              <w:contextualSpacing/>
              <w:rPr>
                <w:rFonts w:ascii="Arial Narrow" w:eastAsia="Calibri" w:hAnsi="Arial Narrow" w:cs="Times New Roman"/>
                <w:bCs/>
                <w:sz w:val="20"/>
                <w:szCs w:val="20"/>
              </w:rPr>
            </w:pPr>
          </w:p>
        </w:tc>
        <w:tc>
          <w:tcPr>
            <w:tcW w:w="3263" w:type="dxa"/>
          </w:tcPr>
          <w:p w14:paraId="035F5DE9" w14:textId="1971F5CC" w:rsidR="00326B26" w:rsidRPr="0095683C" w:rsidRDefault="00326B26" w:rsidP="00326B26">
            <w:pPr>
              <w:pStyle w:val="Paragraphedeliste"/>
              <w:numPr>
                <w:ilvl w:val="0"/>
                <w:numId w:val="29"/>
              </w:numPr>
              <w:spacing w:line="276" w:lineRule="auto"/>
              <w:jc w:val="both"/>
              <w:rPr>
                <w:rFonts w:ascii="Arial Narrow" w:eastAsia="Calibri" w:hAnsi="Arial Narrow" w:cs="Times New Roman"/>
                <w:sz w:val="20"/>
                <w:szCs w:val="20"/>
              </w:rPr>
            </w:pPr>
          </w:p>
        </w:tc>
        <w:tc>
          <w:tcPr>
            <w:tcW w:w="2835" w:type="dxa"/>
          </w:tcPr>
          <w:p w14:paraId="7CA278BA" w14:textId="4EAB188A" w:rsidR="00E16BF1" w:rsidRPr="0095683C" w:rsidRDefault="00E16BF1" w:rsidP="00841463">
            <w:pPr>
              <w:spacing w:line="276" w:lineRule="auto"/>
              <w:jc w:val="both"/>
              <w:rPr>
                <w:rFonts w:ascii="Arial Narrow" w:eastAsia="Calibri" w:hAnsi="Arial Narrow" w:cs="Times New Roman"/>
                <w:sz w:val="20"/>
                <w:szCs w:val="20"/>
              </w:rPr>
            </w:pPr>
          </w:p>
        </w:tc>
        <w:tc>
          <w:tcPr>
            <w:tcW w:w="2410" w:type="dxa"/>
          </w:tcPr>
          <w:p w14:paraId="7FFE638A" w14:textId="0C2C4579" w:rsidR="00E16BF1" w:rsidRPr="0095683C" w:rsidRDefault="00E16BF1" w:rsidP="00841463">
            <w:pPr>
              <w:pStyle w:val="Paragraphedeliste"/>
              <w:numPr>
                <w:ilvl w:val="0"/>
                <w:numId w:val="29"/>
              </w:numPr>
              <w:spacing w:line="276" w:lineRule="auto"/>
              <w:jc w:val="both"/>
              <w:rPr>
                <w:rFonts w:ascii="Arial Narrow" w:eastAsia="Calibri" w:hAnsi="Arial Narrow" w:cs="Times New Roman"/>
                <w:sz w:val="20"/>
                <w:szCs w:val="20"/>
              </w:rPr>
            </w:pPr>
          </w:p>
        </w:tc>
        <w:tc>
          <w:tcPr>
            <w:tcW w:w="2409" w:type="dxa"/>
            <w:vAlign w:val="center"/>
          </w:tcPr>
          <w:p w14:paraId="5D3D9B98" w14:textId="24A2949E" w:rsidR="00BB6422" w:rsidRPr="0095683C" w:rsidRDefault="00BB6422" w:rsidP="00841463">
            <w:pPr>
              <w:spacing w:line="276" w:lineRule="auto"/>
              <w:jc w:val="center"/>
              <w:rPr>
                <w:rFonts w:ascii="Arial Narrow" w:eastAsia="Calibri" w:hAnsi="Arial Narrow" w:cs="Times New Roman"/>
                <w:sz w:val="20"/>
                <w:szCs w:val="20"/>
              </w:rPr>
            </w:pPr>
          </w:p>
        </w:tc>
      </w:tr>
      <w:tr w:rsidR="00CF2718" w:rsidRPr="0095683C" w14:paraId="7B90DAD7" w14:textId="77777777" w:rsidTr="00A510A9">
        <w:tc>
          <w:tcPr>
            <w:tcW w:w="1554" w:type="dxa"/>
            <w:vMerge w:val="restart"/>
            <w:vAlign w:val="center"/>
          </w:tcPr>
          <w:p w14:paraId="7177C579" w14:textId="7B0F2662" w:rsidR="00CF2718" w:rsidRPr="0095683C" w:rsidRDefault="00CF2718" w:rsidP="00841463">
            <w:pPr>
              <w:spacing w:line="276" w:lineRule="auto"/>
              <w:jc w:val="center"/>
              <w:rPr>
                <w:rFonts w:ascii="Arial Narrow" w:eastAsia="Calibri" w:hAnsi="Arial Narrow" w:cs="Times New Roman"/>
                <w:sz w:val="22"/>
              </w:rPr>
            </w:pPr>
            <w:r w:rsidRPr="0095683C">
              <w:rPr>
                <w:rFonts w:ascii="Arial Narrow" w:eastAsia="Calibri" w:hAnsi="Arial Narrow" w:cs="Times New Roman"/>
                <w:b/>
                <w:bCs/>
                <w:sz w:val="22"/>
              </w:rPr>
              <w:t>CEFORGRIS</w:t>
            </w:r>
          </w:p>
        </w:tc>
        <w:tc>
          <w:tcPr>
            <w:tcW w:w="2266" w:type="dxa"/>
            <w:vAlign w:val="center"/>
          </w:tcPr>
          <w:p w14:paraId="1ADF956A" w14:textId="0E55A407" w:rsidR="00CF2718" w:rsidRPr="0095683C" w:rsidRDefault="00CF2718" w:rsidP="00841463">
            <w:pPr>
              <w:spacing w:line="276" w:lineRule="auto"/>
              <w:jc w:val="center"/>
              <w:rPr>
                <w:rFonts w:ascii="Arial Narrow" w:eastAsia="Calibri" w:hAnsi="Arial Narrow" w:cs="Times New Roman"/>
                <w:sz w:val="22"/>
              </w:rPr>
            </w:pPr>
            <w:r w:rsidRPr="0095683C">
              <w:rPr>
                <w:rFonts w:ascii="Arial Narrow" w:eastAsia="Calibri" w:hAnsi="Arial Narrow" w:cs="Times New Roman"/>
                <w:sz w:val="22"/>
              </w:rPr>
              <w:t>Conseil de discipline de l’Université</w:t>
            </w:r>
          </w:p>
        </w:tc>
        <w:tc>
          <w:tcPr>
            <w:tcW w:w="3263" w:type="dxa"/>
          </w:tcPr>
          <w:p w14:paraId="06825825" w14:textId="77777777" w:rsidR="00CF2718" w:rsidRPr="0095683C" w:rsidRDefault="00CF2718" w:rsidP="00841463">
            <w:pPr>
              <w:pStyle w:val="Paragraphedeliste"/>
              <w:numPr>
                <w:ilvl w:val="0"/>
                <w:numId w:val="29"/>
              </w:numPr>
              <w:spacing w:line="276" w:lineRule="auto"/>
              <w:jc w:val="both"/>
              <w:rPr>
                <w:rFonts w:ascii="Arial Narrow" w:eastAsia="Calibri" w:hAnsi="Arial Narrow" w:cs="Times New Roman"/>
                <w:sz w:val="20"/>
                <w:szCs w:val="20"/>
              </w:rPr>
            </w:pPr>
            <w:r w:rsidRPr="0095683C">
              <w:rPr>
                <w:rFonts w:ascii="Arial Narrow" w:eastAsia="Calibri" w:hAnsi="Arial Narrow" w:cs="Times New Roman"/>
                <w:sz w:val="20"/>
                <w:szCs w:val="20"/>
              </w:rPr>
              <w:t xml:space="preserve"> Fraudes </w:t>
            </w:r>
          </w:p>
          <w:p w14:paraId="517C2E60" w14:textId="77777777" w:rsidR="00CF2718" w:rsidRPr="0095683C" w:rsidRDefault="00CF2718" w:rsidP="00841463">
            <w:pPr>
              <w:pStyle w:val="Paragraphedeliste"/>
              <w:numPr>
                <w:ilvl w:val="0"/>
                <w:numId w:val="29"/>
              </w:numPr>
              <w:spacing w:line="276" w:lineRule="auto"/>
              <w:jc w:val="both"/>
              <w:rPr>
                <w:rFonts w:ascii="Arial Narrow" w:eastAsia="Calibri" w:hAnsi="Arial Narrow" w:cs="Times New Roman"/>
                <w:sz w:val="20"/>
                <w:szCs w:val="20"/>
              </w:rPr>
            </w:pPr>
            <w:r w:rsidRPr="0095683C">
              <w:rPr>
                <w:rFonts w:ascii="Arial Narrow" w:eastAsia="Calibri" w:hAnsi="Arial Narrow" w:cs="Times New Roman"/>
                <w:sz w:val="20"/>
                <w:szCs w:val="20"/>
              </w:rPr>
              <w:t>Agressions </w:t>
            </w:r>
          </w:p>
          <w:p w14:paraId="240BF5CA" w14:textId="77777777" w:rsidR="00CF2718" w:rsidRPr="0095683C" w:rsidRDefault="00CF2718" w:rsidP="00841463">
            <w:pPr>
              <w:pStyle w:val="Paragraphedeliste"/>
              <w:numPr>
                <w:ilvl w:val="0"/>
                <w:numId w:val="29"/>
              </w:numPr>
              <w:spacing w:line="276" w:lineRule="auto"/>
              <w:jc w:val="both"/>
              <w:rPr>
                <w:rFonts w:ascii="Arial Narrow" w:eastAsia="Calibri" w:hAnsi="Arial Narrow" w:cs="Times New Roman"/>
                <w:sz w:val="20"/>
                <w:szCs w:val="20"/>
              </w:rPr>
            </w:pPr>
            <w:r w:rsidRPr="0095683C">
              <w:rPr>
                <w:rFonts w:ascii="Arial Narrow" w:eastAsia="Calibri" w:hAnsi="Arial Narrow" w:cs="Times New Roman"/>
                <w:sz w:val="20"/>
                <w:szCs w:val="20"/>
              </w:rPr>
              <w:t>Acte de vandalismes </w:t>
            </w:r>
          </w:p>
          <w:p w14:paraId="79E102D9" w14:textId="77777777" w:rsidR="00CF2718" w:rsidRPr="0095683C" w:rsidRDefault="00CF2718" w:rsidP="00841463">
            <w:pPr>
              <w:pStyle w:val="Paragraphedeliste"/>
              <w:numPr>
                <w:ilvl w:val="0"/>
                <w:numId w:val="29"/>
              </w:numPr>
              <w:spacing w:line="276" w:lineRule="auto"/>
              <w:jc w:val="both"/>
              <w:rPr>
                <w:rFonts w:ascii="Arial Narrow" w:eastAsia="Calibri" w:hAnsi="Arial Narrow" w:cs="Times New Roman"/>
                <w:sz w:val="20"/>
                <w:szCs w:val="20"/>
              </w:rPr>
            </w:pPr>
            <w:r w:rsidRPr="0095683C">
              <w:rPr>
                <w:rFonts w:ascii="Arial Narrow" w:eastAsia="Calibri" w:hAnsi="Arial Narrow" w:cs="Times New Roman"/>
                <w:sz w:val="20"/>
                <w:szCs w:val="20"/>
              </w:rPr>
              <w:t>Acte d’indisciplines (</w:t>
            </w:r>
          </w:p>
          <w:p w14:paraId="0E73D110" w14:textId="48372F13" w:rsidR="00CF2718" w:rsidRPr="0095683C" w:rsidRDefault="00CF2718" w:rsidP="00841463">
            <w:pPr>
              <w:pStyle w:val="Paragraphedeliste"/>
              <w:numPr>
                <w:ilvl w:val="0"/>
                <w:numId w:val="29"/>
              </w:numPr>
              <w:spacing w:line="276" w:lineRule="auto"/>
              <w:jc w:val="both"/>
              <w:rPr>
                <w:rFonts w:ascii="Arial Narrow" w:eastAsia="Calibri" w:hAnsi="Arial Narrow" w:cs="Times New Roman"/>
                <w:sz w:val="20"/>
                <w:szCs w:val="20"/>
              </w:rPr>
            </w:pPr>
            <w:r w:rsidRPr="0095683C">
              <w:rPr>
                <w:rFonts w:ascii="Arial Narrow" w:eastAsia="Calibri" w:hAnsi="Arial Narrow" w:cs="Times New Roman"/>
                <w:sz w:val="20"/>
                <w:szCs w:val="20"/>
              </w:rPr>
              <w:t>Consommation de stupéfiants, tabacs, alcool et autres substances illicites…)</w:t>
            </w:r>
          </w:p>
        </w:tc>
        <w:tc>
          <w:tcPr>
            <w:tcW w:w="2835" w:type="dxa"/>
          </w:tcPr>
          <w:p w14:paraId="0815C9A4" w14:textId="77777777" w:rsidR="00CF2718" w:rsidRPr="0095683C" w:rsidRDefault="00CF2718" w:rsidP="00841463">
            <w:pPr>
              <w:pStyle w:val="Paragraphedeliste"/>
              <w:numPr>
                <w:ilvl w:val="0"/>
                <w:numId w:val="29"/>
              </w:numPr>
              <w:spacing w:line="276" w:lineRule="auto"/>
              <w:jc w:val="both"/>
              <w:rPr>
                <w:rFonts w:ascii="Arial Narrow" w:eastAsia="Calibri" w:hAnsi="Arial Narrow" w:cs="Times New Roman"/>
                <w:sz w:val="20"/>
                <w:szCs w:val="20"/>
              </w:rPr>
            </w:pPr>
            <w:r w:rsidRPr="0095683C">
              <w:rPr>
                <w:rFonts w:ascii="Arial Narrow" w:eastAsia="Calibri" w:hAnsi="Arial Narrow" w:cs="Times New Roman"/>
                <w:sz w:val="20"/>
                <w:szCs w:val="20"/>
              </w:rPr>
              <w:t xml:space="preserve">Nombre élevé d’étudiants lors des évaluations </w:t>
            </w:r>
          </w:p>
          <w:p w14:paraId="0C280638" w14:textId="46E554F8" w:rsidR="00CF2718" w:rsidRPr="0095683C" w:rsidRDefault="00CF2718" w:rsidP="00841463">
            <w:pPr>
              <w:pStyle w:val="Paragraphedeliste"/>
              <w:numPr>
                <w:ilvl w:val="0"/>
                <w:numId w:val="29"/>
              </w:numPr>
              <w:spacing w:line="276" w:lineRule="auto"/>
              <w:jc w:val="both"/>
              <w:rPr>
                <w:rFonts w:ascii="Arial Narrow" w:eastAsia="Calibri" w:hAnsi="Arial Narrow" w:cs="Times New Roman"/>
                <w:sz w:val="20"/>
                <w:szCs w:val="20"/>
              </w:rPr>
            </w:pPr>
            <w:r w:rsidRPr="0095683C">
              <w:rPr>
                <w:rFonts w:ascii="Arial Narrow" w:eastAsia="Calibri" w:hAnsi="Arial Narrow" w:cs="Times New Roman"/>
                <w:sz w:val="20"/>
                <w:szCs w:val="20"/>
              </w:rPr>
              <w:t>Consommation des stupéfiants ;</w:t>
            </w:r>
          </w:p>
        </w:tc>
        <w:tc>
          <w:tcPr>
            <w:tcW w:w="2410" w:type="dxa"/>
          </w:tcPr>
          <w:p w14:paraId="66F9975E" w14:textId="77777777" w:rsidR="00CF2718" w:rsidRPr="0095683C" w:rsidRDefault="00CF2718" w:rsidP="00841463">
            <w:pPr>
              <w:pStyle w:val="Paragraphedeliste"/>
              <w:numPr>
                <w:ilvl w:val="0"/>
                <w:numId w:val="29"/>
              </w:numPr>
              <w:spacing w:line="276" w:lineRule="auto"/>
              <w:jc w:val="both"/>
              <w:rPr>
                <w:rFonts w:ascii="Arial Narrow" w:eastAsia="Calibri" w:hAnsi="Arial Narrow" w:cs="Times New Roman"/>
                <w:sz w:val="20"/>
                <w:szCs w:val="20"/>
              </w:rPr>
            </w:pPr>
            <w:r w:rsidRPr="0095683C">
              <w:rPr>
                <w:rFonts w:ascii="Arial Narrow" w:eastAsia="Calibri" w:hAnsi="Arial Narrow" w:cs="Times New Roman"/>
                <w:sz w:val="20"/>
                <w:szCs w:val="20"/>
              </w:rPr>
              <w:t>Structure représentative des parties prenantes ;</w:t>
            </w:r>
          </w:p>
          <w:p w14:paraId="1030D2DC" w14:textId="77777777" w:rsidR="00CF2718" w:rsidRPr="0095683C" w:rsidRDefault="00CF2718" w:rsidP="00841463">
            <w:pPr>
              <w:pStyle w:val="Paragraphedeliste"/>
              <w:numPr>
                <w:ilvl w:val="0"/>
                <w:numId w:val="29"/>
              </w:numPr>
              <w:spacing w:line="276" w:lineRule="auto"/>
              <w:jc w:val="both"/>
              <w:rPr>
                <w:rFonts w:ascii="Arial Narrow" w:eastAsia="Calibri" w:hAnsi="Arial Narrow" w:cs="Times New Roman"/>
                <w:sz w:val="20"/>
                <w:szCs w:val="20"/>
              </w:rPr>
            </w:pPr>
            <w:r w:rsidRPr="0095683C">
              <w:rPr>
                <w:rFonts w:ascii="Arial Narrow" w:eastAsia="Calibri" w:hAnsi="Arial Narrow" w:cs="Times New Roman"/>
                <w:sz w:val="20"/>
                <w:szCs w:val="20"/>
              </w:rPr>
              <w:t>Structure fonctionnelle</w:t>
            </w:r>
          </w:p>
          <w:p w14:paraId="768336AE" w14:textId="77777777" w:rsidR="00CF2718" w:rsidRPr="0095683C" w:rsidRDefault="00CF2718" w:rsidP="00841463">
            <w:pPr>
              <w:pStyle w:val="Paragraphedeliste"/>
              <w:numPr>
                <w:ilvl w:val="0"/>
                <w:numId w:val="29"/>
              </w:numPr>
              <w:spacing w:line="276" w:lineRule="auto"/>
              <w:jc w:val="both"/>
              <w:rPr>
                <w:rFonts w:ascii="Arial Narrow" w:eastAsia="Calibri" w:hAnsi="Arial Narrow" w:cs="Times New Roman"/>
                <w:sz w:val="20"/>
                <w:szCs w:val="20"/>
              </w:rPr>
            </w:pPr>
          </w:p>
        </w:tc>
        <w:tc>
          <w:tcPr>
            <w:tcW w:w="2409" w:type="dxa"/>
            <w:vAlign w:val="center"/>
          </w:tcPr>
          <w:p w14:paraId="22D5B516" w14:textId="3C15F001" w:rsidR="00CF2718" w:rsidRPr="0095683C" w:rsidRDefault="00CF2718" w:rsidP="00841463">
            <w:pPr>
              <w:spacing w:line="276" w:lineRule="auto"/>
              <w:rPr>
                <w:rFonts w:ascii="Arial Narrow" w:eastAsia="Calibri" w:hAnsi="Arial Narrow" w:cs="Times New Roman"/>
                <w:sz w:val="22"/>
              </w:rPr>
            </w:pPr>
            <w:r w:rsidRPr="0095683C">
              <w:rPr>
                <w:rFonts w:ascii="Arial Narrow" w:eastAsia="Calibri" w:hAnsi="Arial Narrow" w:cs="Times New Roman"/>
                <w:sz w:val="20"/>
                <w:szCs w:val="20"/>
              </w:rPr>
              <w:t>RAS</w:t>
            </w:r>
          </w:p>
        </w:tc>
      </w:tr>
      <w:tr w:rsidR="00CF2718" w:rsidRPr="0095683C" w14:paraId="09F042BD" w14:textId="6912447C" w:rsidTr="00A510A9">
        <w:trPr>
          <w:trHeight w:val="1265"/>
        </w:trPr>
        <w:tc>
          <w:tcPr>
            <w:tcW w:w="1554" w:type="dxa"/>
            <w:vMerge/>
            <w:vAlign w:val="center"/>
          </w:tcPr>
          <w:p w14:paraId="04CDC943" w14:textId="0982D417" w:rsidR="00CF2718" w:rsidRPr="0095683C" w:rsidRDefault="00CF2718" w:rsidP="00841463">
            <w:pPr>
              <w:spacing w:line="276" w:lineRule="auto"/>
              <w:jc w:val="center"/>
              <w:rPr>
                <w:rFonts w:ascii="Arial Narrow" w:eastAsia="Calibri" w:hAnsi="Arial Narrow" w:cs="Times New Roman"/>
                <w:b/>
                <w:bCs/>
                <w:sz w:val="22"/>
              </w:rPr>
            </w:pPr>
          </w:p>
        </w:tc>
        <w:tc>
          <w:tcPr>
            <w:tcW w:w="2266" w:type="dxa"/>
            <w:shd w:val="clear" w:color="auto" w:fill="auto"/>
            <w:vAlign w:val="center"/>
          </w:tcPr>
          <w:p w14:paraId="65AED1F3" w14:textId="319D9AE4" w:rsidR="00CF2718" w:rsidRPr="0095683C" w:rsidRDefault="00CF2718" w:rsidP="00841463">
            <w:pPr>
              <w:spacing w:line="276" w:lineRule="auto"/>
              <w:jc w:val="center"/>
              <w:rPr>
                <w:rFonts w:ascii="Arial Narrow" w:eastAsia="Calibri" w:hAnsi="Arial Narrow" w:cs="Times New Roman"/>
                <w:sz w:val="22"/>
              </w:rPr>
            </w:pPr>
            <w:r w:rsidRPr="0095683C">
              <w:rPr>
                <w:rFonts w:ascii="Arial Narrow" w:eastAsia="Calibri" w:hAnsi="Arial Narrow" w:cs="Times New Roman"/>
                <w:sz w:val="22"/>
              </w:rPr>
              <w:t>Services de scolarité de l’UFR</w:t>
            </w:r>
          </w:p>
        </w:tc>
        <w:tc>
          <w:tcPr>
            <w:tcW w:w="3263" w:type="dxa"/>
          </w:tcPr>
          <w:p w14:paraId="4AA03F4F" w14:textId="453FA89D" w:rsidR="00CF2718" w:rsidRPr="0095683C" w:rsidRDefault="00CF2718" w:rsidP="00841463">
            <w:pPr>
              <w:pStyle w:val="Paragraphedeliste"/>
              <w:numPr>
                <w:ilvl w:val="0"/>
                <w:numId w:val="29"/>
              </w:numPr>
              <w:spacing w:line="276" w:lineRule="auto"/>
              <w:jc w:val="both"/>
              <w:rPr>
                <w:rFonts w:ascii="Arial Narrow" w:eastAsia="Calibri" w:hAnsi="Arial Narrow" w:cs="Times New Roman"/>
                <w:sz w:val="20"/>
                <w:szCs w:val="20"/>
              </w:rPr>
            </w:pPr>
            <w:r w:rsidRPr="0095683C">
              <w:rPr>
                <w:rFonts w:ascii="Arial Narrow" w:eastAsia="Calibri" w:hAnsi="Arial Narrow" w:cs="Times New Roman"/>
                <w:sz w:val="20"/>
                <w:szCs w:val="20"/>
              </w:rPr>
              <w:t>Réclamations de corrections des notes </w:t>
            </w:r>
          </w:p>
          <w:p w14:paraId="7EB94378" w14:textId="697193CA" w:rsidR="00CF2718" w:rsidRPr="0095683C" w:rsidRDefault="00CF2718" w:rsidP="00841463">
            <w:pPr>
              <w:pStyle w:val="Paragraphedeliste"/>
              <w:numPr>
                <w:ilvl w:val="0"/>
                <w:numId w:val="29"/>
              </w:numPr>
              <w:spacing w:line="276" w:lineRule="auto"/>
              <w:jc w:val="both"/>
              <w:rPr>
                <w:rFonts w:ascii="Arial Narrow" w:eastAsia="Calibri" w:hAnsi="Arial Narrow" w:cs="Times New Roman"/>
                <w:sz w:val="22"/>
              </w:rPr>
            </w:pPr>
            <w:r w:rsidRPr="0095683C">
              <w:rPr>
                <w:rFonts w:ascii="Arial Narrow" w:eastAsia="Calibri" w:hAnsi="Arial Narrow" w:cs="Times New Roman"/>
                <w:sz w:val="20"/>
                <w:szCs w:val="20"/>
              </w:rPr>
              <w:t>Réclamations de corrections de relevés de notes </w:t>
            </w:r>
          </w:p>
        </w:tc>
        <w:tc>
          <w:tcPr>
            <w:tcW w:w="2835" w:type="dxa"/>
          </w:tcPr>
          <w:p w14:paraId="7005A3D5" w14:textId="36346F05" w:rsidR="00CF2718" w:rsidRPr="0095683C" w:rsidRDefault="00CF2718" w:rsidP="00841463">
            <w:pPr>
              <w:pStyle w:val="Paragraphedeliste"/>
              <w:numPr>
                <w:ilvl w:val="0"/>
                <w:numId w:val="29"/>
              </w:numPr>
              <w:spacing w:line="276" w:lineRule="auto"/>
              <w:jc w:val="both"/>
              <w:rPr>
                <w:rFonts w:ascii="Arial Narrow" w:eastAsia="Calibri" w:hAnsi="Arial Narrow" w:cs="Times New Roman"/>
                <w:sz w:val="20"/>
                <w:szCs w:val="20"/>
              </w:rPr>
            </w:pPr>
            <w:r w:rsidRPr="0095683C">
              <w:rPr>
                <w:rFonts w:ascii="Arial Narrow" w:eastAsia="Calibri" w:hAnsi="Arial Narrow" w:cs="Times New Roman"/>
                <w:sz w:val="20"/>
                <w:szCs w:val="20"/>
              </w:rPr>
              <w:t xml:space="preserve">Nombre élevé d’étudiants lors des évaluations </w:t>
            </w:r>
          </w:p>
          <w:p w14:paraId="5D20C238" w14:textId="7FC3C1C9" w:rsidR="00CF2718" w:rsidRPr="0095683C" w:rsidRDefault="00CF2718" w:rsidP="00841463">
            <w:pPr>
              <w:pStyle w:val="Paragraphedeliste"/>
              <w:numPr>
                <w:ilvl w:val="0"/>
                <w:numId w:val="29"/>
              </w:numPr>
              <w:spacing w:line="276" w:lineRule="auto"/>
              <w:jc w:val="both"/>
              <w:rPr>
                <w:rFonts w:ascii="Arial Narrow" w:eastAsia="Calibri" w:hAnsi="Arial Narrow" w:cs="Times New Roman"/>
                <w:sz w:val="20"/>
                <w:szCs w:val="20"/>
              </w:rPr>
            </w:pPr>
            <w:r w:rsidRPr="0095683C">
              <w:rPr>
                <w:rFonts w:ascii="Arial Narrow" w:eastAsia="Calibri" w:hAnsi="Arial Narrow" w:cs="Times New Roman"/>
                <w:sz w:val="20"/>
                <w:szCs w:val="20"/>
              </w:rPr>
              <w:t>Insuffisance d’infrastructures </w:t>
            </w:r>
          </w:p>
          <w:p w14:paraId="245E5DE3" w14:textId="1493E072" w:rsidR="00CF2718" w:rsidRPr="0095683C" w:rsidRDefault="00CF2718" w:rsidP="00841463">
            <w:pPr>
              <w:pStyle w:val="Paragraphedeliste"/>
              <w:numPr>
                <w:ilvl w:val="0"/>
                <w:numId w:val="29"/>
              </w:numPr>
              <w:spacing w:line="276" w:lineRule="auto"/>
              <w:jc w:val="both"/>
              <w:rPr>
                <w:rFonts w:ascii="Arial Narrow" w:eastAsia="Calibri" w:hAnsi="Arial Narrow" w:cs="Times New Roman"/>
                <w:sz w:val="20"/>
                <w:szCs w:val="20"/>
              </w:rPr>
            </w:pPr>
            <w:r w:rsidRPr="0095683C">
              <w:rPr>
                <w:rFonts w:ascii="Arial Narrow" w:eastAsia="Calibri" w:hAnsi="Arial Narrow" w:cs="Times New Roman"/>
                <w:sz w:val="20"/>
                <w:szCs w:val="20"/>
              </w:rPr>
              <w:t>Défaillance dans la gestion des</w:t>
            </w:r>
            <w:r w:rsidRPr="0095683C">
              <w:rPr>
                <w:rFonts w:ascii="Arial Narrow" w:eastAsia="Calibri" w:hAnsi="Arial Narrow" w:cs="Times New Roman"/>
                <w:sz w:val="22"/>
              </w:rPr>
              <w:t xml:space="preserve"> salles de cours </w:t>
            </w:r>
          </w:p>
        </w:tc>
        <w:tc>
          <w:tcPr>
            <w:tcW w:w="2410" w:type="dxa"/>
          </w:tcPr>
          <w:p w14:paraId="469CD17A" w14:textId="52BF7476" w:rsidR="00CF2718" w:rsidRPr="0095683C" w:rsidRDefault="00CF2718" w:rsidP="00841463">
            <w:pPr>
              <w:pStyle w:val="Paragraphedeliste"/>
              <w:numPr>
                <w:ilvl w:val="0"/>
                <w:numId w:val="29"/>
              </w:numPr>
              <w:spacing w:line="276" w:lineRule="auto"/>
              <w:jc w:val="both"/>
              <w:rPr>
                <w:rFonts w:ascii="Arial Narrow" w:eastAsia="Calibri" w:hAnsi="Arial Narrow" w:cs="Times New Roman"/>
                <w:sz w:val="20"/>
                <w:szCs w:val="20"/>
              </w:rPr>
            </w:pPr>
            <w:r w:rsidRPr="0095683C">
              <w:rPr>
                <w:rFonts w:ascii="Arial Narrow" w:eastAsia="Calibri" w:hAnsi="Arial Narrow" w:cs="Times New Roman"/>
                <w:sz w:val="20"/>
                <w:szCs w:val="20"/>
              </w:rPr>
              <w:t>Equipe dynamique </w:t>
            </w:r>
          </w:p>
          <w:p w14:paraId="091D15AF" w14:textId="77777777" w:rsidR="00CF2718" w:rsidRPr="0095683C" w:rsidRDefault="00CF2718" w:rsidP="00841463">
            <w:pPr>
              <w:spacing w:line="276" w:lineRule="auto"/>
              <w:jc w:val="both"/>
              <w:rPr>
                <w:rFonts w:ascii="Arial Narrow" w:eastAsia="Calibri" w:hAnsi="Arial Narrow" w:cs="Times New Roman"/>
                <w:sz w:val="22"/>
              </w:rPr>
            </w:pPr>
          </w:p>
          <w:p w14:paraId="53449AB7" w14:textId="77777777" w:rsidR="00CF2718" w:rsidRPr="0095683C" w:rsidRDefault="00CF2718" w:rsidP="00841463">
            <w:pPr>
              <w:spacing w:line="276" w:lineRule="auto"/>
              <w:jc w:val="both"/>
              <w:rPr>
                <w:rFonts w:ascii="Arial Narrow" w:eastAsia="Calibri" w:hAnsi="Arial Narrow" w:cs="Times New Roman"/>
                <w:sz w:val="22"/>
              </w:rPr>
            </w:pPr>
          </w:p>
        </w:tc>
        <w:tc>
          <w:tcPr>
            <w:tcW w:w="2409" w:type="dxa"/>
            <w:vAlign w:val="center"/>
          </w:tcPr>
          <w:p w14:paraId="3BD57E51" w14:textId="46F35243" w:rsidR="00CF2718" w:rsidRPr="0095683C" w:rsidRDefault="00CF2718" w:rsidP="00841463">
            <w:pPr>
              <w:spacing w:line="276" w:lineRule="auto"/>
              <w:jc w:val="center"/>
              <w:rPr>
                <w:rFonts w:ascii="Arial Narrow" w:eastAsia="Calibri" w:hAnsi="Arial Narrow" w:cs="Times New Roman"/>
                <w:sz w:val="22"/>
              </w:rPr>
            </w:pPr>
          </w:p>
          <w:p w14:paraId="085BB58F" w14:textId="77777777" w:rsidR="00CF2718" w:rsidRPr="0095683C" w:rsidRDefault="00CF2718" w:rsidP="00841463">
            <w:pPr>
              <w:spacing w:line="276" w:lineRule="auto"/>
              <w:jc w:val="center"/>
              <w:rPr>
                <w:rFonts w:ascii="Arial Narrow" w:eastAsia="Calibri" w:hAnsi="Arial Narrow" w:cs="Times New Roman"/>
                <w:sz w:val="22"/>
              </w:rPr>
            </w:pPr>
          </w:p>
          <w:p w14:paraId="4150D10B" w14:textId="7DF2A870" w:rsidR="00CF2718" w:rsidRPr="0095683C" w:rsidRDefault="00CF2718" w:rsidP="00841463">
            <w:pPr>
              <w:spacing w:line="276" w:lineRule="auto"/>
              <w:jc w:val="center"/>
              <w:rPr>
                <w:rFonts w:ascii="Arial Narrow" w:eastAsia="Calibri" w:hAnsi="Arial Narrow" w:cs="Times New Roman"/>
                <w:sz w:val="22"/>
              </w:rPr>
            </w:pPr>
            <w:r w:rsidRPr="0095683C">
              <w:rPr>
                <w:rFonts w:ascii="Arial Narrow" w:eastAsia="Calibri" w:hAnsi="Arial Narrow" w:cs="Times New Roman"/>
                <w:sz w:val="22"/>
              </w:rPr>
              <w:t>RAS</w:t>
            </w:r>
          </w:p>
          <w:p w14:paraId="54705F46" w14:textId="77777777" w:rsidR="00CF2718" w:rsidRPr="0095683C" w:rsidRDefault="00CF2718" w:rsidP="00841463">
            <w:pPr>
              <w:spacing w:line="276" w:lineRule="auto"/>
              <w:jc w:val="center"/>
              <w:rPr>
                <w:rFonts w:ascii="Arial Narrow" w:eastAsia="Calibri" w:hAnsi="Arial Narrow" w:cs="Times New Roman"/>
                <w:sz w:val="22"/>
              </w:rPr>
            </w:pPr>
          </w:p>
          <w:p w14:paraId="7CDA4919" w14:textId="4E2D4EC7" w:rsidR="00CF2718" w:rsidRPr="0095683C" w:rsidRDefault="00CF2718" w:rsidP="00841463">
            <w:pPr>
              <w:spacing w:line="276" w:lineRule="auto"/>
              <w:rPr>
                <w:rFonts w:ascii="Arial Narrow" w:eastAsia="Calibri" w:hAnsi="Arial Narrow" w:cs="Times New Roman"/>
                <w:sz w:val="22"/>
              </w:rPr>
            </w:pPr>
          </w:p>
        </w:tc>
      </w:tr>
      <w:tr w:rsidR="00CF2718" w:rsidRPr="0095683C" w14:paraId="202509DF" w14:textId="5D332E2E" w:rsidTr="00A510A9">
        <w:tc>
          <w:tcPr>
            <w:tcW w:w="1554" w:type="dxa"/>
            <w:vMerge/>
          </w:tcPr>
          <w:p w14:paraId="312A7837" w14:textId="77777777" w:rsidR="00CF2718" w:rsidRPr="0095683C" w:rsidRDefault="00CF2718" w:rsidP="00841463">
            <w:pPr>
              <w:spacing w:line="276" w:lineRule="auto"/>
              <w:jc w:val="both"/>
              <w:rPr>
                <w:rFonts w:ascii="Arial Narrow" w:eastAsia="Calibri" w:hAnsi="Arial Narrow" w:cs="Times New Roman"/>
                <w:sz w:val="22"/>
              </w:rPr>
            </w:pPr>
          </w:p>
        </w:tc>
        <w:tc>
          <w:tcPr>
            <w:tcW w:w="2266" w:type="dxa"/>
            <w:shd w:val="clear" w:color="auto" w:fill="auto"/>
            <w:vAlign w:val="center"/>
          </w:tcPr>
          <w:p w14:paraId="4552AE8C" w14:textId="35F4FC9E" w:rsidR="00CF2718" w:rsidRPr="0095683C" w:rsidRDefault="00CF2718" w:rsidP="00841463">
            <w:pPr>
              <w:spacing w:line="276" w:lineRule="auto"/>
              <w:jc w:val="center"/>
              <w:rPr>
                <w:rFonts w:ascii="Arial Narrow" w:eastAsia="Calibri" w:hAnsi="Arial Narrow" w:cs="Times New Roman"/>
                <w:sz w:val="22"/>
              </w:rPr>
            </w:pPr>
            <w:r w:rsidRPr="0095683C">
              <w:rPr>
                <w:rFonts w:ascii="Arial Narrow" w:eastAsia="Calibri" w:hAnsi="Arial Narrow" w:cs="Times New Roman"/>
                <w:sz w:val="22"/>
              </w:rPr>
              <w:t>Direction de l’UFR</w:t>
            </w:r>
          </w:p>
        </w:tc>
        <w:tc>
          <w:tcPr>
            <w:tcW w:w="3263" w:type="dxa"/>
          </w:tcPr>
          <w:p w14:paraId="614643A0" w14:textId="36360DE2" w:rsidR="00CF2718" w:rsidRPr="0095683C" w:rsidRDefault="00CF2718" w:rsidP="00841463">
            <w:pPr>
              <w:pStyle w:val="Paragraphedeliste"/>
              <w:numPr>
                <w:ilvl w:val="0"/>
                <w:numId w:val="29"/>
              </w:numPr>
              <w:spacing w:line="276" w:lineRule="auto"/>
              <w:jc w:val="both"/>
              <w:rPr>
                <w:rFonts w:ascii="Arial Narrow" w:eastAsia="Calibri" w:hAnsi="Arial Narrow" w:cs="Times New Roman"/>
                <w:sz w:val="20"/>
                <w:szCs w:val="20"/>
              </w:rPr>
            </w:pPr>
            <w:r w:rsidRPr="0095683C">
              <w:rPr>
                <w:rFonts w:ascii="Arial Narrow" w:eastAsia="Calibri" w:hAnsi="Arial Narrow" w:cs="Times New Roman"/>
                <w:sz w:val="20"/>
                <w:szCs w:val="20"/>
              </w:rPr>
              <w:t>Les réclamations lies aux inscriptions </w:t>
            </w:r>
          </w:p>
          <w:p w14:paraId="0FFEFF2A" w14:textId="47D59197" w:rsidR="00CF2718" w:rsidRPr="0095683C" w:rsidRDefault="00CF2718" w:rsidP="00841463">
            <w:pPr>
              <w:pStyle w:val="Paragraphedeliste"/>
              <w:spacing w:line="276" w:lineRule="auto"/>
              <w:ind w:left="360"/>
              <w:jc w:val="both"/>
              <w:rPr>
                <w:rFonts w:ascii="Arial Narrow" w:eastAsia="Calibri" w:hAnsi="Arial Narrow" w:cs="Times New Roman"/>
                <w:sz w:val="20"/>
                <w:szCs w:val="20"/>
              </w:rPr>
            </w:pPr>
          </w:p>
        </w:tc>
        <w:tc>
          <w:tcPr>
            <w:tcW w:w="2835" w:type="dxa"/>
            <w:vAlign w:val="center"/>
          </w:tcPr>
          <w:p w14:paraId="448F9A9E" w14:textId="57DE3B9C" w:rsidR="00CF2718" w:rsidRPr="0095683C" w:rsidRDefault="00CF2718" w:rsidP="00841463">
            <w:pPr>
              <w:pStyle w:val="Paragraphedeliste"/>
              <w:numPr>
                <w:ilvl w:val="0"/>
                <w:numId w:val="29"/>
              </w:numPr>
              <w:spacing w:line="276" w:lineRule="auto"/>
              <w:jc w:val="both"/>
              <w:rPr>
                <w:rFonts w:ascii="Arial Narrow" w:eastAsia="Calibri" w:hAnsi="Arial Narrow" w:cs="Times New Roman"/>
                <w:sz w:val="22"/>
              </w:rPr>
            </w:pPr>
            <w:r w:rsidRPr="0095683C">
              <w:rPr>
                <w:rFonts w:ascii="Arial Narrow" w:eastAsia="Calibri" w:hAnsi="Arial Narrow" w:cs="Times New Roman"/>
                <w:sz w:val="20"/>
                <w:szCs w:val="20"/>
              </w:rPr>
              <w:t>Les procédures d’inscription</w:t>
            </w:r>
          </w:p>
        </w:tc>
        <w:tc>
          <w:tcPr>
            <w:tcW w:w="2410" w:type="dxa"/>
            <w:vAlign w:val="center"/>
          </w:tcPr>
          <w:p w14:paraId="542B6741" w14:textId="3C45D554" w:rsidR="00CF2718" w:rsidRPr="0095683C" w:rsidRDefault="00CF2718" w:rsidP="00841463">
            <w:pPr>
              <w:pStyle w:val="Paragraphedeliste"/>
              <w:numPr>
                <w:ilvl w:val="0"/>
                <w:numId w:val="29"/>
              </w:numPr>
              <w:spacing w:line="276" w:lineRule="auto"/>
              <w:jc w:val="both"/>
              <w:rPr>
                <w:rFonts w:ascii="Arial Narrow" w:eastAsia="Calibri" w:hAnsi="Arial Narrow" w:cs="Times New Roman"/>
                <w:sz w:val="22"/>
              </w:rPr>
            </w:pPr>
            <w:r w:rsidRPr="0095683C">
              <w:rPr>
                <w:rFonts w:ascii="Arial Narrow" w:eastAsia="Calibri" w:hAnsi="Arial Narrow" w:cs="Times New Roman"/>
                <w:sz w:val="20"/>
                <w:szCs w:val="20"/>
              </w:rPr>
              <w:t>Décisions prises reconnue par la présidence de l’université</w:t>
            </w:r>
          </w:p>
        </w:tc>
        <w:tc>
          <w:tcPr>
            <w:tcW w:w="2409" w:type="dxa"/>
            <w:vAlign w:val="center"/>
          </w:tcPr>
          <w:p w14:paraId="0F7F7C59" w14:textId="599B20E2" w:rsidR="00CF2718" w:rsidRPr="0095683C" w:rsidRDefault="00CF2718" w:rsidP="00841463">
            <w:pPr>
              <w:pStyle w:val="Paragraphedeliste"/>
              <w:numPr>
                <w:ilvl w:val="0"/>
                <w:numId w:val="29"/>
              </w:numPr>
              <w:spacing w:line="276" w:lineRule="auto"/>
              <w:jc w:val="both"/>
              <w:rPr>
                <w:rFonts w:ascii="Arial Narrow" w:eastAsia="Calibri" w:hAnsi="Arial Narrow" w:cs="Times New Roman"/>
                <w:sz w:val="22"/>
              </w:rPr>
            </w:pPr>
            <w:r w:rsidRPr="0095683C">
              <w:rPr>
                <w:rFonts w:ascii="Arial Narrow" w:eastAsia="Calibri" w:hAnsi="Arial Narrow" w:cs="Times New Roman"/>
                <w:sz w:val="22"/>
              </w:rPr>
              <w:t xml:space="preserve"> </w:t>
            </w:r>
            <w:r w:rsidRPr="0095683C">
              <w:rPr>
                <w:rFonts w:ascii="Arial Narrow" w:eastAsia="Calibri" w:hAnsi="Arial Narrow" w:cs="Times New Roman"/>
                <w:sz w:val="20"/>
                <w:szCs w:val="20"/>
              </w:rPr>
              <w:t>Risque d’abus de pouvoir</w:t>
            </w:r>
          </w:p>
        </w:tc>
      </w:tr>
      <w:tr w:rsidR="00CF2718" w:rsidRPr="0095683C" w14:paraId="6C3F9DC1" w14:textId="28D20972" w:rsidTr="00A510A9">
        <w:tc>
          <w:tcPr>
            <w:tcW w:w="1554" w:type="dxa"/>
            <w:vMerge/>
          </w:tcPr>
          <w:p w14:paraId="756A362C" w14:textId="77777777" w:rsidR="00CF2718" w:rsidRPr="0095683C" w:rsidRDefault="00CF2718" w:rsidP="00841463">
            <w:pPr>
              <w:spacing w:line="276" w:lineRule="auto"/>
              <w:jc w:val="both"/>
              <w:rPr>
                <w:rFonts w:ascii="Arial Narrow" w:eastAsia="Calibri" w:hAnsi="Arial Narrow" w:cs="Times New Roman"/>
                <w:sz w:val="22"/>
              </w:rPr>
            </w:pPr>
          </w:p>
        </w:tc>
        <w:tc>
          <w:tcPr>
            <w:tcW w:w="2266" w:type="dxa"/>
            <w:shd w:val="clear" w:color="auto" w:fill="auto"/>
            <w:vAlign w:val="center"/>
          </w:tcPr>
          <w:p w14:paraId="06AD3418" w14:textId="7F44EA1A" w:rsidR="00CF2718" w:rsidRPr="0095683C" w:rsidRDefault="00CF2718" w:rsidP="00841463">
            <w:pPr>
              <w:spacing w:line="276" w:lineRule="auto"/>
              <w:jc w:val="center"/>
              <w:rPr>
                <w:rFonts w:ascii="Arial Narrow" w:eastAsia="Calibri" w:hAnsi="Arial Narrow" w:cs="Times New Roman"/>
                <w:sz w:val="22"/>
              </w:rPr>
            </w:pPr>
            <w:r w:rsidRPr="0095683C">
              <w:rPr>
                <w:rFonts w:ascii="Arial Narrow" w:eastAsia="Calibri" w:hAnsi="Arial Narrow" w:cs="Times New Roman"/>
                <w:sz w:val="22"/>
              </w:rPr>
              <w:t>Le chef de département</w:t>
            </w:r>
          </w:p>
        </w:tc>
        <w:tc>
          <w:tcPr>
            <w:tcW w:w="3263" w:type="dxa"/>
          </w:tcPr>
          <w:p w14:paraId="57EE28A4" w14:textId="2072F7B9" w:rsidR="00CF2718" w:rsidRPr="0095683C" w:rsidRDefault="00CF2718" w:rsidP="00841463">
            <w:pPr>
              <w:pStyle w:val="Paragraphedeliste"/>
              <w:numPr>
                <w:ilvl w:val="0"/>
                <w:numId w:val="29"/>
              </w:numPr>
              <w:spacing w:line="276" w:lineRule="auto"/>
              <w:jc w:val="both"/>
              <w:rPr>
                <w:rFonts w:ascii="Arial Narrow" w:eastAsia="Calibri" w:hAnsi="Arial Narrow" w:cs="Times New Roman"/>
                <w:sz w:val="20"/>
                <w:szCs w:val="20"/>
              </w:rPr>
            </w:pPr>
            <w:r w:rsidRPr="0095683C">
              <w:rPr>
                <w:rFonts w:ascii="Arial Narrow" w:eastAsia="Calibri" w:hAnsi="Arial Narrow" w:cs="Times New Roman"/>
                <w:sz w:val="20"/>
                <w:szCs w:val="20"/>
              </w:rPr>
              <w:t>Le manque de salle </w:t>
            </w:r>
          </w:p>
          <w:p w14:paraId="42B9AB42" w14:textId="75963AF0" w:rsidR="00CF2718" w:rsidRPr="0095683C" w:rsidRDefault="00CF2718" w:rsidP="00841463">
            <w:pPr>
              <w:pStyle w:val="Paragraphedeliste"/>
              <w:numPr>
                <w:ilvl w:val="0"/>
                <w:numId w:val="29"/>
              </w:numPr>
              <w:spacing w:line="276" w:lineRule="auto"/>
              <w:jc w:val="both"/>
              <w:rPr>
                <w:rFonts w:ascii="Arial Narrow" w:eastAsia="Calibri" w:hAnsi="Arial Narrow" w:cs="Times New Roman"/>
                <w:sz w:val="20"/>
                <w:szCs w:val="20"/>
              </w:rPr>
            </w:pPr>
            <w:r w:rsidRPr="0095683C">
              <w:rPr>
                <w:rFonts w:ascii="Arial Narrow" w:eastAsia="Calibri" w:hAnsi="Arial Narrow" w:cs="Times New Roman"/>
                <w:sz w:val="20"/>
                <w:szCs w:val="20"/>
              </w:rPr>
              <w:t>Indisponibilité des enseignants </w:t>
            </w:r>
          </w:p>
          <w:p w14:paraId="5B5F26D9" w14:textId="77777777" w:rsidR="00CF2718" w:rsidRPr="0095683C" w:rsidRDefault="00CF2718" w:rsidP="00841463">
            <w:pPr>
              <w:pStyle w:val="Paragraphedeliste"/>
              <w:numPr>
                <w:ilvl w:val="0"/>
                <w:numId w:val="29"/>
              </w:numPr>
              <w:spacing w:line="276" w:lineRule="auto"/>
              <w:jc w:val="both"/>
              <w:rPr>
                <w:rFonts w:ascii="Arial Narrow" w:eastAsia="Calibri" w:hAnsi="Arial Narrow" w:cs="Times New Roman"/>
                <w:sz w:val="20"/>
                <w:szCs w:val="20"/>
              </w:rPr>
            </w:pPr>
            <w:r w:rsidRPr="0095683C">
              <w:rPr>
                <w:rFonts w:ascii="Arial Narrow" w:eastAsia="Calibri" w:hAnsi="Arial Narrow" w:cs="Times New Roman"/>
                <w:sz w:val="20"/>
                <w:szCs w:val="20"/>
              </w:rPr>
              <w:t>Programmation des évaluations,</w:t>
            </w:r>
          </w:p>
          <w:p w14:paraId="3DB424CE" w14:textId="1F5FF503" w:rsidR="00CF2718" w:rsidRPr="0095683C" w:rsidRDefault="00CF2718" w:rsidP="00841463">
            <w:pPr>
              <w:pStyle w:val="Paragraphedeliste"/>
              <w:numPr>
                <w:ilvl w:val="0"/>
                <w:numId w:val="29"/>
              </w:numPr>
              <w:spacing w:line="276" w:lineRule="auto"/>
              <w:jc w:val="both"/>
              <w:rPr>
                <w:rFonts w:ascii="Arial Narrow" w:eastAsia="Calibri" w:hAnsi="Arial Narrow" w:cs="Times New Roman"/>
                <w:sz w:val="20"/>
                <w:szCs w:val="20"/>
              </w:rPr>
            </w:pPr>
            <w:r w:rsidRPr="0095683C">
              <w:rPr>
                <w:rFonts w:ascii="Arial Narrow" w:eastAsia="Calibri" w:hAnsi="Arial Narrow" w:cs="Times New Roman"/>
                <w:sz w:val="20"/>
                <w:szCs w:val="20"/>
              </w:rPr>
              <w:t>Actes d’indisciplines à l’égard des enseignants </w:t>
            </w:r>
          </w:p>
        </w:tc>
        <w:tc>
          <w:tcPr>
            <w:tcW w:w="2835" w:type="dxa"/>
            <w:vAlign w:val="center"/>
          </w:tcPr>
          <w:p w14:paraId="3CB5CB54" w14:textId="08FE0171" w:rsidR="00CF2718" w:rsidRPr="0095683C" w:rsidRDefault="00CF2718" w:rsidP="00841463">
            <w:pPr>
              <w:pStyle w:val="Paragraphedeliste"/>
              <w:numPr>
                <w:ilvl w:val="0"/>
                <w:numId w:val="29"/>
              </w:numPr>
              <w:spacing w:line="276" w:lineRule="auto"/>
              <w:jc w:val="both"/>
              <w:rPr>
                <w:rFonts w:ascii="Arial Narrow" w:eastAsia="Calibri" w:hAnsi="Arial Narrow" w:cs="Times New Roman"/>
                <w:sz w:val="20"/>
                <w:szCs w:val="20"/>
              </w:rPr>
            </w:pPr>
            <w:r w:rsidRPr="0095683C">
              <w:rPr>
                <w:rFonts w:ascii="Arial Narrow" w:eastAsia="Calibri" w:hAnsi="Arial Narrow" w:cs="Times New Roman"/>
                <w:sz w:val="20"/>
                <w:szCs w:val="20"/>
              </w:rPr>
              <w:t>Nombre élevé d’étudiants ;</w:t>
            </w:r>
          </w:p>
          <w:p w14:paraId="1389F291" w14:textId="4E3D4AFF" w:rsidR="00CF2718" w:rsidRPr="0095683C" w:rsidRDefault="00CF2718" w:rsidP="00841463">
            <w:pPr>
              <w:pStyle w:val="Paragraphedeliste"/>
              <w:numPr>
                <w:ilvl w:val="0"/>
                <w:numId w:val="29"/>
              </w:numPr>
              <w:spacing w:line="276" w:lineRule="auto"/>
              <w:jc w:val="both"/>
              <w:rPr>
                <w:rFonts w:ascii="Arial Narrow" w:eastAsia="Calibri" w:hAnsi="Arial Narrow" w:cs="Times New Roman"/>
                <w:sz w:val="20"/>
                <w:szCs w:val="20"/>
              </w:rPr>
            </w:pPr>
            <w:r w:rsidRPr="0095683C">
              <w:rPr>
                <w:rFonts w:ascii="Arial Narrow" w:eastAsia="Calibri" w:hAnsi="Arial Narrow" w:cs="Times New Roman"/>
                <w:sz w:val="20"/>
                <w:szCs w:val="20"/>
              </w:rPr>
              <w:t>Insuffisance des salles de cours </w:t>
            </w:r>
          </w:p>
          <w:p w14:paraId="42F4D37E" w14:textId="4F4BFB47" w:rsidR="00CF2718" w:rsidRPr="0095683C" w:rsidRDefault="00CF2718" w:rsidP="00841463">
            <w:pPr>
              <w:pStyle w:val="Paragraphedeliste"/>
              <w:numPr>
                <w:ilvl w:val="0"/>
                <w:numId w:val="29"/>
              </w:numPr>
              <w:spacing w:line="276" w:lineRule="auto"/>
              <w:jc w:val="both"/>
              <w:rPr>
                <w:rFonts w:ascii="Arial Narrow" w:eastAsia="Calibri" w:hAnsi="Arial Narrow" w:cs="Times New Roman"/>
                <w:sz w:val="20"/>
                <w:szCs w:val="20"/>
              </w:rPr>
            </w:pPr>
            <w:r w:rsidRPr="0095683C">
              <w:rPr>
                <w:rFonts w:ascii="Arial Narrow" w:eastAsia="Calibri" w:hAnsi="Arial Narrow" w:cs="Times New Roman"/>
                <w:sz w:val="20"/>
                <w:szCs w:val="20"/>
              </w:rPr>
              <w:t xml:space="preserve">Le non-respect du calendrier universitaire </w:t>
            </w:r>
          </w:p>
        </w:tc>
        <w:tc>
          <w:tcPr>
            <w:tcW w:w="2410" w:type="dxa"/>
            <w:vAlign w:val="center"/>
          </w:tcPr>
          <w:p w14:paraId="45626EC0" w14:textId="31E7A26E" w:rsidR="00CF2718" w:rsidRPr="0095683C" w:rsidRDefault="00CF2718" w:rsidP="00841463">
            <w:pPr>
              <w:spacing w:line="276" w:lineRule="auto"/>
              <w:jc w:val="both"/>
              <w:rPr>
                <w:rFonts w:ascii="Arial Narrow" w:eastAsia="Calibri" w:hAnsi="Arial Narrow" w:cs="Times New Roman"/>
                <w:sz w:val="20"/>
                <w:szCs w:val="20"/>
              </w:rPr>
            </w:pPr>
            <w:r w:rsidRPr="0095683C">
              <w:rPr>
                <w:rFonts w:ascii="Arial Narrow" w:eastAsia="Calibri" w:hAnsi="Arial Narrow" w:cs="Times New Roman"/>
                <w:sz w:val="20"/>
                <w:szCs w:val="20"/>
              </w:rPr>
              <w:t xml:space="preserve"> </w:t>
            </w:r>
            <w:r w:rsidR="00A7612D" w:rsidRPr="0095683C">
              <w:rPr>
                <w:rFonts w:ascii="Arial Narrow" w:eastAsia="Calibri" w:hAnsi="Arial Narrow" w:cs="Times New Roman"/>
                <w:sz w:val="20"/>
                <w:szCs w:val="20"/>
              </w:rPr>
              <w:t xml:space="preserve">           </w:t>
            </w:r>
            <w:r w:rsidRPr="0095683C">
              <w:rPr>
                <w:rFonts w:ascii="Arial Narrow" w:eastAsia="Calibri" w:hAnsi="Arial Narrow" w:cs="Times New Roman"/>
                <w:sz w:val="20"/>
                <w:szCs w:val="20"/>
              </w:rPr>
              <w:t>RAS</w:t>
            </w:r>
          </w:p>
        </w:tc>
        <w:tc>
          <w:tcPr>
            <w:tcW w:w="2409" w:type="dxa"/>
            <w:vAlign w:val="center"/>
          </w:tcPr>
          <w:p w14:paraId="1CC12D36" w14:textId="039ABDED" w:rsidR="00CF2718" w:rsidRPr="0095683C" w:rsidRDefault="00CF2718" w:rsidP="00841463">
            <w:pPr>
              <w:pStyle w:val="Paragraphedeliste"/>
              <w:numPr>
                <w:ilvl w:val="0"/>
                <w:numId w:val="29"/>
              </w:numPr>
              <w:spacing w:line="276" w:lineRule="auto"/>
              <w:jc w:val="both"/>
              <w:rPr>
                <w:rFonts w:ascii="Arial Narrow" w:eastAsia="Calibri" w:hAnsi="Arial Narrow" w:cs="Times New Roman"/>
                <w:sz w:val="20"/>
                <w:szCs w:val="20"/>
              </w:rPr>
            </w:pPr>
            <w:r w:rsidRPr="0095683C">
              <w:rPr>
                <w:rFonts w:ascii="Arial Narrow" w:eastAsia="Calibri" w:hAnsi="Arial Narrow" w:cs="Times New Roman"/>
                <w:sz w:val="20"/>
                <w:szCs w:val="20"/>
              </w:rPr>
              <w:t>Insuffisance de moyens humains et matériels</w:t>
            </w:r>
          </w:p>
        </w:tc>
      </w:tr>
    </w:tbl>
    <w:p w14:paraId="0A133570" w14:textId="1DF5C7CE" w:rsidR="00C760AE" w:rsidRPr="0095683C" w:rsidRDefault="00C760AE" w:rsidP="00841463">
      <w:pPr>
        <w:spacing w:after="0"/>
        <w:jc w:val="both"/>
        <w:rPr>
          <w:rFonts w:ascii="Arial Narrow" w:eastAsia="Calibri" w:hAnsi="Arial Narrow" w:cs="Times New Roman"/>
          <w:sz w:val="22"/>
          <w:highlight w:val="yellow"/>
        </w:rPr>
      </w:pPr>
    </w:p>
    <w:p w14:paraId="78FEFF10" w14:textId="698C0D79" w:rsidR="00C760AE" w:rsidRPr="0095683C" w:rsidRDefault="00C760AE" w:rsidP="00841463">
      <w:pPr>
        <w:spacing w:after="0"/>
        <w:jc w:val="both"/>
        <w:rPr>
          <w:rFonts w:ascii="Arial Narrow" w:eastAsia="Calibri" w:hAnsi="Arial Narrow" w:cs="Times New Roman"/>
          <w:sz w:val="22"/>
          <w:highlight w:val="yellow"/>
        </w:rPr>
      </w:pPr>
    </w:p>
    <w:p w14:paraId="3CEDB88B" w14:textId="06CD8152" w:rsidR="00C760AE" w:rsidRPr="0095683C" w:rsidRDefault="00C760AE" w:rsidP="00841463">
      <w:pPr>
        <w:spacing w:after="0"/>
        <w:jc w:val="both"/>
        <w:rPr>
          <w:rFonts w:ascii="Arial Narrow" w:eastAsia="Calibri" w:hAnsi="Arial Narrow" w:cs="Times New Roman"/>
          <w:sz w:val="22"/>
          <w:highlight w:val="yellow"/>
        </w:rPr>
      </w:pPr>
    </w:p>
    <w:p w14:paraId="73C071EA" w14:textId="77777777" w:rsidR="00C760AE" w:rsidRPr="0095683C" w:rsidRDefault="00C760AE" w:rsidP="00841463">
      <w:pPr>
        <w:spacing w:after="0"/>
        <w:jc w:val="both"/>
        <w:rPr>
          <w:rFonts w:ascii="Arial Narrow" w:eastAsia="Calibri" w:hAnsi="Arial Narrow" w:cs="Times New Roman"/>
          <w:sz w:val="22"/>
          <w:highlight w:val="yellow"/>
        </w:rPr>
        <w:sectPr w:rsidR="00C760AE" w:rsidRPr="0095683C" w:rsidSect="00C760AE">
          <w:pgSz w:w="16838" w:h="11906" w:orient="landscape"/>
          <w:pgMar w:top="1134" w:right="1559" w:bottom="1559" w:left="992" w:header="720" w:footer="720" w:gutter="0"/>
          <w:cols w:space="720"/>
          <w:titlePg/>
          <w:docGrid w:linePitch="360"/>
        </w:sectPr>
      </w:pPr>
    </w:p>
    <w:p w14:paraId="365F7830" w14:textId="454B964B" w:rsidR="00D90A6F" w:rsidRPr="0095683C" w:rsidRDefault="00E46072" w:rsidP="00A510A9">
      <w:pPr>
        <w:pStyle w:val="Titre1"/>
      </w:pPr>
      <w:bookmarkStart w:id="69" w:name="_Toc37323406"/>
      <w:bookmarkStart w:id="70" w:name="_Toc37323452"/>
      <w:bookmarkStart w:id="71" w:name="_Toc48090128"/>
      <w:bookmarkStart w:id="72" w:name="_Toc152953209"/>
      <w:r w:rsidRPr="0095683C">
        <w:lastRenderedPageBreak/>
        <w:t xml:space="preserve">OBJECTIF, </w:t>
      </w:r>
      <w:r w:rsidR="00DE7C04" w:rsidRPr="0095683C">
        <w:t>PORTEE ET</w:t>
      </w:r>
      <w:r w:rsidRPr="0095683C">
        <w:t xml:space="preserve"> PRINCIPES </w:t>
      </w:r>
      <w:r w:rsidR="00A969D4" w:rsidRPr="0095683C">
        <w:t xml:space="preserve">DIRECTEURS </w:t>
      </w:r>
      <w:r w:rsidR="00D90A6F" w:rsidRPr="0095683C">
        <w:t>DU MECANISME DE GESTION DES PLAINTES</w:t>
      </w:r>
      <w:bookmarkEnd w:id="69"/>
      <w:bookmarkEnd w:id="70"/>
      <w:bookmarkEnd w:id="71"/>
      <w:bookmarkEnd w:id="72"/>
      <w:r w:rsidR="00D90A6F" w:rsidRPr="0095683C">
        <w:t xml:space="preserve"> </w:t>
      </w:r>
    </w:p>
    <w:p w14:paraId="07929A70" w14:textId="77777777" w:rsidR="00D90A6F" w:rsidRPr="0095683C" w:rsidRDefault="00D90A6F" w:rsidP="00841463">
      <w:pPr>
        <w:spacing w:after="0"/>
        <w:jc w:val="both"/>
        <w:rPr>
          <w:rFonts w:ascii="Arial Narrow" w:hAnsi="Arial Narrow" w:cs="Times New Roman"/>
          <w:sz w:val="22"/>
        </w:rPr>
      </w:pPr>
    </w:p>
    <w:p w14:paraId="1E3B7BBA" w14:textId="77777777" w:rsidR="00D90A6F" w:rsidRPr="0095683C" w:rsidRDefault="00D90A6F" w:rsidP="00841463">
      <w:pPr>
        <w:spacing w:after="0"/>
        <w:jc w:val="both"/>
        <w:rPr>
          <w:rFonts w:ascii="Arial Narrow" w:hAnsi="Arial Narrow" w:cs="Times New Roman"/>
          <w:sz w:val="22"/>
        </w:rPr>
      </w:pPr>
      <w:r w:rsidRPr="0095683C">
        <w:rPr>
          <w:rFonts w:ascii="Arial Narrow" w:hAnsi="Arial Narrow" w:cs="Times New Roman"/>
          <w:sz w:val="22"/>
        </w:rPr>
        <w:t>Les points suivants, décrivent le contenu du MGP :</w:t>
      </w:r>
    </w:p>
    <w:p w14:paraId="6B065B85" w14:textId="77777777" w:rsidR="00D90A6F" w:rsidRPr="0095683C" w:rsidRDefault="00D90A6F" w:rsidP="00841463">
      <w:pPr>
        <w:pStyle w:val="Paragraphedeliste"/>
        <w:numPr>
          <w:ilvl w:val="0"/>
          <w:numId w:val="21"/>
        </w:numPr>
        <w:spacing w:after="0"/>
        <w:jc w:val="both"/>
        <w:rPr>
          <w:rFonts w:ascii="Arial Narrow" w:hAnsi="Arial Narrow" w:cs="Times New Roman"/>
          <w:sz w:val="22"/>
        </w:rPr>
      </w:pPr>
      <w:proofErr w:type="gramStart"/>
      <w:r w:rsidRPr="0095683C">
        <w:rPr>
          <w:rFonts w:ascii="Arial Narrow" w:hAnsi="Arial Narrow" w:cs="Times New Roman"/>
          <w:sz w:val="22"/>
        </w:rPr>
        <w:t>les</w:t>
      </w:r>
      <w:proofErr w:type="gramEnd"/>
      <w:r w:rsidRPr="0095683C">
        <w:rPr>
          <w:rFonts w:ascii="Arial Narrow" w:hAnsi="Arial Narrow" w:cs="Times New Roman"/>
          <w:sz w:val="22"/>
        </w:rPr>
        <w:t xml:space="preserve"> objectifs visés ;</w:t>
      </w:r>
    </w:p>
    <w:p w14:paraId="6DF1EC0F" w14:textId="77777777" w:rsidR="00D90A6F" w:rsidRPr="0095683C" w:rsidRDefault="00D90A6F" w:rsidP="00841463">
      <w:pPr>
        <w:pStyle w:val="Paragraphedeliste"/>
        <w:numPr>
          <w:ilvl w:val="0"/>
          <w:numId w:val="21"/>
        </w:numPr>
        <w:spacing w:after="0"/>
        <w:jc w:val="both"/>
        <w:rPr>
          <w:rFonts w:ascii="Arial Narrow" w:hAnsi="Arial Narrow" w:cs="Times New Roman"/>
          <w:sz w:val="22"/>
        </w:rPr>
      </w:pPr>
      <w:proofErr w:type="gramStart"/>
      <w:r w:rsidRPr="0095683C">
        <w:rPr>
          <w:rFonts w:ascii="Arial Narrow" w:hAnsi="Arial Narrow" w:cs="Times New Roman"/>
          <w:sz w:val="22"/>
        </w:rPr>
        <w:t>la</w:t>
      </w:r>
      <w:proofErr w:type="gramEnd"/>
      <w:r w:rsidRPr="0095683C">
        <w:rPr>
          <w:rFonts w:ascii="Arial Narrow" w:hAnsi="Arial Narrow" w:cs="Times New Roman"/>
          <w:sz w:val="22"/>
        </w:rPr>
        <w:t xml:space="preserve"> portée ;</w:t>
      </w:r>
    </w:p>
    <w:p w14:paraId="74F9E745" w14:textId="77777777" w:rsidR="00D90A6F" w:rsidRPr="0095683C" w:rsidRDefault="00D90A6F" w:rsidP="00841463">
      <w:pPr>
        <w:pStyle w:val="Paragraphedeliste"/>
        <w:numPr>
          <w:ilvl w:val="0"/>
          <w:numId w:val="21"/>
        </w:numPr>
        <w:spacing w:after="0"/>
        <w:jc w:val="both"/>
        <w:rPr>
          <w:rFonts w:ascii="Arial Narrow" w:hAnsi="Arial Narrow" w:cs="Times New Roman"/>
          <w:sz w:val="22"/>
        </w:rPr>
      </w:pPr>
      <w:proofErr w:type="gramStart"/>
      <w:r w:rsidRPr="0095683C">
        <w:rPr>
          <w:rFonts w:ascii="Arial Narrow" w:hAnsi="Arial Narrow" w:cs="Times New Roman"/>
          <w:sz w:val="22"/>
        </w:rPr>
        <w:t>les</w:t>
      </w:r>
      <w:proofErr w:type="gramEnd"/>
      <w:r w:rsidRPr="0095683C">
        <w:rPr>
          <w:rFonts w:ascii="Arial Narrow" w:hAnsi="Arial Narrow" w:cs="Times New Roman"/>
          <w:sz w:val="22"/>
        </w:rPr>
        <w:t xml:space="preserve"> principes directeurs.</w:t>
      </w:r>
    </w:p>
    <w:p w14:paraId="322A2A98" w14:textId="77777777" w:rsidR="00D90A6F" w:rsidRPr="0095683C" w:rsidRDefault="00D90A6F" w:rsidP="00841463">
      <w:pPr>
        <w:pStyle w:val="Paragraphedeliste"/>
        <w:spacing w:after="0"/>
        <w:ind w:left="644"/>
        <w:jc w:val="both"/>
        <w:rPr>
          <w:rFonts w:ascii="Arial Narrow" w:hAnsi="Arial Narrow" w:cs="Times New Roman"/>
          <w:sz w:val="22"/>
        </w:rPr>
      </w:pPr>
    </w:p>
    <w:p w14:paraId="16B0CBAF" w14:textId="0FBA1AEC" w:rsidR="00D90A6F" w:rsidRPr="0095683C" w:rsidRDefault="00D90A6F" w:rsidP="00841463">
      <w:pPr>
        <w:pStyle w:val="Titre2"/>
        <w:numPr>
          <w:ilvl w:val="1"/>
          <w:numId w:val="23"/>
        </w:numPr>
        <w:spacing w:before="40"/>
        <w:jc w:val="both"/>
        <w:rPr>
          <w:rFonts w:ascii="Arial Narrow" w:hAnsi="Arial Narrow" w:cs="Times New Roman"/>
          <w:b/>
          <w:sz w:val="22"/>
          <w:szCs w:val="22"/>
        </w:rPr>
      </w:pPr>
      <w:bookmarkStart w:id="73" w:name="_Toc35587746"/>
      <w:bookmarkStart w:id="74" w:name="_Toc37323407"/>
      <w:bookmarkStart w:id="75" w:name="_Toc37323453"/>
      <w:bookmarkStart w:id="76" w:name="_Toc48090129"/>
      <w:bookmarkStart w:id="77" w:name="_Toc152953210"/>
      <w:bookmarkEnd w:id="73"/>
      <w:r w:rsidRPr="0095683C">
        <w:rPr>
          <w:rFonts w:ascii="Arial Narrow" w:hAnsi="Arial Narrow" w:cs="Times New Roman"/>
          <w:b/>
          <w:sz w:val="22"/>
          <w:szCs w:val="22"/>
        </w:rPr>
        <w:t>Objectifs visés par le mécanisme</w:t>
      </w:r>
      <w:bookmarkEnd w:id="74"/>
      <w:bookmarkEnd w:id="75"/>
      <w:bookmarkEnd w:id="76"/>
      <w:bookmarkEnd w:id="77"/>
    </w:p>
    <w:p w14:paraId="30A4E02E" w14:textId="77777777" w:rsidR="00841463" w:rsidRPr="0095683C" w:rsidRDefault="00841463" w:rsidP="00841463">
      <w:pPr>
        <w:spacing w:after="0"/>
        <w:jc w:val="both"/>
        <w:rPr>
          <w:rFonts w:ascii="Arial Narrow" w:hAnsi="Arial Narrow" w:cs="Times New Roman"/>
          <w:sz w:val="22"/>
        </w:rPr>
      </w:pPr>
    </w:p>
    <w:p w14:paraId="362F1ECF" w14:textId="51231AA8" w:rsidR="00841463" w:rsidRPr="0095683C" w:rsidRDefault="00D90A6F" w:rsidP="00841463">
      <w:pPr>
        <w:spacing w:after="0"/>
        <w:jc w:val="both"/>
        <w:rPr>
          <w:rFonts w:ascii="Arial Narrow" w:hAnsi="Arial Narrow" w:cs="Times New Roman"/>
          <w:sz w:val="22"/>
        </w:rPr>
      </w:pPr>
      <w:r w:rsidRPr="0095683C">
        <w:rPr>
          <w:rFonts w:ascii="Arial Narrow" w:hAnsi="Arial Narrow" w:cs="Times New Roman"/>
          <w:sz w:val="22"/>
        </w:rPr>
        <w:t>La finalité du MGP est de renforcer la responsabilisation du projet quant au respect de l’équité et de la justice, la participation de toutes les parties prenantes et particulièrement des bénéficiaires directs, et la transparence comme principes et valeurs de référence dans la planification, la mise en œuvre et le suivi des activités d</w:t>
      </w:r>
      <w:r w:rsidR="0063585D" w:rsidRPr="0095683C">
        <w:rPr>
          <w:rFonts w:ascii="Arial Narrow" w:hAnsi="Arial Narrow" w:cs="Times New Roman"/>
          <w:sz w:val="22"/>
        </w:rPr>
        <w:t>es projets CE</w:t>
      </w:r>
      <w:r w:rsidR="00631CF0" w:rsidRPr="0095683C">
        <w:rPr>
          <w:rFonts w:ascii="Arial Narrow" w:hAnsi="Arial Narrow" w:cs="Times New Roman"/>
          <w:sz w:val="22"/>
        </w:rPr>
        <w:t>A</w:t>
      </w:r>
      <w:r w:rsidR="0063585D" w:rsidRPr="0095683C">
        <w:rPr>
          <w:rFonts w:ascii="Arial Narrow" w:hAnsi="Arial Narrow" w:cs="Times New Roman"/>
          <w:sz w:val="22"/>
        </w:rPr>
        <w:t>-Impacts.</w:t>
      </w:r>
      <w:r w:rsidRPr="0095683C">
        <w:rPr>
          <w:rFonts w:ascii="Arial Narrow" w:hAnsi="Arial Narrow" w:cs="Times New Roman"/>
          <w:sz w:val="22"/>
        </w:rPr>
        <w:t xml:space="preserve"> </w:t>
      </w:r>
    </w:p>
    <w:p w14:paraId="1782B079" w14:textId="51514774" w:rsidR="00D90A6F" w:rsidRPr="0095683C" w:rsidRDefault="00D90A6F" w:rsidP="00841463">
      <w:pPr>
        <w:spacing w:after="0"/>
        <w:jc w:val="both"/>
        <w:rPr>
          <w:rFonts w:ascii="Arial Narrow" w:hAnsi="Arial Narrow" w:cs="Times New Roman"/>
          <w:sz w:val="22"/>
        </w:rPr>
      </w:pPr>
      <w:r w:rsidRPr="0095683C">
        <w:rPr>
          <w:rFonts w:ascii="Arial Narrow" w:hAnsi="Arial Narrow" w:cs="Times New Roman"/>
          <w:sz w:val="22"/>
        </w:rPr>
        <w:t xml:space="preserve">Ainsi, l’objectif global du présent mécanisme de gestion des plaintes est de s’assurer que les préoccupations, plaintes/griefs/réclamations, doléances et suggestions venant des communautés ou autres parties prenantes impliquées dans la mise en œuvre du projet soient promptement reçues, enregistrées, analysées et traitées. Cela permettra de détecter les causes et de prendre des actions correctives et/ou préventives afin d’éviter une aggravation qui pourrait aller au-delà du contrôle du projet. </w:t>
      </w:r>
    </w:p>
    <w:p w14:paraId="0BB8D8C5" w14:textId="77777777" w:rsidR="00D90A6F" w:rsidRPr="0095683C" w:rsidRDefault="00D90A6F" w:rsidP="00841463">
      <w:pPr>
        <w:spacing w:after="0"/>
        <w:jc w:val="both"/>
        <w:rPr>
          <w:rFonts w:ascii="Arial Narrow" w:hAnsi="Arial Narrow" w:cs="Times New Roman"/>
          <w:sz w:val="22"/>
        </w:rPr>
      </w:pPr>
    </w:p>
    <w:p w14:paraId="4D60A3A1" w14:textId="77777777" w:rsidR="00D90A6F" w:rsidRPr="0095683C" w:rsidRDefault="00D90A6F" w:rsidP="00841463">
      <w:pPr>
        <w:spacing w:after="0"/>
        <w:jc w:val="both"/>
        <w:rPr>
          <w:rFonts w:ascii="Arial Narrow" w:hAnsi="Arial Narrow" w:cs="Times New Roman"/>
          <w:sz w:val="22"/>
        </w:rPr>
      </w:pPr>
      <w:r w:rsidRPr="0095683C">
        <w:rPr>
          <w:rFonts w:ascii="Arial Narrow" w:hAnsi="Arial Narrow" w:cs="Times New Roman"/>
          <w:b/>
          <w:sz w:val="22"/>
        </w:rPr>
        <w:t xml:space="preserve"> Spécifiquement </w:t>
      </w:r>
      <w:r w:rsidRPr="0095683C">
        <w:rPr>
          <w:rFonts w:ascii="Arial Narrow" w:hAnsi="Arial Narrow" w:cs="Times New Roman"/>
          <w:sz w:val="22"/>
        </w:rPr>
        <w:t>le MGP vise à :</w:t>
      </w:r>
    </w:p>
    <w:p w14:paraId="0F723BD2" w14:textId="77777777" w:rsidR="00D90A6F" w:rsidRPr="0095683C" w:rsidRDefault="00D90A6F" w:rsidP="00841463">
      <w:pPr>
        <w:pStyle w:val="Paragraphedeliste"/>
        <w:numPr>
          <w:ilvl w:val="0"/>
          <w:numId w:val="21"/>
        </w:numPr>
        <w:spacing w:after="0"/>
        <w:jc w:val="both"/>
        <w:rPr>
          <w:rFonts w:ascii="Arial Narrow" w:hAnsi="Arial Narrow" w:cs="Times New Roman"/>
          <w:sz w:val="22"/>
        </w:rPr>
      </w:pPr>
      <w:proofErr w:type="gramStart"/>
      <w:r w:rsidRPr="0095683C">
        <w:rPr>
          <w:rFonts w:ascii="Arial Narrow" w:hAnsi="Arial Narrow" w:cs="Times New Roman"/>
          <w:sz w:val="22"/>
        </w:rPr>
        <w:t>accroître</w:t>
      </w:r>
      <w:proofErr w:type="gramEnd"/>
      <w:r w:rsidRPr="0095683C">
        <w:rPr>
          <w:rFonts w:ascii="Arial Narrow" w:hAnsi="Arial Narrow" w:cs="Times New Roman"/>
          <w:sz w:val="22"/>
        </w:rPr>
        <w:t xml:space="preserve"> la prise de conscience du public sur le projet et l’implication des parties prenantes dans le projet ;</w:t>
      </w:r>
    </w:p>
    <w:p w14:paraId="2C6DA315" w14:textId="4AC28528" w:rsidR="00D90A6F" w:rsidRPr="0095683C" w:rsidRDefault="00D90A6F" w:rsidP="00841463">
      <w:pPr>
        <w:pStyle w:val="Paragraphedeliste"/>
        <w:numPr>
          <w:ilvl w:val="0"/>
          <w:numId w:val="21"/>
        </w:numPr>
        <w:spacing w:after="0"/>
        <w:jc w:val="both"/>
        <w:rPr>
          <w:rFonts w:ascii="Arial Narrow" w:hAnsi="Arial Narrow" w:cs="Times New Roman"/>
          <w:sz w:val="22"/>
        </w:rPr>
      </w:pPr>
      <w:proofErr w:type="gramStart"/>
      <w:r w:rsidRPr="0095683C">
        <w:rPr>
          <w:rFonts w:ascii="Arial Narrow" w:hAnsi="Arial Narrow" w:cs="Times New Roman"/>
          <w:sz w:val="22"/>
        </w:rPr>
        <w:t>instaurer</w:t>
      </w:r>
      <w:proofErr w:type="gramEnd"/>
      <w:r w:rsidRPr="0095683C">
        <w:rPr>
          <w:rFonts w:ascii="Arial Narrow" w:hAnsi="Arial Narrow" w:cs="Times New Roman"/>
          <w:sz w:val="22"/>
        </w:rPr>
        <w:t xml:space="preserve"> et établir un dialogue permanent entre l</w:t>
      </w:r>
      <w:r w:rsidR="0063585D" w:rsidRPr="0095683C">
        <w:rPr>
          <w:rFonts w:ascii="Arial Narrow" w:hAnsi="Arial Narrow" w:cs="Times New Roman"/>
          <w:sz w:val="22"/>
        </w:rPr>
        <w:t>es projet</w:t>
      </w:r>
      <w:r w:rsidR="00631CF0" w:rsidRPr="0095683C">
        <w:rPr>
          <w:rFonts w:ascii="Arial Narrow" w:hAnsi="Arial Narrow" w:cs="Times New Roman"/>
          <w:sz w:val="22"/>
        </w:rPr>
        <w:t>s</w:t>
      </w:r>
      <w:r w:rsidR="0063585D" w:rsidRPr="0095683C">
        <w:rPr>
          <w:rFonts w:ascii="Arial Narrow" w:hAnsi="Arial Narrow" w:cs="Times New Roman"/>
          <w:sz w:val="22"/>
        </w:rPr>
        <w:t xml:space="preserve"> CE</w:t>
      </w:r>
      <w:r w:rsidR="00631CF0" w:rsidRPr="0095683C">
        <w:rPr>
          <w:rFonts w:ascii="Arial Narrow" w:hAnsi="Arial Narrow" w:cs="Times New Roman"/>
          <w:sz w:val="22"/>
        </w:rPr>
        <w:t>A</w:t>
      </w:r>
      <w:r w:rsidRPr="0095683C">
        <w:rPr>
          <w:rFonts w:ascii="Arial Narrow" w:hAnsi="Arial Narrow" w:cs="Times New Roman"/>
          <w:sz w:val="22"/>
        </w:rPr>
        <w:t xml:space="preserve"> et les communautés locales sur la gestion du projet et les attentes réciproques des uns, vis à vis des autres ;</w:t>
      </w:r>
    </w:p>
    <w:p w14:paraId="05163486" w14:textId="77777777" w:rsidR="00D90A6F" w:rsidRPr="0095683C" w:rsidRDefault="00D90A6F" w:rsidP="00841463">
      <w:pPr>
        <w:pStyle w:val="Paragraphedeliste"/>
        <w:numPr>
          <w:ilvl w:val="0"/>
          <w:numId w:val="21"/>
        </w:numPr>
        <w:spacing w:after="0"/>
        <w:jc w:val="both"/>
        <w:rPr>
          <w:rFonts w:ascii="Arial Narrow" w:hAnsi="Arial Narrow" w:cs="Times New Roman"/>
          <w:sz w:val="22"/>
        </w:rPr>
      </w:pPr>
      <w:proofErr w:type="gramStart"/>
      <w:r w:rsidRPr="0095683C">
        <w:rPr>
          <w:rFonts w:ascii="Arial Narrow" w:hAnsi="Arial Narrow" w:cs="Times New Roman"/>
          <w:sz w:val="22"/>
        </w:rPr>
        <w:t>reconnaître</w:t>
      </w:r>
      <w:proofErr w:type="gramEnd"/>
      <w:r w:rsidRPr="0095683C">
        <w:rPr>
          <w:rFonts w:ascii="Arial Narrow" w:hAnsi="Arial Narrow" w:cs="Times New Roman"/>
          <w:sz w:val="22"/>
        </w:rPr>
        <w:t>, promouvoir et protéger les droits des parties prenantes à faire connaître leurs préoccupations et ou déposer des plaintes afin de fournir au personnel du projet des suggestions et réactions sur la mise en œuvre du projet ;</w:t>
      </w:r>
    </w:p>
    <w:p w14:paraId="3FE9AEA1" w14:textId="77777777" w:rsidR="00D90A6F" w:rsidRPr="0095683C" w:rsidRDefault="00D90A6F" w:rsidP="00841463">
      <w:pPr>
        <w:pStyle w:val="Paragraphedeliste"/>
        <w:numPr>
          <w:ilvl w:val="0"/>
          <w:numId w:val="21"/>
        </w:numPr>
        <w:spacing w:after="0"/>
        <w:jc w:val="both"/>
        <w:rPr>
          <w:rFonts w:ascii="Arial Narrow" w:hAnsi="Arial Narrow" w:cs="Times New Roman"/>
          <w:sz w:val="22"/>
        </w:rPr>
      </w:pPr>
      <w:proofErr w:type="gramStart"/>
      <w:r w:rsidRPr="0095683C">
        <w:rPr>
          <w:rFonts w:ascii="Arial Narrow" w:hAnsi="Arial Narrow" w:cs="Times New Roman"/>
          <w:sz w:val="22"/>
        </w:rPr>
        <w:t>prévenir</w:t>
      </w:r>
      <w:proofErr w:type="gramEnd"/>
      <w:r w:rsidRPr="0095683C">
        <w:rPr>
          <w:rFonts w:ascii="Arial Narrow" w:hAnsi="Arial Narrow" w:cs="Times New Roman"/>
          <w:sz w:val="22"/>
        </w:rPr>
        <w:t xml:space="preserve"> les incidents et abus de tout genre (fraude, corruptions, y compris des actes liés aux  Violences Basées sur le Genre et les Violences Contre les Enfants au sein des communautés bénéficiaires et les instances de gestion du projet) ; </w:t>
      </w:r>
    </w:p>
    <w:p w14:paraId="02DD27F0" w14:textId="77777777" w:rsidR="00D90A6F" w:rsidRPr="0095683C" w:rsidRDefault="00D90A6F" w:rsidP="00841463">
      <w:pPr>
        <w:pStyle w:val="Paragraphedeliste"/>
        <w:numPr>
          <w:ilvl w:val="0"/>
          <w:numId w:val="21"/>
        </w:numPr>
        <w:spacing w:after="0"/>
        <w:jc w:val="both"/>
        <w:rPr>
          <w:rFonts w:ascii="Arial Narrow" w:hAnsi="Arial Narrow" w:cs="Times New Roman"/>
          <w:sz w:val="22"/>
        </w:rPr>
      </w:pPr>
      <w:proofErr w:type="gramStart"/>
      <w:r w:rsidRPr="0095683C">
        <w:rPr>
          <w:rFonts w:ascii="Arial Narrow" w:hAnsi="Arial Narrow" w:cs="Times New Roman"/>
          <w:sz w:val="22"/>
        </w:rPr>
        <w:t>promouvoir</w:t>
      </w:r>
      <w:proofErr w:type="gramEnd"/>
      <w:r w:rsidRPr="0095683C">
        <w:rPr>
          <w:rFonts w:ascii="Arial Narrow" w:hAnsi="Arial Narrow" w:cs="Times New Roman"/>
          <w:sz w:val="22"/>
        </w:rPr>
        <w:t xml:space="preserve"> la bonne gouvernance à la base, entre le projet et l’ensemble des communautés bénéficiaires ;</w:t>
      </w:r>
    </w:p>
    <w:p w14:paraId="7951E6AB" w14:textId="77777777" w:rsidR="00D90A6F" w:rsidRPr="0095683C" w:rsidRDefault="00D90A6F" w:rsidP="00841463">
      <w:pPr>
        <w:pStyle w:val="Paragraphedeliste"/>
        <w:numPr>
          <w:ilvl w:val="0"/>
          <w:numId w:val="21"/>
        </w:numPr>
        <w:spacing w:after="0"/>
        <w:jc w:val="both"/>
        <w:rPr>
          <w:rFonts w:ascii="Arial Narrow" w:hAnsi="Arial Narrow" w:cs="Times New Roman"/>
          <w:sz w:val="22"/>
        </w:rPr>
      </w:pPr>
      <w:proofErr w:type="gramStart"/>
      <w:r w:rsidRPr="0095683C">
        <w:rPr>
          <w:rFonts w:ascii="Arial Narrow" w:hAnsi="Arial Narrow" w:cs="Times New Roman"/>
          <w:sz w:val="22"/>
        </w:rPr>
        <w:t>prôner</w:t>
      </w:r>
      <w:proofErr w:type="gramEnd"/>
      <w:r w:rsidRPr="0095683C">
        <w:rPr>
          <w:rFonts w:ascii="Arial Narrow" w:hAnsi="Arial Narrow" w:cs="Times New Roman"/>
          <w:sz w:val="22"/>
        </w:rPr>
        <w:t xml:space="preserve"> un comportement responsable du personnel de l’UCP et des co-contractants à la hauteur de la confiance placée en eux, et rendre les communautés et les partenaires plus attentifs aux comportements exigés dans le cadre de la mise en œuvre de ses activités ;</w:t>
      </w:r>
    </w:p>
    <w:p w14:paraId="560B2F13" w14:textId="77777777" w:rsidR="00D90A6F" w:rsidRPr="0095683C" w:rsidRDefault="00D90A6F" w:rsidP="00841463">
      <w:pPr>
        <w:pStyle w:val="Paragraphedeliste"/>
        <w:numPr>
          <w:ilvl w:val="0"/>
          <w:numId w:val="21"/>
        </w:numPr>
        <w:spacing w:after="0"/>
        <w:jc w:val="both"/>
        <w:rPr>
          <w:rFonts w:ascii="Arial Narrow" w:hAnsi="Arial Narrow" w:cs="Times New Roman"/>
          <w:sz w:val="22"/>
        </w:rPr>
      </w:pPr>
      <w:proofErr w:type="gramStart"/>
      <w:r w:rsidRPr="0095683C">
        <w:rPr>
          <w:rFonts w:ascii="Arial Narrow" w:hAnsi="Arial Narrow" w:cs="Times New Roman"/>
          <w:sz w:val="22"/>
        </w:rPr>
        <w:t>donner</w:t>
      </w:r>
      <w:proofErr w:type="gramEnd"/>
      <w:r w:rsidRPr="0095683C">
        <w:rPr>
          <w:rFonts w:ascii="Arial Narrow" w:hAnsi="Arial Narrow" w:cs="Times New Roman"/>
          <w:sz w:val="22"/>
        </w:rPr>
        <w:t xml:space="preserve"> des instructions claires sur la conduite à tenir en matière de gestion des plaintes en définissant des procédures simples, pratiques et efficaces qui seront largement diffusées au sein des communautés d’intervention pour gérer les plaintes et y donner une suite appropriée dans le respect de la dignité humaine ;</w:t>
      </w:r>
    </w:p>
    <w:p w14:paraId="0619CD8A" w14:textId="77777777" w:rsidR="00D90A6F" w:rsidRPr="0095683C" w:rsidRDefault="00D90A6F" w:rsidP="00841463">
      <w:pPr>
        <w:pStyle w:val="Paragraphedeliste"/>
        <w:numPr>
          <w:ilvl w:val="0"/>
          <w:numId w:val="21"/>
        </w:numPr>
        <w:spacing w:after="0"/>
        <w:jc w:val="both"/>
        <w:rPr>
          <w:rFonts w:ascii="Arial Narrow" w:hAnsi="Arial Narrow" w:cs="Times New Roman"/>
          <w:sz w:val="22"/>
        </w:rPr>
      </w:pPr>
      <w:proofErr w:type="gramStart"/>
      <w:r w:rsidRPr="0095683C">
        <w:rPr>
          <w:rFonts w:ascii="Arial Narrow" w:hAnsi="Arial Narrow" w:cs="Times New Roman"/>
          <w:sz w:val="22"/>
        </w:rPr>
        <w:t>aider</w:t>
      </w:r>
      <w:proofErr w:type="gramEnd"/>
      <w:r w:rsidRPr="0095683C">
        <w:rPr>
          <w:rFonts w:ascii="Arial Narrow" w:hAnsi="Arial Narrow" w:cs="Times New Roman"/>
          <w:sz w:val="22"/>
        </w:rPr>
        <w:t xml:space="preserve"> à saisir et à résoudre les problèmes avant qu’ils ne deviennent plus sérieux et ne se répandent, ou ne dégénèrent en conflits. </w:t>
      </w:r>
    </w:p>
    <w:p w14:paraId="26EECE3F" w14:textId="77777777" w:rsidR="00D90A6F" w:rsidRPr="0095683C" w:rsidRDefault="00D90A6F" w:rsidP="00841463">
      <w:pPr>
        <w:spacing w:after="0"/>
        <w:jc w:val="both"/>
        <w:rPr>
          <w:rFonts w:ascii="Arial Narrow" w:hAnsi="Arial Narrow" w:cs="Times New Roman"/>
          <w:sz w:val="22"/>
        </w:rPr>
      </w:pPr>
    </w:p>
    <w:p w14:paraId="326B19AF" w14:textId="77777777" w:rsidR="00D90A6F" w:rsidRPr="0095683C" w:rsidRDefault="00D90A6F" w:rsidP="00D133AF">
      <w:pPr>
        <w:pStyle w:val="Titre2"/>
        <w:numPr>
          <w:ilvl w:val="1"/>
          <w:numId w:val="23"/>
        </w:numPr>
        <w:spacing w:before="40"/>
        <w:jc w:val="both"/>
        <w:rPr>
          <w:rFonts w:ascii="Arial Narrow" w:hAnsi="Arial Narrow" w:cs="Times New Roman"/>
          <w:b/>
          <w:sz w:val="22"/>
          <w:szCs w:val="22"/>
        </w:rPr>
      </w:pPr>
      <w:bookmarkStart w:id="78" w:name="_Toc37323408"/>
      <w:bookmarkStart w:id="79" w:name="_Toc37323454"/>
      <w:bookmarkStart w:id="80" w:name="_Toc48090130"/>
      <w:bookmarkStart w:id="81" w:name="_Toc152953211"/>
      <w:r w:rsidRPr="0095683C">
        <w:rPr>
          <w:rFonts w:ascii="Arial Narrow" w:hAnsi="Arial Narrow" w:cs="Times New Roman"/>
          <w:b/>
          <w:sz w:val="22"/>
          <w:szCs w:val="22"/>
        </w:rPr>
        <w:t>Portée du mécanisme</w:t>
      </w:r>
      <w:bookmarkEnd w:id="78"/>
      <w:bookmarkEnd w:id="79"/>
      <w:bookmarkEnd w:id="80"/>
      <w:bookmarkEnd w:id="81"/>
    </w:p>
    <w:p w14:paraId="51C51D66" w14:textId="77777777" w:rsidR="00D90A6F" w:rsidRPr="0095683C" w:rsidRDefault="00D90A6F" w:rsidP="00841463">
      <w:pPr>
        <w:spacing w:after="0"/>
        <w:jc w:val="both"/>
        <w:rPr>
          <w:rFonts w:ascii="Arial Narrow" w:hAnsi="Arial Narrow" w:cs="Times New Roman"/>
          <w:sz w:val="22"/>
        </w:rPr>
      </w:pPr>
      <w:r w:rsidRPr="0095683C">
        <w:rPr>
          <w:rFonts w:ascii="Arial Narrow" w:hAnsi="Arial Narrow" w:cs="Times New Roman"/>
          <w:sz w:val="22"/>
        </w:rPr>
        <w:t>La portée du mécanisme de gestion des plaintes (MGP) peut être appréhendée à travers les causes qui génèrent les plaintes et la typologie des plaintes elles-mêmes.</w:t>
      </w:r>
    </w:p>
    <w:p w14:paraId="5925C7DD" w14:textId="77777777" w:rsidR="00D90A6F" w:rsidRPr="00A510A9" w:rsidRDefault="00D90A6F" w:rsidP="00841463">
      <w:pPr>
        <w:spacing w:after="0"/>
        <w:jc w:val="both"/>
        <w:rPr>
          <w:rFonts w:ascii="Arial Narrow" w:hAnsi="Arial Narrow" w:cs="Times New Roman"/>
          <w:sz w:val="22"/>
        </w:rPr>
      </w:pPr>
    </w:p>
    <w:p w14:paraId="19714812" w14:textId="5DDB80F5" w:rsidR="00D90A6F" w:rsidRPr="00D133AF" w:rsidRDefault="00DE7C04" w:rsidP="00D133AF">
      <w:pPr>
        <w:pStyle w:val="Titre3"/>
      </w:pPr>
      <w:bookmarkStart w:id="82" w:name="_Toc37323410"/>
      <w:bookmarkStart w:id="83" w:name="_Toc48090132"/>
      <w:bookmarkStart w:id="84" w:name="_Toc152953212"/>
      <w:r w:rsidRPr="00D133AF">
        <w:t>3</w:t>
      </w:r>
      <w:r w:rsidR="00D90A6F" w:rsidRPr="00D133AF">
        <w:t>.2.</w:t>
      </w:r>
      <w:r w:rsidR="00D133AF" w:rsidRPr="00D133AF">
        <w:t>1</w:t>
      </w:r>
      <w:r w:rsidR="00D90A6F" w:rsidRPr="00D133AF">
        <w:t xml:space="preserve">   Typologie </w:t>
      </w:r>
      <w:r w:rsidR="00E46072" w:rsidRPr="00D133AF">
        <w:t xml:space="preserve">et sources de plaintes </w:t>
      </w:r>
      <w:r w:rsidR="00D90A6F" w:rsidRPr="00D133AF">
        <w:t>des plaintes</w:t>
      </w:r>
      <w:bookmarkEnd w:id="82"/>
      <w:bookmarkEnd w:id="83"/>
      <w:bookmarkEnd w:id="84"/>
    </w:p>
    <w:p w14:paraId="29E6ABC3" w14:textId="77777777" w:rsidR="00D90A6F" w:rsidRPr="00A510A9" w:rsidRDefault="00D90A6F" w:rsidP="00841463">
      <w:pPr>
        <w:spacing w:after="0"/>
        <w:jc w:val="both"/>
        <w:rPr>
          <w:rFonts w:ascii="Arial Narrow" w:hAnsi="Arial Narrow" w:cs="Times New Roman"/>
          <w:sz w:val="22"/>
        </w:rPr>
      </w:pPr>
    </w:p>
    <w:p w14:paraId="11582DC9" w14:textId="6FFFC5DA" w:rsidR="00D90A6F" w:rsidRPr="00A510A9" w:rsidRDefault="00D90A6F" w:rsidP="00841463">
      <w:pPr>
        <w:spacing w:after="0"/>
        <w:jc w:val="both"/>
        <w:rPr>
          <w:rFonts w:ascii="Arial Narrow" w:hAnsi="Arial Narrow" w:cs="Times New Roman"/>
          <w:sz w:val="22"/>
        </w:rPr>
      </w:pPr>
      <w:r w:rsidRPr="00A510A9">
        <w:rPr>
          <w:rFonts w:ascii="Arial Narrow" w:hAnsi="Arial Narrow" w:cs="Times New Roman"/>
          <w:sz w:val="22"/>
        </w:rPr>
        <w:lastRenderedPageBreak/>
        <w:t xml:space="preserve">Les plaintes et réclamations peuvent concerner les différentes étapes du projet et des sous-projets que </w:t>
      </w:r>
      <w:r w:rsidR="00CC7F3B" w:rsidRPr="00A510A9">
        <w:rPr>
          <w:rFonts w:ascii="Arial Narrow" w:hAnsi="Arial Narrow" w:cs="Times New Roman"/>
          <w:sz w:val="22"/>
        </w:rPr>
        <w:t xml:space="preserve">sont </w:t>
      </w:r>
      <w:proofErr w:type="gramStart"/>
      <w:r w:rsidR="00CC7F3B" w:rsidRPr="00A510A9">
        <w:rPr>
          <w:rFonts w:ascii="Arial Narrow" w:hAnsi="Arial Narrow" w:cs="Times New Roman"/>
          <w:sz w:val="22"/>
        </w:rPr>
        <w:t>des</w:t>
      </w:r>
      <w:r w:rsidRPr="00A510A9">
        <w:rPr>
          <w:rFonts w:ascii="Arial Narrow" w:hAnsi="Arial Narrow" w:cs="Times New Roman"/>
          <w:sz w:val="22"/>
        </w:rPr>
        <w:t>:</w:t>
      </w:r>
      <w:proofErr w:type="gramEnd"/>
      <w:r w:rsidRPr="00A510A9">
        <w:rPr>
          <w:rFonts w:ascii="Arial Narrow" w:hAnsi="Arial Narrow" w:cs="Times New Roman"/>
          <w:sz w:val="22"/>
        </w:rPr>
        <w:t xml:space="preserve"> choix du site, travaux de construction, repli de chantier et/ou exploitation des infrastructures. La présente section décrit la typologie générale </w:t>
      </w:r>
      <w:r w:rsidR="002A6F31" w:rsidRPr="00A510A9">
        <w:rPr>
          <w:rFonts w:ascii="Arial Narrow" w:hAnsi="Arial Narrow" w:cs="Times New Roman"/>
          <w:sz w:val="22"/>
        </w:rPr>
        <w:t xml:space="preserve">ainsi que les sources et causes </w:t>
      </w:r>
      <w:r w:rsidRPr="00A510A9">
        <w:rPr>
          <w:rFonts w:ascii="Arial Narrow" w:hAnsi="Arial Narrow" w:cs="Times New Roman"/>
          <w:sz w:val="22"/>
        </w:rPr>
        <w:t>des plaintes comme suit :</w:t>
      </w:r>
    </w:p>
    <w:p w14:paraId="7EE1389B" w14:textId="77777777" w:rsidR="00D90A6F" w:rsidRPr="00A510A9" w:rsidRDefault="00D90A6F" w:rsidP="00841463">
      <w:pPr>
        <w:pStyle w:val="Paragraphedeliste"/>
        <w:numPr>
          <w:ilvl w:val="0"/>
          <w:numId w:val="22"/>
        </w:numPr>
        <w:spacing w:after="0"/>
        <w:jc w:val="both"/>
        <w:rPr>
          <w:rFonts w:ascii="Arial Narrow" w:hAnsi="Arial Narrow" w:cs="Times New Roman"/>
          <w:sz w:val="22"/>
        </w:rPr>
      </w:pPr>
      <w:proofErr w:type="gramStart"/>
      <w:r w:rsidRPr="00A510A9">
        <w:rPr>
          <w:rFonts w:ascii="Arial Narrow" w:hAnsi="Arial Narrow" w:cs="Times New Roman"/>
          <w:sz w:val="22"/>
        </w:rPr>
        <w:t>les</w:t>
      </w:r>
      <w:proofErr w:type="gramEnd"/>
      <w:r w:rsidRPr="00A510A9">
        <w:rPr>
          <w:rFonts w:ascii="Arial Narrow" w:hAnsi="Arial Narrow" w:cs="Times New Roman"/>
          <w:sz w:val="22"/>
        </w:rPr>
        <w:t xml:space="preserve"> plaintes liées au processus ;</w:t>
      </w:r>
    </w:p>
    <w:p w14:paraId="029FD989" w14:textId="77777777" w:rsidR="00D90A6F" w:rsidRPr="00A510A9" w:rsidRDefault="00D90A6F" w:rsidP="00841463">
      <w:pPr>
        <w:pStyle w:val="Paragraphedeliste"/>
        <w:numPr>
          <w:ilvl w:val="0"/>
          <w:numId w:val="22"/>
        </w:numPr>
        <w:spacing w:after="0"/>
        <w:jc w:val="both"/>
        <w:rPr>
          <w:rFonts w:ascii="Arial Narrow" w:hAnsi="Arial Narrow" w:cs="Times New Roman"/>
          <w:sz w:val="22"/>
        </w:rPr>
      </w:pPr>
      <w:proofErr w:type="gramStart"/>
      <w:r w:rsidRPr="00A510A9">
        <w:rPr>
          <w:rFonts w:ascii="Arial Narrow" w:hAnsi="Arial Narrow" w:cs="Times New Roman"/>
          <w:sz w:val="22"/>
        </w:rPr>
        <w:t>les</w:t>
      </w:r>
      <w:proofErr w:type="gramEnd"/>
      <w:r w:rsidRPr="00A510A9">
        <w:rPr>
          <w:rFonts w:ascii="Arial Narrow" w:hAnsi="Arial Narrow" w:cs="Times New Roman"/>
          <w:sz w:val="22"/>
        </w:rPr>
        <w:t xml:space="preserve"> plaintes liées à la perte ou l’affectation de biens physiques ;</w:t>
      </w:r>
    </w:p>
    <w:p w14:paraId="4969006F" w14:textId="77777777" w:rsidR="00D90A6F" w:rsidRPr="00A510A9" w:rsidRDefault="00D90A6F" w:rsidP="00841463">
      <w:pPr>
        <w:pStyle w:val="Paragraphedeliste"/>
        <w:numPr>
          <w:ilvl w:val="0"/>
          <w:numId w:val="22"/>
        </w:numPr>
        <w:spacing w:after="0"/>
        <w:jc w:val="both"/>
        <w:rPr>
          <w:rFonts w:ascii="Arial Narrow" w:hAnsi="Arial Narrow" w:cs="Times New Roman"/>
          <w:sz w:val="22"/>
        </w:rPr>
      </w:pPr>
      <w:proofErr w:type="gramStart"/>
      <w:r w:rsidRPr="00A510A9">
        <w:rPr>
          <w:rFonts w:ascii="Arial Narrow" w:hAnsi="Arial Narrow" w:cs="Times New Roman"/>
          <w:sz w:val="22"/>
        </w:rPr>
        <w:t>les</w:t>
      </w:r>
      <w:proofErr w:type="gramEnd"/>
      <w:r w:rsidRPr="00A510A9">
        <w:rPr>
          <w:rFonts w:ascii="Arial Narrow" w:hAnsi="Arial Narrow" w:cs="Times New Roman"/>
          <w:sz w:val="22"/>
        </w:rPr>
        <w:t xml:space="preserve"> plaintes liées aux violences basées sur le genre et les violences contre les enfants.</w:t>
      </w:r>
    </w:p>
    <w:p w14:paraId="5C428DD9" w14:textId="77777777" w:rsidR="00D90A6F" w:rsidRPr="00A510A9" w:rsidRDefault="00D90A6F" w:rsidP="00841463">
      <w:pPr>
        <w:spacing w:after="0"/>
        <w:jc w:val="both"/>
        <w:rPr>
          <w:rFonts w:ascii="Arial Narrow" w:hAnsi="Arial Narrow" w:cs="Times New Roman"/>
          <w:sz w:val="22"/>
        </w:rPr>
      </w:pPr>
    </w:p>
    <w:tbl>
      <w:tblPr>
        <w:tblStyle w:val="Grilledutableau6"/>
        <w:tblW w:w="11056" w:type="dxa"/>
        <w:jc w:val="center"/>
        <w:tblLook w:val="04A0" w:firstRow="1" w:lastRow="0" w:firstColumn="1" w:lastColumn="0" w:noHBand="0" w:noVBand="1"/>
      </w:tblPr>
      <w:tblGrid>
        <w:gridCol w:w="5103"/>
        <w:gridCol w:w="5953"/>
      </w:tblGrid>
      <w:tr w:rsidR="00F74665" w:rsidRPr="00A510A9" w14:paraId="5754D413" w14:textId="77777777" w:rsidTr="002A6F31">
        <w:trPr>
          <w:tblHeader/>
          <w:jc w:val="center"/>
        </w:trPr>
        <w:tc>
          <w:tcPr>
            <w:tcW w:w="5103" w:type="dxa"/>
            <w:shd w:val="clear" w:color="auto" w:fill="EAF1DD" w:themeFill="accent3" w:themeFillTint="33"/>
          </w:tcPr>
          <w:p w14:paraId="6014A579" w14:textId="77777777" w:rsidR="00F74665" w:rsidRPr="00A510A9" w:rsidRDefault="00F74665" w:rsidP="00841463">
            <w:pPr>
              <w:spacing w:line="276" w:lineRule="auto"/>
              <w:jc w:val="center"/>
              <w:rPr>
                <w:rFonts w:ascii="Arial Narrow" w:eastAsia="Calibri" w:hAnsi="Arial Narrow" w:cs="Times New Roman"/>
                <w:b/>
                <w:bCs/>
                <w:sz w:val="22"/>
              </w:rPr>
            </w:pPr>
            <w:r w:rsidRPr="00A510A9">
              <w:rPr>
                <w:rFonts w:ascii="Arial Narrow" w:eastAsia="Calibri" w:hAnsi="Arial Narrow" w:cs="Times New Roman"/>
                <w:b/>
                <w:bCs/>
                <w:sz w:val="22"/>
              </w:rPr>
              <w:t>Plaintes</w:t>
            </w:r>
          </w:p>
        </w:tc>
        <w:tc>
          <w:tcPr>
            <w:tcW w:w="5953" w:type="dxa"/>
            <w:shd w:val="clear" w:color="auto" w:fill="EAF1DD" w:themeFill="accent3" w:themeFillTint="33"/>
          </w:tcPr>
          <w:p w14:paraId="131CEA4A" w14:textId="77777777" w:rsidR="00F74665" w:rsidRPr="00A510A9" w:rsidRDefault="00F74665" w:rsidP="00841463">
            <w:pPr>
              <w:spacing w:line="276" w:lineRule="auto"/>
              <w:jc w:val="center"/>
              <w:rPr>
                <w:rFonts w:ascii="Arial Narrow" w:eastAsia="Calibri" w:hAnsi="Arial Narrow" w:cs="Times New Roman"/>
                <w:b/>
                <w:bCs/>
                <w:sz w:val="22"/>
              </w:rPr>
            </w:pPr>
            <w:r w:rsidRPr="00A510A9">
              <w:rPr>
                <w:rFonts w:ascii="Arial Narrow" w:eastAsia="Calibri" w:hAnsi="Arial Narrow" w:cs="Times New Roman"/>
                <w:b/>
                <w:bCs/>
                <w:sz w:val="22"/>
              </w:rPr>
              <w:t>Sources/Causes</w:t>
            </w:r>
          </w:p>
        </w:tc>
      </w:tr>
      <w:tr w:rsidR="00A510A9" w:rsidRPr="00A510A9" w14:paraId="1A4B0D24" w14:textId="77777777" w:rsidTr="00162004">
        <w:trPr>
          <w:jc w:val="center"/>
        </w:trPr>
        <w:tc>
          <w:tcPr>
            <w:tcW w:w="5103" w:type="dxa"/>
          </w:tcPr>
          <w:p w14:paraId="6C58C9C5" w14:textId="679D1435" w:rsidR="00A510A9" w:rsidRPr="00A510A9" w:rsidRDefault="00A510A9" w:rsidP="00A510A9">
            <w:pPr>
              <w:numPr>
                <w:ilvl w:val="0"/>
                <w:numId w:val="26"/>
              </w:numPr>
              <w:spacing w:line="276" w:lineRule="auto"/>
              <w:ind w:left="426" w:hanging="426"/>
              <w:contextualSpacing/>
              <w:jc w:val="both"/>
              <w:rPr>
                <w:rFonts w:ascii="Arial Narrow" w:eastAsia="Calibri" w:hAnsi="Arial Narrow" w:cs="Times New Roman"/>
                <w:sz w:val="22"/>
              </w:rPr>
            </w:pPr>
            <w:r w:rsidRPr="00A510A9">
              <w:rPr>
                <w:rFonts w:ascii="Arial Narrow" w:eastAsia="Calibri" w:hAnsi="Arial Narrow" w:cs="Times New Roman"/>
                <w:sz w:val="22"/>
              </w:rPr>
              <w:t xml:space="preserve">Plaintes relatives aux procédures d’inscription et de réinscription </w:t>
            </w:r>
          </w:p>
        </w:tc>
        <w:tc>
          <w:tcPr>
            <w:tcW w:w="5953" w:type="dxa"/>
          </w:tcPr>
          <w:p w14:paraId="479F08F5" w14:textId="77777777" w:rsidR="00A510A9" w:rsidRPr="00A510A9"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A510A9">
              <w:rPr>
                <w:rFonts w:ascii="Arial Narrow" w:eastAsia="Calibri" w:hAnsi="Arial Narrow" w:cs="Times New Roman"/>
                <w:sz w:val="22"/>
              </w:rPr>
              <w:t>Défaillance du système d’inscription et de réinscription en ligne et physique</w:t>
            </w:r>
          </w:p>
          <w:p w14:paraId="609DA18A" w14:textId="3B277971" w:rsidR="00A510A9" w:rsidRPr="00A510A9"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A510A9">
              <w:rPr>
                <w:rFonts w:ascii="Arial Narrow" w:eastAsia="Calibri" w:hAnsi="Arial Narrow" w:cs="Times New Roman"/>
                <w:sz w:val="22"/>
              </w:rPr>
              <w:t>Défaillance du système de paiement en ligne</w:t>
            </w:r>
          </w:p>
        </w:tc>
      </w:tr>
      <w:tr w:rsidR="00A510A9" w:rsidRPr="00A510A9" w14:paraId="0CAF4035" w14:textId="77777777" w:rsidTr="00162004">
        <w:trPr>
          <w:jc w:val="center"/>
        </w:trPr>
        <w:tc>
          <w:tcPr>
            <w:tcW w:w="5103" w:type="dxa"/>
          </w:tcPr>
          <w:p w14:paraId="4C43E808" w14:textId="4586C12B" w:rsidR="00A510A9" w:rsidRPr="00A510A9" w:rsidRDefault="00A510A9" w:rsidP="00A510A9">
            <w:pPr>
              <w:numPr>
                <w:ilvl w:val="0"/>
                <w:numId w:val="26"/>
              </w:numPr>
              <w:spacing w:line="276" w:lineRule="auto"/>
              <w:ind w:left="426" w:hanging="426"/>
              <w:contextualSpacing/>
              <w:jc w:val="both"/>
              <w:rPr>
                <w:rFonts w:ascii="Arial Narrow" w:eastAsia="Calibri" w:hAnsi="Arial Narrow" w:cs="Times New Roman"/>
                <w:sz w:val="22"/>
              </w:rPr>
            </w:pPr>
            <w:r w:rsidRPr="00A510A9">
              <w:rPr>
                <w:rFonts w:ascii="Arial Narrow" w:eastAsia="Calibri" w:hAnsi="Arial Narrow" w:cs="Times New Roman"/>
                <w:sz w:val="22"/>
              </w:rPr>
              <w:t>Plaintes liées aux équipements et conditions de travail du personnel</w:t>
            </w:r>
          </w:p>
        </w:tc>
        <w:tc>
          <w:tcPr>
            <w:tcW w:w="5953" w:type="dxa"/>
          </w:tcPr>
          <w:p w14:paraId="5DAD6CA8" w14:textId="77777777" w:rsidR="00A510A9" w:rsidRPr="00A510A9"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A510A9">
              <w:rPr>
                <w:rFonts w:ascii="Arial Narrow" w:eastAsia="Calibri" w:hAnsi="Arial Narrow" w:cs="Times New Roman"/>
                <w:sz w:val="22"/>
              </w:rPr>
              <w:t>Insuffisance d’équipement, de mobilier et de consommable</w:t>
            </w:r>
          </w:p>
          <w:p w14:paraId="612E414C" w14:textId="77777777" w:rsidR="00A510A9" w:rsidRPr="00A510A9"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A510A9">
              <w:rPr>
                <w:rFonts w:ascii="Arial Narrow" w:eastAsia="Calibri" w:hAnsi="Arial Narrow" w:cs="Times New Roman"/>
                <w:sz w:val="22"/>
              </w:rPr>
              <w:t>La charge de travail importante</w:t>
            </w:r>
          </w:p>
          <w:p w14:paraId="22400291" w14:textId="468BD966" w:rsidR="00A510A9" w:rsidRPr="00A510A9"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A510A9">
              <w:rPr>
                <w:rFonts w:ascii="Arial Narrow" w:eastAsia="Calibri" w:hAnsi="Arial Narrow" w:cs="Times New Roman"/>
                <w:sz w:val="22"/>
              </w:rPr>
              <w:t>Le doublon d’attributions et problème de délimitation des périmètres d’intervention du personnel</w:t>
            </w:r>
          </w:p>
        </w:tc>
      </w:tr>
      <w:tr w:rsidR="00A510A9" w:rsidRPr="0095683C" w14:paraId="36BCAA14" w14:textId="77777777" w:rsidTr="00162004">
        <w:trPr>
          <w:jc w:val="center"/>
        </w:trPr>
        <w:tc>
          <w:tcPr>
            <w:tcW w:w="5103" w:type="dxa"/>
          </w:tcPr>
          <w:p w14:paraId="3A3EE854" w14:textId="7D6D3A71" w:rsidR="00A510A9" w:rsidRPr="00A510A9" w:rsidRDefault="00A510A9" w:rsidP="00A510A9">
            <w:pPr>
              <w:numPr>
                <w:ilvl w:val="0"/>
                <w:numId w:val="26"/>
              </w:numPr>
              <w:spacing w:line="276" w:lineRule="auto"/>
              <w:ind w:left="426" w:hanging="426"/>
              <w:contextualSpacing/>
              <w:jc w:val="both"/>
              <w:rPr>
                <w:rFonts w:ascii="Arial Narrow" w:eastAsia="Calibri" w:hAnsi="Arial Narrow" w:cs="Times New Roman"/>
                <w:sz w:val="22"/>
              </w:rPr>
            </w:pPr>
            <w:r w:rsidRPr="0095683C">
              <w:rPr>
                <w:rFonts w:ascii="Arial Narrow" w:eastAsia="Calibri" w:hAnsi="Arial Narrow" w:cs="Times New Roman"/>
                <w:sz w:val="22"/>
              </w:rPr>
              <w:t>Plaintes liées à la passation et à l’exécution des marchés, de sous-traitance et d’expertises</w:t>
            </w:r>
          </w:p>
        </w:tc>
        <w:tc>
          <w:tcPr>
            <w:tcW w:w="5953" w:type="dxa"/>
          </w:tcPr>
          <w:p w14:paraId="6267F3D7" w14:textId="77777777"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Non-respect des procédures de passation des marchés</w:t>
            </w:r>
          </w:p>
          <w:p w14:paraId="4902636F" w14:textId="77777777"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Corruption</w:t>
            </w:r>
          </w:p>
          <w:p w14:paraId="7BAD7B7A" w14:textId="77777777"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Favoritisme</w:t>
            </w:r>
          </w:p>
          <w:p w14:paraId="4966F593" w14:textId="77777777"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Retard de décaissement des ressources</w:t>
            </w:r>
          </w:p>
          <w:p w14:paraId="0489D4FD" w14:textId="0DE7E4CB" w:rsidR="00A510A9" w:rsidRPr="00A510A9"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Qualité des services des prestataires</w:t>
            </w:r>
          </w:p>
        </w:tc>
      </w:tr>
      <w:tr w:rsidR="00A510A9" w:rsidRPr="0095683C" w14:paraId="237229FA" w14:textId="77777777" w:rsidTr="00162004">
        <w:trPr>
          <w:jc w:val="center"/>
        </w:trPr>
        <w:tc>
          <w:tcPr>
            <w:tcW w:w="5103" w:type="dxa"/>
          </w:tcPr>
          <w:p w14:paraId="7ED595A2" w14:textId="0156EE7F" w:rsidR="00A510A9" w:rsidRPr="0095683C" w:rsidRDefault="00A510A9" w:rsidP="00A510A9">
            <w:pPr>
              <w:numPr>
                <w:ilvl w:val="0"/>
                <w:numId w:val="26"/>
              </w:numPr>
              <w:spacing w:line="276" w:lineRule="auto"/>
              <w:ind w:left="426" w:hanging="426"/>
              <w:contextualSpacing/>
              <w:jc w:val="both"/>
              <w:rPr>
                <w:rFonts w:ascii="Arial Narrow" w:eastAsia="Calibri" w:hAnsi="Arial Narrow" w:cs="Times New Roman"/>
                <w:sz w:val="22"/>
              </w:rPr>
            </w:pPr>
            <w:r w:rsidRPr="0095683C">
              <w:rPr>
                <w:rFonts w:ascii="Arial Narrow" w:eastAsia="Calibri" w:hAnsi="Arial Narrow" w:cs="Times New Roman"/>
                <w:sz w:val="22"/>
              </w:rPr>
              <w:t>Plaintes liées aux attributions de bourses de formation et de stage du personnel</w:t>
            </w:r>
          </w:p>
        </w:tc>
        <w:tc>
          <w:tcPr>
            <w:tcW w:w="5953" w:type="dxa"/>
          </w:tcPr>
          <w:p w14:paraId="7F082519" w14:textId="77777777"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Non-respect des procédures et critères d’octroi de bourses (non-respect de la procédure)</w:t>
            </w:r>
          </w:p>
          <w:p w14:paraId="76841B4D" w14:textId="77777777"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Favoritisme</w:t>
            </w:r>
          </w:p>
          <w:p w14:paraId="45186204" w14:textId="77777777"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 xml:space="preserve">Non versement de la bourse </w:t>
            </w:r>
          </w:p>
          <w:p w14:paraId="4C819D08" w14:textId="537515D5"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Retard de paiement des bourses d’étudiants et de doctorants</w:t>
            </w:r>
          </w:p>
        </w:tc>
      </w:tr>
      <w:tr w:rsidR="00A510A9" w:rsidRPr="0095683C" w14:paraId="270C68CF" w14:textId="77777777" w:rsidTr="00162004">
        <w:trPr>
          <w:jc w:val="center"/>
        </w:trPr>
        <w:tc>
          <w:tcPr>
            <w:tcW w:w="5103" w:type="dxa"/>
          </w:tcPr>
          <w:p w14:paraId="6DC12F23" w14:textId="4DD3792D" w:rsidR="00A510A9" w:rsidRPr="0095683C" w:rsidRDefault="00A510A9" w:rsidP="00A510A9">
            <w:pPr>
              <w:numPr>
                <w:ilvl w:val="0"/>
                <w:numId w:val="26"/>
              </w:numPr>
              <w:spacing w:line="276" w:lineRule="auto"/>
              <w:ind w:left="426" w:hanging="426"/>
              <w:contextualSpacing/>
              <w:jc w:val="both"/>
              <w:rPr>
                <w:rFonts w:ascii="Arial Narrow" w:eastAsia="Calibri" w:hAnsi="Arial Narrow" w:cs="Times New Roman"/>
                <w:sz w:val="22"/>
              </w:rPr>
            </w:pPr>
            <w:r w:rsidRPr="0095683C">
              <w:rPr>
                <w:rFonts w:ascii="Arial Narrow" w:eastAsia="Calibri" w:hAnsi="Arial Narrow" w:cs="Times New Roman"/>
                <w:sz w:val="22"/>
              </w:rPr>
              <w:t xml:space="preserve">Plaintes liées plaintes liées à la gestion des vacations </w:t>
            </w:r>
          </w:p>
        </w:tc>
        <w:tc>
          <w:tcPr>
            <w:tcW w:w="5953" w:type="dxa"/>
          </w:tcPr>
          <w:p w14:paraId="44DC834C" w14:textId="77777777"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Condition d’octroi des vacations</w:t>
            </w:r>
          </w:p>
          <w:p w14:paraId="5AA5CD2E" w14:textId="77777777"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Répartition des cours de vacations</w:t>
            </w:r>
          </w:p>
          <w:p w14:paraId="06E55577" w14:textId="25BD3DFF"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Retard de paiement des frais de vacation</w:t>
            </w:r>
          </w:p>
        </w:tc>
      </w:tr>
      <w:tr w:rsidR="00A510A9" w:rsidRPr="0095683C" w14:paraId="0AB59AB3" w14:textId="77777777" w:rsidTr="00162004">
        <w:trPr>
          <w:jc w:val="center"/>
        </w:trPr>
        <w:tc>
          <w:tcPr>
            <w:tcW w:w="5103" w:type="dxa"/>
          </w:tcPr>
          <w:p w14:paraId="221D97FB" w14:textId="0FFD0C75" w:rsidR="00A510A9" w:rsidRPr="0095683C" w:rsidRDefault="00A510A9" w:rsidP="00A510A9">
            <w:pPr>
              <w:numPr>
                <w:ilvl w:val="0"/>
                <w:numId w:val="26"/>
              </w:numPr>
              <w:spacing w:line="276" w:lineRule="auto"/>
              <w:ind w:left="426" w:hanging="426"/>
              <w:contextualSpacing/>
              <w:jc w:val="both"/>
              <w:rPr>
                <w:rFonts w:ascii="Arial Narrow" w:eastAsia="Calibri" w:hAnsi="Arial Narrow" w:cs="Times New Roman"/>
                <w:sz w:val="22"/>
              </w:rPr>
            </w:pPr>
            <w:r w:rsidRPr="0095683C">
              <w:rPr>
                <w:rFonts w:ascii="Arial Narrow" w:eastAsia="Calibri" w:hAnsi="Arial Narrow" w:cs="Times New Roman"/>
                <w:sz w:val="22"/>
              </w:rPr>
              <w:t>Plaintes liées aux procédures de sélection des projets de thèse et aux équipements de thèses</w:t>
            </w:r>
          </w:p>
        </w:tc>
        <w:tc>
          <w:tcPr>
            <w:tcW w:w="5953" w:type="dxa"/>
          </w:tcPr>
          <w:p w14:paraId="79D38D90" w14:textId="77777777"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Insatisfaction des candidats quant aux résultats de sélection des sujets de thèses</w:t>
            </w:r>
          </w:p>
          <w:p w14:paraId="3994560A" w14:textId="43EABBD5"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Suspicions de favoritisme</w:t>
            </w:r>
          </w:p>
        </w:tc>
      </w:tr>
      <w:tr w:rsidR="00A510A9" w:rsidRPr="0095683C" w14:paraId="7C9C31AE" w14:textId="77777777" w:rsidTr="00162004">
        <w:trPr>
          <w:jc w:val="center"/>
        </w:trPr>
        <w:tc>
          <w:tcPr>
            <w:tcW w:w="5103" w:type="dxa"/>
          </w:tcPr>
          <w:p w14:paraId="73FC6911" w14:textId="7D694164" w:rsidR="00A510A9" w:rsidRPr="0095683C" w:rsidRDefault="00A510A9" w:rsidP="00A510A9">
            <w:pPr>
              <w:numPr>
                <w:ilvl w:val="0"/>
                <w:numId w:val="26"/>
              </w:numPr>
              <w:spacing w:line="276" w:lineRule="auto"/>
              <w:ind w:left="426" w:hanging="426"/>
              <w:contextualSpacing/>
              <w:jc w:val="both"/>
              <w:rPr>
                <w:rFonts w:ascii="Arial Narrow" w:eastAsia="Calibri" w:hAnsi="Arial Narrow" w:cs="Times New Roman"/>
                <w:color w:val="FF0000"/>
                <w:sz w:val="22"/>
              </w:rPr>
            </w:pPr>
            <w:r w:rsidRPr="0095683C">
              <w:rPr>
                <w:rFonts w:ascii="Arial Narrow" w:eastAsia="Calibri" w:hAnsi="Arial Narrow" w:cs="Times New Roman"/>
                <w:sz w:val="22"/>
              </w:rPr>
              <w:t xml:space="preserve">Plaintes liées au recrutement, formation et encadrement des étudiants et doctorants </w:t>
            </w:r>
          </w:p>
        </w:tc>
        <w:tc>
          <w:tcPr>
            <w:tcW w:w="5953" w:type="dxa"/>
          </w:tcPr>
          <w:p w14:paraId="49FE8766" w14:textId="77777777"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Non-respect des procédures et critères de recrutement</w:t>
            </w:r>
          </w:p>
          <w:p w14:paraId="449D2773" w14:textId="77777777"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Non-respect des programmes de formation</w:t>
            </w:r>
          </w:p>
          <w:p w14:paraId="5BFF46FC" w14:textId="77777777"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Inaccessibilité des encadrants et insuffisance d’encadrement</w:t>
            </w:r>
          </w:p>
          <w:p w14:paraId="6B531413" w14:textId="77777777"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Inadéquation de la pédagogie d’enseignement utilisée</w:t>
            </w:r>
          </w:p>
          <w:p w14:paraId="6D3617A2" w14:textId="77777777"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Réclamation de corrections des notes</w:t>
            </w:r>
          </w:p>
          <w:p w14:paraId="4F359012" w14:textId="77777777"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Réclamation de notes</w:t>
            </w:r>
          </w:p>
          <w:p w14:paraId="54E4E3DF" w14:textId="77777777"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Dénonciation de fraudes</w:t>
            </w:r>
          </w:p>
          <w:p w14:paraId="3557992D" w14:textId="6C06B9FA" w:rsidR="00A510A9" w:rsidRPr="0095683C" w:rsidRDefault="00A510A9" w:rsidP="00A510A9">
            <w:pPr>
              <w:spacing w:line="276" w:lineRule="auto"/>
              <w:rPr>
                <w:rFonts w:ascii="Arial Narrow" w:eastAsia="Calibri" w:hAnsi="Arial Narrow" w:cs="Times New Roman"/>
                <w:sz w:val="22"/>
              </w:rPr>
            </w:pPr>
            <w:r w:rsidRPr="0095683C">
              <w:rPr>
                <w:rFonts w:ascii="Arial Narrow" w:eastAsia="Calibri" w:hAnsi="Arial Narrow" w:cs="Times New Roman"/>
                <w:sz w:val="22"/>
              </w:rPr>
              <w:t>Mauvais comportements des étudiants sur leurs lieux de stage</w:t>
            </w:r>
          </w:p>
        </w:tc>
      </w:tr>
      <w:tr w:rsidR="00A510A9" w:rsidRPr="0095683C" w14:paraId="3AFDEC14" w14:textId="77777777" w:rsidTr="00162004">
        <w:trPr>
          <w:jc w:val="center"/>
        </w:trPr>
        <w:tc>
          <w:tcPr>
            <w:tcW w:w="5103" w:type="dxa"/>
          </w:tcPr>
          <w:p w14:paraId="63B2A081" w14:textId="44B4CCF9" w:rsidR="00A510A9" w:rsidRPr="0095683C" w:rsidRDefault="00A510A9" w:rsidP="00A510A9">
            <w:pPr>
              <w:numPr>
                <w:ilvl w:val="0"/>
                <w:numId w:val="26"/>
              </w:numPr>
              <w:spacing w:line="276" w:lineRule="auto"/>
              <w:ind w:left="426" w:hanging="426"/>
              <w:contextualSpacing/>
              <w:jc w:val="both"/>
              <w:rPr>
                <w:rFonts w:ascii="Arial Narrow" w:eastAsia="Calibri" w:hAnsi="Arial Narrow" w:cs="Times New Roman"/>
                <w:sz w:val="22"/>
              </w:rPr>
            </w:pPr>
            <w:r w:rsidRPr="0095683C">
              <w:rPr>
                <w:rFonts w:ascii="Arial Narrow" w:eastAsia="Calibri" w:hAnsi="Arial Narrow" w:cs="Times New Roman"/>
                <w:sz w:val="22"/>
              </w:rPr>
              <w:t>Plaintes liées aux travaux de réfection des locaux existants et à la construction des nouveaux locaux</w:t>
            </w:r>
          </w:p>
        </w:tc>
        <w:tc>
          <w:tcPr>
            <w:tcW w:w="5953" w:type="dxa"/>
          </w:tcPr>
          <w:p w14:paraId="56C470CB" w14:textId="480A8C6C"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Nuisance sonore, olfactives</w:t>
            </w:r>
          </w:p>
          <w:p w14:paraId="49280638" w14:textId="3758B929"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Pollution atmosphérique (émissions de poussières), des eaux et sols</w:t>
            </w:r>
          </w:p>
          <w:p w14:paraId="556B7B2E" w14:textId="42EA735E"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Production des déchets solides et liquides</w:t>
            </w:r>
          </w:p>
          <w:p w14:paraId="1F837075" w14:textId="6CFE7FF0"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 xml:space="preserve"> Accidents /incidents (de circulation, de travail …)</w:t>
            </w:r>
          </w:p>
          <w:p w14:paraId="4AA1C48B" w14:textId="728DC2B3"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 xml:space="preserve">Perte de la biodiversité végétale et animale </w:t>
            </w:r>
          </w:p>
        </w:tc>
      </w:tr>
      <w:tr w:rsidR="00A510A9" w:rsidRPr="0095683C" w14:paraId="55BB96B9" w14:textId="77777777" w:rsidTr="00162004">
        <w:trPr>
          <w:jc w:val="center"/>
        </w:trPr>
        <w:tc>
          <w:tcPr>
            <w:tcW w:w="5103" w:type="dxa"/>
          </w:tcPr>
          <w:p w14:paraId="3A567E1A" w14:textId="77777777" w:rsidR="00A510A9" w:rsidRPr="0095683C" w:rsidRDefault="00A510A9" w:rsidP="00A510A9">
            <w:pPr>
              <w:numPr>
                <w:ilvl w:val="0"/>
                <w:numId w:val="26"/>
              </w:numPr>
              <w:spacing w:line="276" w:lineRule="auto"/>
              <w:ind w:left="426" w:hanging="426"/>
              <w:contextualSpacing/>
              <w:jc w:val="both"/>
              <w:rPr>
                <w:rFonts w:ascii="Arial Narrow" w:eastAsia="Calibri" w:hAnsi="Arial Narrow" w:cs="Times New Roman"/>
                <w:sz w:val="22"/>
              </w:rPr>
            </w:pPr>
            <w:r w:rsidRPr="0095683C">
              <w:rPr>
                <w:rFonts w:ascii="Arial Narrow" w:eastAsia="Calibri" w:hAnsi="Arial Narrow" w:cs="Times New Roman"/>
                <w:sz w:val="22"/>
              </w:rPr>
              <w:t>Plaintes liées aux activités de recherches</w:t>
            </w:r>
          </w:p>
        </w:tc>
        <w:tc>
          <w:tcPr>
            <w:tcW w:w="5953" w:type="dxa"/>
          </w:tcPr>
          <w:p w14:paraId="23308630" w14:textId="77777777"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Manque de matériels, équipements, consommables et réactifs,</w:t>
            </w:r>
          </w:p>
          <w:p w14:paraId="179891A4" w14:textId="77777777"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Pollution (Génération de déchets chimiques et biologiques)</w:t>
            </w:r>
          </w:p>
          <w:p w14:paraId="53180EE1" w14:textId="437353C0"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Accidents de travail</w:t>
            </w:r>
          </w:p>
          <w:p w14:paraId="5CFFA075" w14:textId="3A60B701"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lastRenderedPageBreak/>
              <w:t>Revendication de propriété intellectuelle</w:t>
            </w:r>
          </w:p>
        </w:tc>
      </w:tr>
      <w:tr w:rsidR="00A510A9" w:rsidRPr="0095683C" w14:paraId="51BFF4E8" w14:textId="77777777" w:rsidTr="00162004">
        <w:trPr>
          <w:jc w:val="center"/>
        </w:trPr>
        <w:tc>
          <w:tcPr>
            <w:tcW w:w="5103" w:type="dxa"/>
          </w:tcPr>
          <w:p w14:paraId="18921877" w14:textId="0758F20A" w:rsidR="00A510A9" w:rsidRPr="0095683C" w:rsidRDefault="00A510A9" w:rsidP="00A510A9">
            <w:pPr>
              <w:numPr>
                <w:ilvl w:val="0"/>
                <w:numId w:val="26"/>
              </w:numPr>
              <w:spacing w:line="276" w:lineRule="auto"/>
              <w:ind w:left="426" w:hanging="426"/>
              <w:contextualSpacing/>
              <w:jc w:val="both"/>
              <w:rPr>
                <w:rFonts w:ascii="Arial Narrow" w:eastAsia="Calibri" w:hAnsi="Arial Narrow" w:cs="Times New Roman"/>
                <w:sz w:val="22"/>
              </w:rPr>
            </w:pPr>
            <w:r w:rsidRPr="0095683C">
              <w:rPr>
                <w:rFonts w:ascii="Arial Narrow" w:eastAsia="Calibri" w:hAnsi="Arial Narrow" w:cs="Times New Roman"/>
                <w:sz w:val="22"/>
              </w:rPr>
              <w:lastRenderedPageBreak/>
              <w:t>Plaintes liées au recrutement et à la gestion du personnel du centre</w:t>
            </w:r>
          </w:p>
        </w:tc>
        <w:tc>
          <w:tcPr>
            <w:tcW w:w="5953" w:type="dxa"/>
          </w:tcPr>
          <w:p w14:paraId="37C15E3B" w14:textId="7101FF4D"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Abus de pouvoir</w:t>
            </w:r>
          </w:p>
          <w:p w14:paraId="49866148" w14:textId="77777777"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Fraude dans le recrutement</w:t>
            </w:r>
          </w:p>
          <w:p w14:paraId="1048BE79" w14:textId="6AB55437"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Non-respect des clauses contractuelles</w:t>
            </w:r>
          </w:p>
        </w:tc>
      </w:tr>
      <w:tr w:rsidR="00A510A9" w:rsidRPr="0095683C" w14:paraId="071F48CF" w14:textId="77777777" w:rsidTr="00162004">
        <w:trPr>
          <w:jc w:val="center"/>
        </w:trPr>
        <w:tc>
          <w:tcPr>
            <w:tcW w:w="5103" w:type="dxa"/>
          </w:tcPr>
          <w:p w14:paraId="26FE8129" w14:textId="77777777" w:rsidR="00A510A9" w:rsidRPr="0095683C" w:rsidRDefault="00A510A9" w:rsidP="00A510A9">
            <w:pPr>
              <w:numPr>
                <w:ilvl w:val="0"/>
                <w:numId w:val="26"/>
              </w:numPr>
              <w:spacing w:line="276" w:lineRule="auto"/>
              <w:ind w:left="426" w:hanging="426"/>
              <w:contextualSpacing/>
              <w:jc w:val="both"/>
              <w:rPr>
                <w:rFonts w:ascii="Arial Narrow" w:eastAsia="Calibri" w:hAnsi="Arial Narrow" w:cs="Times New Roman"/>
                <w:sz w:val="22"/>
              </w:rPr>
            </w:pPr>
            <w:r w:rsidRPr="0095683C">
              <w:rPr>
                <w:rFonts w:ascii="Arial Narrow" w:eastAsia="Calibri" w:hAnsi="Arial Narrow" w:cs="Times New Roman"/>
                <w:b/>
                <w:i/>
                <w:sz w:val="22"/>
              </w:rPr>
              <w:t xml:space="preserve"> </w:t>
            </w:r>
            <w:r w:rsidRPr="0095683C">
              <w:rPr>
                <w:rFonts w:ascii="Arial Narrow" w:eastAsia="Calibri" w:hAnsi="Arial Narrow" w:cs="Times New Roman"/>
                <w:sz w:val="22"/>
              </w:rPr>
              <w:t>Plaintes liées aux violences basées sur le genre et les violences contre les enfants : les plaintes peuvent porter sur :</w:t>
            </w:r>
          </w:p>
          <w:p w14:paraId="0CADCC3A" w14:textId="77777777" w:rsidR="00A510A9" w:rsidRPr="0095683C" w:rsidRDefault="00A510A9" w:rsidP="00A510A9">
            <w:pPr>
              <w:spacing w:line="276" w:lineRule="auto"/>
              <w:jc w:val="both"/>
              <w:rPr>
                <w:rFonts w:ascii="Arial Narrow" w:eastAsia="Times New Roman" w:hAnsi="Arial Narrow" w:cs="Times New Roman"/>
                <w:sz w:val="22"/>
                <w:lang w:eastAsia="x-none"/>
              </w:rPr>
            </w:pPr>
          </w:p>
        </w:tc>
        <w:tc>
          <w:tcPr>
            <w:tcW w:w="5953" w:type="dxa"/>
          </w:tcPr>
          <w:p w14:paraId="3864F5D5" w14:textId="14D08974"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Agressions verbales ou physiques</w:t>
            </w:r>
          </w:p>
          <w:p w14:paraId="5CA610C9" w14:textId="77777777"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Harcèlement moral </w:t>
            </w:r>
          </w:p>
          <w:p w14:paraId="73ED8494" w14:textId="4578A55E"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 xml:space="preserve">Harcèlement sexuel </w:t>
            </w:r>
          </w:p>
          <w:p w14:paraId="028087BE" w14:textId="49027899"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Tentatives de viol </w:t>
            </w:r>
          </w:p>
          <w:p w14:paraId="67F05860" w14:textId="6B5B0112"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Viols</w:t>
            </w:r>
          </w:p>
          <w:p w14:paraId="2A9E8B7E" w14:textId="49FBF055"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Restriction d’accès aux opportunités et services offerts</w:t>
            </w:r>
          </w:p>
          <w:p w14:paraId="2A7C8C4E" w14:textId="406CD7C6" w:rsidR="00A510A9" w:rsidRPr="0095683C" w:rsidRDefault="00A510A9" w:rsidP="00A510A9">
            <w:pPr>
              <w:numPr>
                <w:ilvl w:val="0"/>
                <w:numId w:val="27"/>
              </w:numPr>
              <w:spacing w:line="276" w:lineRule="auto"/>
              <w:ind w:left="454"/>
              <w:contextualSpacing/>
              <w:jc w:val="both"/>
              <w:rPr>
                <w:rFonts w:ascii="Arial Narrow" w:eastAsia="Calibri" w:hAnsi="Arial Narrow" w:cs="Times New Roman"/>
                <w:sz w:val="22"/>
              </w:rPr>
            </w:pPr>
            <w:r w:rsidRPr="0095683C">
              <w:rPr>
                <w:rFonts w:ascii="Arial Narrow" w:eastAsia="Calibri" w:hAnsi="Arial Narrow" w:cs="Times New Roman"/>
                <w:sz w:val="22"/>
              </w:rPr>
              <w:t>L’emploi des mineurs sur les chantiers ou dans les entreprises (personnels de chantier…)</w:t>
            </w:r>
          </w:p>
        </w:tc>
      </w:tr>
    </w:tbl>
    <w:p w14:paraId="215687B5" w14:textId="72C40BCE" w:rsidR="00E76470" w:rsidRPr="0095683C" w:rsidRDefault="00841463" w:rsidP="00841463">
      <w:pPr>
        <w:spacing w:after="0"/>
        <w:jc w:val="both"/>
        <w:rPr>
          <w:rFonts w:ascii="Arial Narrow" w:hAnsi="Arial Narrow" w:cs="Times New Roman"/>
          <w:bCs/>
          <w:iCs/>
          <w:sz w:val="22"/>
        </w:rPr>
      </w:pPr>
      <w:r w:rsidRPr="0095683C">
        <w:rPr>
          <w:rFonts w:ascii="Arial Narrow" w:hAnsi="Arial Narrow" w:cs="Times New Roman"/>
          <w:bCs/>
          <w:iCs/>
          <w:sz w:val="22"/>
        </w:rPr>
        <w:t>Source : Mission élaborations MGP, projet CEA, Août 2020</w:t>
      </w:r>
    </w:p>
    <w:p w14:paraId="6605CEFA" w14:textId="77777777" w:rsidR="00B12391" w:rsidRPr="0095683C" w:rsidRDefault="00B12391" w:rsidP="00841463">
      <w:pPr>
        <w:spacing w:after="0"/>
        <w:jc w:val="both"/>
        <w:rPr>
          <w:rFonts w:ascii="Arial Narrow" w:hAnsi="Arial Narrow" w:cs="Times New Roman"/>
          <w:bCs/>
          <w:iCs/>
          <w:sz w:val="22"/>
        </w:rPr>
      </w:pPr>
    </w:p>
    <w:p w14:paraId="68067BFB" w14:textId="10B3B837" w:rsidR="0063585D" w:rsidRPr="0095683C" w:rsidRDefault="0063585D" w:rsidP="00D133AF">
      <w:pPr>
        <w:pStyle w:val="Titre2"/>
        <w:numPr>
          <w:ilvl w:val="1"/>
          <w:numId w:val="23"/>
        </w:numPr>
        <w:spacing w:before="40"/>
        <w:jc w:val="both"/>
        <w:rPr>
          <w:rFonts w:ascii="Arial Narrow" w:hAnsi="Arial Narrow" w:cs="Times New Roman"/>
          <w:b/>
          <w:sz w:val="22"/>
          <w:szCs w:val="22"/>
        </w:rPr>
      </w:pPr>
      <w:bookmarkStart w:id="85" w:name="_Toc48090133"/>
      <w:bookmarkStart w:id="86" w:name="_Toc152953213"/>
      <w:r w:rsidRPr="0095683C">
        <w:rPr>
          <w:rFonts w:ascii="Arial Narrow" w:hAnsi="Arial Narrow" w:cs="Times New Roman"/>
          <w:b/>
          <w:sz w:val="22"/>
          <w:szCs w:val="22"/>
        </w:rPr>
        <w:t>Usagers du mécanisme /qualité du plaignant</w:t>
      </w:r>
      <w:bookmarkEnd w:id="85"/>
      <w:bookmarkEnd w:id="86"/>
    </w:p>
    <w:p w14:paraId="5BCF330F" w14:textId="77777777" w:rsidR="0063585D" w:rsidRPr="0095683C" w:rsidRDefault="0063585D" w:rsidP="00841463">
      <w:pPr>
        <w:rPr>
          <w:rFonts w:ascii="Arial Narrow" w:hAnsi="Arial Narrow" w:cs="Times New Roman"/>
          <w:sz w:val="22"/>
        </w:rPr>
      </w:pPr>
    </w:p>
    <w:p w14:paraId="743A50D4" w14:textId="74817116" w:rsidR="00E76470" w:rsidRPr="0095683C" w:rsidRDefault="0063585D" w:rsidP="00841463">
      <w:pPr>
        <w:autoSpaceDE w:val="0"/>
        <w:autoSpaceDN w:val="0"/>
        <w:adjustRightInd w:val="0"/>
        <w:spacing w:after="0"/>
        <w:jc w:val="both"/>
        <w:rPr>
          <w:rFonts w:ascii="Arial Narrow" w:hAnsi="Arial Narrow" w:cs="Times New Roman"/>
          <w:sz w:val="22"/>
        </w:rPr>
      </w:pPr>
      <w:r w:rsidRPr="0095683C">
        <w:rPr>
          <w:rFonts w:ascii="Arial Narrow" w:hAnsi="Arial Narrow" w:cs="Times New Roman"/>
          <w:sz w:val="22"/>
        </w:rPr>
        <w:t>Les personnes susceptibles d’exprimer des griefs ou réclamations dans le cadre de l’exécution des CEA, sont les personnes morales ou physiques ayant connaissance d’un abus ou ayant été lésées dans le cadre de la mise en œuvre des activités de ces projets.</w:t>
      </w:r>
    </w:p>
    <w:p w14:paraId="0763A03F" w14:textId="77777777" w:rsidR="00587FCB" w:rsidRPr="0095683C" w:rsidRDefault="00587FCB" w:rsidP="00841463">
      <w:pPr>
        <w:autoSpaceDE w:val="0"/>
        <w:autoSpaceDN w:val="0"/>
        <w:adjustRightInd w:val="0"/>
        <w:spacing w:after="0"/>
        <w:jc w:val="both"/>
        <w:rPr>
          <w:rFonts w:ascii="Arial Narrow" w:hAnsi="Arial Narrow" w:cs="Times New Roman"/>
          <w:sz w:val="22"/>
        </w:rPr>
      </w:pPr>
    </w:p>
    <w:p w14:paraId="77BEAAAE" w14:textId="4D11292D" w:rsidR="00D90A6F" w:rsidRPr="0095683C" w:rsidRDefault="00D90A6F" w:rsidP="003F5C00">
      <w:pPr>
        <w:pStyle w:val="Titre2"/>
        <w:numPr>
          <w:ilvl w:val="1"/>
          <w:numId w:val="23"/>
        </w:numPr>
        <w:spacing w:before="40"/>
        <w:jc w:val="both"/>
        <w:rPr>
          <w:rFonts w:ascii="Arial Narrow" w:hAnsi="Arial Narrow" w:cs="Times New Roman"/>
          <w:b/>
          <w:sz w:val="22"/>
          <w:szCs w:val="22"/>
        </w:rPr>
      </w:pPr>
      <w:bookmarkStart w:id="87" w:name="_Toc37323411"/>
      <w:bookmarkStart w:id="88" w:name="_Toc37323455"/>
      <w:bookmarkStart w:id="89" w:name="_Toc48090134"/>
      <w:bookmarkStart w:id="90" w:name="_Toc152953214"/>
      <w:r w:rsidRPr="0095683C">
        <w:rPr>
          <w:rFonts w:ascii="Arial Narrow" w:hAnsi="Arial Narrow" w:cs="Times New Roman"/>
          <w:b/>
          <w:sz w:val="22"/>
          <w:szCs w:val="22"/>
        </w:rPr>
        <w:t>Principes directeurs</w:t>
      </w:r>
      <w:bookmarkEnd w:id="87"/>
      <w:bookmarkEnd w:id="88"/>
      <w:bookmarkEnd w:id="89"/>
      <w:bookmarkEnd w:id="90"/>
      <w:r w:rsidRPr="0095683C">
        <w:rPr>
          <w:rFonts w:ascii="Arial Narrow" w:hAnsi="Arial Narrow" w:cs="Times New Roman"/>
          <w:b/>
          <w:sz w:val="22"/>
          <w:szCs w:val="22"/>
        </w:rPr>
        <w:t xml:space="preserve"> </w:t>
      </w:r>
    </w:p>
    <w:p w14:paraId="68A6DA82" w14:textId="27FEBAA1" w:rsidR="00D90A6F" w:rsidRDefault="00D90A6F" w:rsidP="00841463">
      <w:pPr>
        <w:spacing w:after="0"/>
        <w:jc w:val="both"/>
        <w:rPr>
          <w:rFonts w:ascii="Arial Narrow" w:hAnsi="Arial Narrow" w:cs="Times New Roman"/>
          <w:sz w:val="22"/>
        </w:rPr>
      </w:pPr>
      <w:r w:rsidRPr="0095683C">
        <w:rPr>
          <w:rFonts w:ascii="Arial Narrow" w:hAnsi="Arial Narrow" w:cs="Times New Roman"/>
          <w:sz w:val="22"/>
        </w:rPr>
        <w:t xml:space="preserve">Pour s'assurer qu'un système de plaintes est efficace, qu'il inspire confiance et qu’il est donc utilisé, les principes fondamentaux suivants sont à observer :  </w:t>
      </w:r>
    </w:p>
    <w:p w14:paraId="724A7193" w14:textId="77777777" w:rsidR="003F5C00" w:rsidRPr="0095683C" w:rsidRDefault="003F5C00" w:rsidP="00841463">
      <w:pPr>
        <w:spacing w:after="0"/>
        <w:jc w:val="both"/>
        <w:rPr>
          <w:rFonts w:ascii="Arial Narrow" w:hAnsi="Arial Narrow" w:cs="Times New Roman"/>
          <w:sz w:val="22"/>
        </w:rPr>
      </w:pPr>
    </w:p>
    <w:p w14:paraId="64198C75" w14:textId="71220DB4" w:rsidR="00D90A6F" w:rsidRPr="0095683C" w:rsidRDefault="003F5C00" w:rsidP="003F5C00">
      <w:pPr>
        <w:pStyle w:val="Lgende"/>
        <w:rPr>
          <w:rFonts w:ascii="Arial Narrow" w:hAnsi="Arial Narrow" w:cs="Times New Roman"/>
          <w:i w:val="0"/>
          <w:iCs w:val="0"/>
          <w:sz w:val="22"/>
          <w:szCs w:val="22"/>
        </w:rPr>
      </w:pPr>
      <w:r>
        <w:t xml:space="preserve">Tableau </w:t>
      </w:r>
      <w:r>
        <w:fldChar w:fldCharType="begin"/>
      </w:r>
      <w:r>
        <w:instrText xml:space="preserve"> SEQ Tableau \* ARABIC </w:instrText>
      </w:r>
      <w:r>
        <w:fldChar w:fldCharType="separate"/>
      </w:r>
      <w:r>
        <w:rPr>
          <w:noProof/>
        </w:rPr>
        <w:t>1</w:t>
      </w:r>
      <w:r>
        <w:fldChar w:fldCharType="end"/>
      </w:r>
      <w:r>
        <w:t xml:space="preserve"> :</w:t>
      </w:r>
      <w:r w:rsidRPr="004459AB">
        <w:t>Principes fondamentaux du MGP</w:t>
      </w:r>
    </w:p>
    <w:tbl>
      <w:tblPr>
        <w:tblStyle w:val="Grilledutableau2"/>
        <w:tblW w:w="10031" w:type="dxa"/>
        <w:tblLook w:val="04A0" w:firstRow="1" w:lastRow="0" w:firstColumn="1" w:lastColumn="0" w:noHBand="0" w:noVBand="1"/>
      </w:tblPr>
      <w:tblGrid>
        <w:gridCol w:w="2405"/>
        <w:gridCol w:w="5245"/>
        <w:gridCol w:w="2381"/>
      </w:tblGrid>
      <w:tr w:rsidR="00D90A6F" w:rsidRPr="0095683C" w14:paraId="7E5FFD24" w14:textId="77777777" w:rsidTr="00B74928">
        <w:trPr>
          <w:tblHeader/>
        </w:trPr>
        <w:tc>
          <w:tcPr>
            <w:tcW w:w="2405" w:type="dxa"/>
            <w:shd w:val="clear" w:color="auto" w:fill="D9D9D9" w:themeFill="background1" w:themeFillShade="D9"/>
            <w:vAlign w:val="center"/>
          </w:tcPr>
          <w:p w14:paraId="432E5F89" w14:textId="77777777" w:rsidR="00D90A6F" w:rsidRPr="0095683C" w:rsidRDefault="00D90A6F" w:rsidP="00841463">
            <w:pPr>
              <w:spacing w:line="276" w:lineRule="auto"/>
              <w:jc w:val="both"/>
              <w:rPr>
                <w:rFonts w:ascii="Arial Narrow" w:hAnsi="Arial Narrow" w:cs="Times New Roman"/>
                <w:sz w:val="22"/>
              </w:rPr>
            </w:pPr>
            <w:r w:rsidRPr="0095683C">
              <w:rPr>
                <w:rFonts w:ascii="Arial Narrow" w:hAnsi="Arial Narrow" w:cs="Times New Roman"/>
                <w:b/>
                <w:bCs/>
                <w:sz w:val="22"/>
              </w:rPr>
              <w:t xml:space="preserve">Principes </w:t>
            </w:r>
          </w:p>
        </w:tc>
        <w:tc>
          <w:tcPr>
            <w:tcW w:w="5245" w:type="dxa"/>
            <w:shd w:val="clear" w:color="auto" w:fill="D9D9D9" w:themeFill="background1" w:themeFillShade="D9"/>
            <w:vAlign w:val="center"/>
          </w:tcPr>
          <w:p w14:paraId="6513EE59" w14:textId="77777777" w:rsidR="00D90A6F" w:rsidRPr="0095683C" w:rsidRDefault="00D90A6F" w:rsidP="00841463">
            <w:pPr>
              <w:spacing w:line="276" w:lineRule="auto"/>
              <w:jc w:val="both"/>
              <w:rPr>
                <w:rFonts w:ascii="Arial Narrow" w:hAnsi="Arial Narrow" w:cs="Times New Roman"/>
                <w:sz w:val="22"/>
              </w:rPr>
            </w:pPr>
            <w:r w:rsidRPr="0095683C">
              <w:rPr>
                <w:rFonts w:ascii="Arial Narrow" w:hAnsi="Arial Narrow" w:cs="Times New Roman"/>
                <w:b/>
                <w:bCs/>
                <w:sz w:val="22"/>
              </w:rPr>
              <w:t>Mesures d’application</w:t>
            </w:r>
          </w:p>
        </w:tc>
        <w:tc>
          <w:tcPr>
            <w:tcW w:w="2381" w:type="dxa"/>
            <w:shd w:val="clear" w:color="auto" w:fill="D9D9D9" w:themeFill="background1" w:themeFillShade="D9"/>
            <w:vAlign w:val="center"/>
          </w:tcPr>
          <w:p w14:paraId="48ABB588" w14:textId="77777777" w:rsidR="00D90A6F" w:rsidRPr="0095683C" w:rsidRDefault="00D90A6F" w:rsidP="00841463">
            <w:pPr>
              <w:spacing w:line="276" w:lineRule="auto"/>
              <w:jc w:val="both"/>
              <w:rPr>
                <w:rFonts w:ascii="Arial Narrow" w:hAnsi="Arial Narrow" w:cs="Times New Roman"/>
                <w:sz w:val="22"/>
              </w:rPr>
            </w:pPr>
            <w:r w:rsidRPr="0095683C">
              <w:rPr>
                <w:rFonts w:ascii="Arial Narrow" w:hAnsi="Arial Narrow" w:cs="Times New Roman"/>
                <w:b/>
                <w:bCs/>
                <w:sz w:val="22"/>
              </w:rPr>
              <w:t>Indicateurs</w:t>
            </w:r>
          </w:p>
        </w:tc>
      </w:tr>
      <w:tr w:rsidR="00D90A6F" w:rsidRPr="0095683C" w14:paraId="131B8AFE" w14:textId="77777777" w:rsidTr="00B74928">
        <w:tc>
          <w:tcPr>
            <w:tcW w:w="2405" w:type="dxa"/>
            <w:vAlign w:val="center"/>
          </w:tcPr>
          <w:p w14:paraId="437F4D02" w14:textId="77777777" w:rsidR="00D90A6F" w:rsidRPr="0095683C" w:rsidRDefault="00D90A6F" w:rsidP="00841463">
            <w:pPr>
              <w:spacing w:line="276" w:lineRule="auto"/>
              <w:jc w:val="both"/>
              <w:rPr>
                <w:rFonts w:ascii="Arial Narrow" w:hAnsi="Arial Narrow" w:cs="Times New Roman"/>
                <w:b/>
                <w:sz w:val="22"/>
              </w:rPr>
            </w:pPr>
            <w:r w:rsidRPr="0095683C">
              <w:rPr>
                <w:rFonts w:ascii="Arial Narrow" w:hAnsi="Arial Narrow" w:cs="Times New Roman"/>
                <w:b/>
                <w:sz w:val="22"/>
              </w:rPr>
              <w:t>Participation</w:t>
            </w:r>
          </w:p>
        </w:tc>
        <w:tc>
          <w:tcPr>
            <w:tcW w:w="5245" w:type="dxa"/>
            <w:vAlign w:val="center"/>
          </w:tcPr>
          <w:p w14:paraId="05BA142E" w14:textId="77777777" w:rsidR="00D90A6F" w:rsidRPr="0095683C" w:rsidRDefault="00D90A6F" w:rsidP="00841463">
            <w:pPr>
              <w:numPr>
                <w:ilvl w:val="0"/>
                <w:numId w:val="3"/>
              </w:numPr>
              <w:spacing w:line="276" w:lineRule="auto"/>
              <w:ind w:left="85" w:hanging="142"/>
              <w:jc w:val="both"/>
              <w:rPr>
                <w:rFonts w:ascii="Arial Narrow" w:hAnsi="Arial Narrow" w:cs="Times New Roman"/>
                <w:sz w:val="22"/>
              </w:rPr>
            </w:pPr>
            <w:proofErr w:type="gramStart"/>
            <w:r w:rsidRPr="0095683C">
              <w:rPr>
                <w:rFonts w:ascii="Arial Narrow" w:hAnsi="Arial Narrow" w:cs="Times New Roman"/>
                <w:sz w:val="22"/>
              </w:rPr>
              <w:t>développer</w:t>
            </w:r>
            <w:proofErr w:type="gramEnd"/>
            <w:r w:rsidRPr="0095683C">
              <w:rPr>
                <w:rFonts w:ascii="Arial Narrow" w:hAnsi="Arial Narrow" w:cs="Times New Roman"/>
                <w:sz w:val="22"/>
              </w:rPr>
              <w:t xml:space="preserve"> le MGP avec une forte participation de représentants de toutes les parties prenantes ;</w:t>
            </w:r>
          </w:p>
          <w:p w14:paraId="4EA4E301" w14:textId="77777777" w:rsidR="00D90A6F" w:rsidRPr="0095683C" w:rsidRDefault="00D90A6F" w:rsidP="00841463">
            <w:pPr>
              <w:numPr>
                <w:ilvl w:val="0"/>
                <w:numId w:val="3"/>
              </w:numPr>
              <w:spacing w:line="276" w:lineRule="auto"/>
              <w:ind w:left="85" w:hanging="142"/>
              <w:jc w:val="both"/>
              <w:rPr>
                <w:rFonts w:ascii="Arial Narrow" w:hAnsi="Arial Narrow" w:cs="Times New Roman"/>
                <w:sz w:val="22"/>
              </w:rPr>
            </w:pPr>
            <w:proofErr w:type="gramStart"/>
            <w:r w:rsidRPr="0095683C">
              <w:rPr>
                <w:rFonts w:ascii="Arial Narrow" w:hAnsi="Arial Narrow" w:cs="Times New Roman"/>
                <w:sz w:val="22"/>
              </w:rPr>
              <w:t>intégrer</w:t>
            </w:r>
            <w:proofErr w:type="gramEnd"/>
            <w:r w:rsidRPr="0095683C">
              <w:rPr>
                <w:rFonts w:ascii="Arial Narrow" w:hAnsi="Arial Narrow" w:cs="Times New Roman"/>
                <w:sz w:val="22"/>
              </w:rPr>
              <w:t xml:space="preserve"> pleinement le MGP aux activités du projet, </w:t>
            </w:r>
          </w:p>
          <w:p w14:paraId="26A58358" w14:textId="77777777" w:rsidR="00D90A6F" w:rsidRPr="0095683C" w:rsidRDefault="00D90A6F" w:rsidP="00841463">
            <w:pPr>
              <w:numPr>
                <w:ilvl w:val="0"/>
                <w:numId w:val="3"/>
              </w:numPr>
              <w:spacing w:line="276" w:lineRule="auto"/>
              <w:ind w:left="85" w:hanging="142"/>
              <w:jc w:val="both"/>
              <w:rPr>
                <w:rFonts w:ascii="Arial Narrow" w:hAnsi="Arial Narrow" w:cs="Times New Roman"/>
                <w:sz w:val="22"/>
              </w:rPr>
            </w:pPr>
            <w:r w:rsidRPr="0095683C">
              <w:rPr>
                <w:rFonts w:ascii="Arial Narrow" w:hAnsi="Arial Narrow" w:cs="Times New Roman"/>
                <w:sz w:val="22"/>
              </w:rPr>
              <w:t>faire participer les populations, ou groupes d’usagers, à chaque étape des processus, depuis la conception jusqu’au suivi évaluation, en passant par la mise en œuvre.</w:t>
            </w:r>
          </w:p>
        </w:tc>
        <w:tc>
          <w:tcPr>
            <w:tcW w:w="2381" w:type="dxa"/>
            <w:vAlign w:val="center"/>
          </w:tcPr>
          <w:p w14:paraId="36AC829D" w14:textId="77777777" w:rsidR="00D90A6F" w:rsidRPr="0095683C" w:rsidRDefault="00D90A6F" w:rsidP="00841463">
            <w:pPr>
              <w:spacing w:line="276" w:lineRule="auto"/>
              <w:jc w:val="both"/>
              <w:rPr>
                <w:rFonts w:ascii="Arial Narrow" w:hAnsi="Arial Narrow" w:cs="Times New Roman"/>
                <w:sz w:val="22"/>
              </w:rPr>
            </w:pPr>
            <w:r w:rsidRPr="0095683C">
              <w:rPr>
                <w:rFonts w:ascii="Arial Narrow" w:hAnsi="Arial Narrow" w:cs="Times New Roman"/>
                <w:sz w:val="22"/>
              </w:rPr>
              <w:t>% des parties prenantes impliquées dans l’ensemble du processus</w:t>
            </w:r>
          </w:p>
        </w:tc>
      </w:tr>
      <w:tr w:rsidR="00B12391" w:rsidRPr="0095683C" w14:paraId="2DCB34FE" w14:textId="77777777" w:rsidTr="00B74928">
        <w:tc>
          <w:tcPr>
            <w:tcW w:w="2405" w:type="dxa"/>
            <w:vAlign w:val="center"/>
          </w:tcPr>
          <w:p w14:paraId="111EB85E" w14:textId="77777777" w:rsidR="00B12391" w:rsidRPr="0095683C" w:rsidRDefault="00B12391" w:rsidP="00B12391">
            <w:pPr>
              <w:spacing w:line="276" w:lineRule="auto"/>
              <w:jc w:val="both"/>
              <w:rPr>
                <w:rFonts w:ascii="Arial Narrow" w:hAnsi="Arial Narrow" w:cs="Times New Roman"/>
                <w:b/>
                <w:bCs/>
                <w:sz w:val="22"/>
              </w:rPr>
            </w:pPr>
            <w:r w:rsidRPr="0095683C">
              <w:rPr>
                <w:rFonts w:ascii="Arial Narrow" w:hAnsi="Arial Narrow" w:cs="Times New Roman"/>
                <w:b/>
                <w:bCs/>
                <w:sz w:val="22"/>
              </w:rPr>
              <w:t xml:space="preserve"> Mise en</w:t>
            </w:r>
          </w:p>
          <w:p w14:paraId="50042219" w14:textId="62939F86" w:rsidR="00B12391" w:rsidRPr="0095683C" w:rsidRDefault="00B12391" w:rsidP="00B12391">
            <w:pPr>
              <w:jc w:val="both"/>
              <w:rPr>
                <w:rFonts w:ascii="Arial Narrow" w:hAnsi="Arial Narrow" w:cs="Times New Roman"/>
                <w:b/>
                <w:sz w:val="22"/>
              </w:rPr>
            </w:pPr>
            <w:r w:rsidRPr="0095683C">
              <w:rPr>
                <w:rFonts w:ascii="Arial Narrow" w:hAnsi="Arial Narrow" w:cs="Times New Roman"/>
                <w:b/>
                <w:bCs/>
                <w:sz w:val="22"/>
              </w:rPr>
              <w:t xml:space="preserve">contexte et pertinence </w:t>
            </w:r>
          </w:p>
        </w:tc>
        <w:tc>
          <w:tcPr>
            <w:tcW w:w="5245" w:type="dxa"/>
            <w:vAlign w:val="center"/>
          </w:tcPr>
          <w:p w14:paraId="545BCC6B" w14:textId="77777777" w:rsidR="00B12391" w:rsidRPr="0095683C" w:rsidRDefault="00B12391" w:rsidP="00B12391">
            <w:pPr>
              <w:numPr>
                <w:ilvl w:val="0"/>
                <w:numId w:val="3"/>
              </w:numPr>
              <w:spacing w:line="276" w:lineRule="auto"/>
              <w:ind w:left="85" w:hanging="142"/>
              <w:jc w:val="both"/>
              <w:rPr>
                <w:rFonts w:ascii="Arial Narrow" w:hAnsi="Arial Narrow" w:cs="Times New Roman"/>
                <w:sz w:val="22"/>
              </w:rPr>
            </w:pPr>
            <w:proofErr w:type="gramStart"/>
            <w:r w:rsidRPr="0095683C">
              <w:rPr>
                <w:rFonts w:ascii="Arial Narrow" w:hAnsi="Arial Narrow" w:cs="Times New Roman"/>
                <w:sz w:val="22"/>
              </w:rPr>
              <w:t>adapter</w:t>
            </w:r>
            <w:proofErr w:type="gramEnd"/>
            <w:r w:rsidRPr="0095683C">
              <w:rPr>
                <w:rFonts w:ascii="Arial Narrow" w:hAnsi="Arial Narrow" w:cs="Times New Roman"/>
                <w:sz w:val="22"/>
              </w:rPr>
              <w:t xml:space="preserve"> le MGP au contexte local, qu’il soit conforme aux structures de gouvernance locale et qu'il s'inscrive dans le cadre particulier du programme mis en œuvre, </w:t>
            </w:r>
          </w:p>
          <w:p w14:paraId="499D02CE" w14:textId="60BDFE8F" w:rsidR="00B12391" w:rsidRPr="0095683C" w:rsidRDefault="00B12391" w:rsidP="00B12391">
            <w:pPr>
              <w:numPr>
                <w:ilvl w:val="0"/>
                <w:numId w:val="3"/>
              </w:numPr>
              <w:ind w:left="85" w:hanging="142"/>
              <w:jc w:val="both"/>
              <w:rPr>
                <w:rFonts w:ascii="Arial Narrow" w:hAnsi="Arial Narrow" w:cs="Times New Roman"/>
                <w:sz w:val="22"/>
              </w:rPr>
            </w:pPr>
            <w:r w:rsidRPr="0095683C">
              <w:rPr>
                <w:rFonts w:ascii="Arial Narrow" w:hAnsi="Arial Narrow" w:cs="Times New Roman"/>
                <w:sz w:val="22"/>
              </w:rPr>
              <w:t>concevoir le mécanisme de manière participative en consultant ses usagers potentiels et autres parties prenantes</w:t>
            </w:r>
          </w:p>
        </w:tc>
        <w:tc>
          <w:tcPr>
            <w:tcW w:w="2381" w:type="dxa"/>
            <w:vAlign w:val="center"/>
          </w:tcPr>
          <w:p w14:paraId="27817DFE" w14:textId="73DB9E0B" w:rsidR="00B12391" w:rsidRPr="0095683C" w:rsidRDefault="00B12391" w:rsidP="00B12391">
            <w:pPr>
              <w:jc w:val="both"/>
              <w:rPr>
                <w:rFonts w:ascii="Arial Narrow" w:hAnsi="Arial Narrow" w:cs="Times New Roman"/>
                <w:sz w:val="22"/>
              </w:rPr>
            </w:pPr>
            <w:r w:rsidRPr="0095683C">
              <w:rPr>
                <w:rFonts w:ascii="Arial Narrow" w:hAnsi="Arial Narrow" w:cs="Times New Roman"/>
                <w:sz w:val="22"/>
              </w:rPr>
              <w:t xml:space="preserve">au moins 50% des usagers potentiels et autres parties prenantes sont satisfaits du MGP comme mécanisme au niveau local </w:t>
            </w:r>
          </w:p>
        </w:tc>
      </w:tr>
      <w:tr w:rsidR="00D90A6F" w:rsidRPr="0095683C" w14:paraId="008C0761" w14:textId="77777777" w:rsidTr="00B74928">
        <w:tc>
          <w:tcPr>
            <w:tcW w:w="2405" w:type="dxa"/>
            <w:vAlign w:val="center"/>
          </w:tcPr>
          <w:p w14:paraId="22AFF077" w14:textId="77777777" w:rsidR="00D90A6F" w:rsidRPr="0095683C" w:rsidRDefault="00D90A6F" w:rsidP="00841463">
            <w:pPr>
              <w:spacing w:line="276" w:lineRule="auto"/>
              <w:jc w:val="both"/>
              <w:rPr>
                <w:rFonts w:ascii="Arial Narrow" w:hAnsi="Arial Narrow" w:cs="Times New Roman"/>
                <w:sz w:val="22"/>
              </w:rPr>
            </w:pPr>
            <w:r w:rsidRPr="0095683C">
              <w:rPr>
                <w:rFonts w:ascii="Arial Narrow" w:hAnsi="Arial Narrow" w:cs="Times New Roman"/>
                <w:b/>
                <w:sz w:val="22"/>
              </w:rPr>
              <w:t>Sécurité/confidentialité</w:t>
            </w:r>
          </w:p>
        </w:tc>
        <w:tc>
          <w:tcPr>
            <w:tcW w:w="5245" w:type="dxa"/>
            <w:vAlign w:val="center"/>
          </w:tcPr>
          <w:p w14:paraId="52A8D5ED" w14:textId="77777777" w:rsidR="00D90A6F" w:rsidRPr="0095683C" w:rsidRDefault="00D90A6F" w:rsidP="00841463">
            <w:pPr>
              <w:numPr>
                <w:ilvl w:val="0"/>
                <w:numId w:val="3"/>
              </w:numPr>
              <w:spacing w:line="276" w:lineRule="auto"/>
              <w:ind w:left="85" w:hanging="142"/>
              <w:jc w:val="both"/>
              <w:rPr>
                <w:rFonts w:ascii="Arial Narrow" w:hAnsi="Arial Narrow" w:cs="Times New Roman"/>
                <w:sz w:val="22"/>
              </w:rPr>
            </w:pPr>
            <w:proofErr w:type="gramStart"/>
            <w:r w:rsidRPr="0095683C">
              <w:rPr>
                <w:rFonts w:ascii="Arial Narrow" w:hAnsi="Arial Narrow" w:cs="Times New Roman"/>
                <w:sz w:val="22"/>
              </w:rPr>
              <w:t>protéger</w:t>
            </w:r>
            <w:proofErr w:type="gramEnd"/>
            <w:r w:rsidRPr="0095683C">
              <w:rPr>
                <w:rFonts w:ascii="Arial Narrow" w:hAnsi="Arial Narrow" w:cs="Times New Roman"/>
                <w:sz w:val="22"/>
              </w:rPr>
              <w:t xml:space="preserve"> l’anonymat des plaignants si nécessaire,</w:t>
            </w:r>
          </w:p>
          <w:p w14:paraId="3223D6FD" w14:textId="77777777" w:rsidR="00D90A6F" w:rsidRPr="0095683C" w:rsidRDefault="00D90A6F" w:rsidP="00841463">
            <w:pPr>
              <w:numPr>
                <w:ilvl w:val="0"/>
                <w:numId w:val="3"/>
              </w:numPr>
              <w:spacing w:line="276" w:lineRule="auto"/>
              <w:ind w:left="85" w:hanging="142"/>
              <w:jc w:val="both"/>
              <w:rPr>
                <w:rFonts w:ascii="Arial Narrow" w:hAnsi="Arial Narrow" w:cs="Times New Roman"/>
                <w:sz w:val="22"/>
              </w:rPr>
            </w:pPr>
            <w:proofErr w:type="gramStart"/>
            <w:r w:rsidRPr="0095683C">
              <w:rPr>
                <w:rFonts w:ascii="Arial Narrow" w:hAnsi="Arial Narrow" w:cs="Times New Roman"/>
                <w:sz w:val="22"/>
              </w:rPr>
              <w:t>assurer</w:t>
            </w:r>
            <w:proofErr w:type="gramEnd"/>
            <w:r w:rsidRPr="0095683C">
              <w:rPr>
                <w:rFonts w:ascii="Arial Narrow" w:hAnsi="Arial Narrow" w:cs="Times New Roman"/>
                <w:sz w:val="22"/>
              </w:rPr>
              <w:t xml:space="preserve"> la confidentialité nécessaire en cas de plaintes de nature sensible,</w:t>
            </w:r>
          </w:p>
          <w:p w14:paraId="23FB8559" w14:textId="77777777" w:rsidR="00D90A6F" w:rsidRPr="0095683C" w:rsidRDefault="00D90A6F" w:rsidP="00841463">
            <w:pPr>
              <w:numPr>
                <w:ilvl w:val="0"/>
                <w:numId w:val="3"/>
              </w:numPr>
              <w:spacing w:line="276" w:lineRule="auto"/>
              <w:ind w:left="85" w:hanging="142"/>
              <w:jc w:val="both"/>
              <w:rPr>
                <w:rFonts w:ascii="Arial Narrow" w:hAnsi="Arial Narrow" w:cs="Times New Roman"/>
                <w:sz w:val="22"/>
              </w:rPr>
            </w:pPr>
            <w:r w:rsidRPr="0095683C">
              <w:rPr>
                <w:rFonts w:ascii="Arial Narrow" w:hAnsi="Arial Narrow" w:cs="Times New Roman"/>
                <w:sz w:val="22"/>
              </w:rPr>
              <w:t>limiter le nombre de personnes ayant accès aux informations sensibles.</w:t>
            </w:r>
          </w:p>
        </w:tc>
        <w:tc>
          <w:tcPr>
            <w:tcW w:w="2381" w:type="dxa"/>
            <w:vAlign w:val="center"/>
          </w:tcPr>
          <w:p w14:paraId="03376E38" w14:textId="77777777" w:rsidR="00D90A6F" w:rsidRPr="0095683C" w:rsidRDefault="00D90A6F" w:rsidP="00841463">
            <w:pPr>
              <w:spacing w:line="276" w:lineRule="auto"/>
              <w:jc w:val="both"/>
              <w:rPr>
                <w:rFonts w:ascii="Arial Narrow" w:hAnsi="Arial Narrow" w:cs="Times New Roman"/>
                <w:sz w:val="22"/>
              </w:rPr>
            </w:pPr>
            <w:r w:rsidRPr="0095683C">
              <w:rPr>
                <w:rFonts w:ascii="Arial Narrow" w:hAnsi="Arial Narrow" w:cs="Times New Roman"/>
                <w:sz w:val="22"/>
              </w:rPr>
              <w:t>zéro représailles suite aux dénonciations</w:t>
            </w:r>
          </w:p>
        </w:tc>
      </w:tr>
      <w:tr w:rsidR="00D90A6F" w:rsidRPr="0095683C" w14:paraId="60FE5B98" w14:textId="77777777" w:rsidTr="00B74928">
        <w:tc>
          <w:tcPr>
            <w:tcW w:w="2405" w:type="dxa"/>
            <w:vAlign w:val="center"/>
          </w:tcPr>
          <w:p w14:paraId="42136322" w14:textId="77777777" w:rsidR="00D90A6F" w:rsidRPr="0095683C" w:rsidRDefault="00D90A6F" w:rsidP="00841463">
            <w:pPr>
              <w:spacing w:line="276" w:lineRule="auto"/>
              <w:jc w:val="both"/>
              <w:rPr>
                <w:rFonts w:ascii="Arial Narrow" w:hAnsi="Arial Narrow" w:cs="Times New Roman"/>
                <w:sz w:val="22"/>
              </w:rPr>
            </w:pPr>
            <w:r w:rsidRPr="0095683C">
              <w:rPr>
                <w:rFonts w:ascii="Arial Narrow" w:hAnsi="Arial Narrow" w:cs="Times New Roman"/>
                <w:b/>
                <w:sz w:val="22"/>
              </w:rPr>
              <w:t>Accessibilité</w:t>
            </w:r>
            <w:r w:rsidRPr="0095683C">
              <w:rPr>
                <w:rFonts w:ascii="Arial Narrow" w:hAnsi="Arial Narrow" w:cs="Times New Roman"/>
                <w:sz w:val="22"/>
              </w:rPr>
              <w:t xml:space="preserve"> </w:t>
            </w:r>
            <w:r w:rsidRPr="0095683C">
              <w:rPr>
                <w:rFonts w:ascii="Arial Narrow" w:hAnsi="Arial Narrow" w:cs="Times New Roman"/>
                <w:b/>
                <w:sz w:val="22"/>
              </w:rPr>
              <w:t xml:space="preserve"> / Variété de points d’entrée</w:t>
            </w:r>
          </w:p>
        </w:tc>
        <w:tc>
          <w:tcPr>
            <w:tcW w:w="5245" w:type="dxa"/>
            <w:vAlign w:val="center"/>
          </w:tcPr>
          <w:p w14:paraId="7CCEF061" w14:textId="77777777" w:rsidR="00D90A6F" w:rsidRPr="0095683C" w:rsidRDefault="00D90A6F" w:rsidP="00841463">
            <w:pPr>
              <w:numPr>
                <w:ilvl w:val="0"/>
                <w:numId w:val="3"/>
              </w:numPr>
              <w:spacing w:line="276" w:lineRule="auto"/>
              <w:ind w:left="85" w:hanging="142"/>
              <w:jc w:val="both"/>
              <w:rPr>
                <w:rFonts w:ascii="Arial Narrow" w:hAnsi="Arial Narrow" w:cs="Times New Roman"/>
                <w:sz w:val="22"/>
              </w:rPr>
            </w:pPr>
            <w:proofErr w:type="gramStart"/>
            <w:r w:rsidRPr="0095683C">
              <w:rPr>
                <w:rFonts w:ascii="Arial Narrow" w:hAnsi="Arial Narrow" w:cs="Times New Roman"/>
                <w:sz w:val="22"/>
              </w:rPr>
              <w:t>diffuser</w:t>
            </w:r>
            <w:proofErr w:type="gramEnd"/>
            <w:r w:rsidRPr="0095683C">
              <w:rPr>
                <w:rFonts w:ascii="Arial Narrow" w:hAnsi="Arial Narrow" w:cs="Times New Roman"/>
                <w:sz w:val="22"/>
              </w:rPr>
              <w:t xml:space="preserve"> largement le mécanisme aux groupes cibles, en surmontant les barrières linguistiques, géographiques, intellectuelles, financières ...</w:t>
            </w:r>
          </w:p>
          <w:p w14:paraId="29E8C20F" w14:textId="77777777" w:rsidR="00D90A6F" w:rsidRPr="0095683C" w:rsidRDefault="00D90A6F" w:rsidP="00841463">
            <w:pPr>
              <w:numPr>
                <w:ilvl w:val="0"/>
                <w:numId w:val="3"/>
              </w:numPr>
              <w:spacing w:line="276" w:lineRule="auto"/>
              <w:ind w:left="85" w:hanging="142"/>
              <w:jc w:val="both"/>
              <w:rPr>
                <w:rFonts w:ascii="Arial Narrow" w:hAnsi="Arial Narrow" w:cs="Times New Roman"/>
                <w:sz w:val="22"/>
              </w:rPr>
            </w:pPr>
            <w:proofErr w:type="gramStart"/>
            <w:r w:rsidRPr="0095683C">
              <w:rPr>
                <w:rFonts w:ascii="Arial Narrow" w:hAnsi="Arial Narrow" w:cs="Times New Roman"/>
                <w:sz w:val="22"/>
              </w:rPr>
              <w:t>expliquer</w:t>
            </w:r>
            <w:proofErr w:type="gramEnd"/>
            <w:r w:rsidRPr="0095683C">
              <w:rPr>
                <w:rFonts w:ascii="Arial Narrow" w:hAnsi="Arial Narrow" w:cs="Times New Roman"/>
                <w:sz w:val="22"/>
              </w:rPr>
              <w:t xml:space="preserve"> clairement les procédures de dépôt de plainte ;</w:t>
            </w:r>
          </w:p>
          <w:p w14:paraId="61698700" w14:textId="77777777" w:rsidR="00D90A6F" w:rsidRPr="0095683C" w:rsidRDefault="00D90A6F" w:rsidP="00841463">
            <w:pPr>
              <w:numPr>
                <w:ilvl w:val="0"/>
                <w:numId w:val="3"/>
              </w:numPr>
              <w:spacing w:line="276" w:lineRule="auto"/>
              <w:ind w:left="85" w:hanging="142"/>
              <w:jc w:val="both"/>
              <w:rPr>
                <w:rFonts w:ascii="Arial Narrow" w:hAnsi="Arial Narrow" w:cs="Times New Roman"/>
                <w:sz w:val="22"/>
              </w:rPr>
            </w:pPr>
            <w:proofErr w:type="gramStart"/>
            <w:r w:rsidRPr="0095683C">
              <w:rPr>
                <w:rFonts w:ascii="Arial Narrow" w:hAnsi="Arial Narrow" w:cs="Times New Roman"/>
                <w:sz w:val="22"/>
              </w:rPr>
              <w:lastRenderedPageBreak/>
              <w:t>diversifier</w:t>
            </w:r>
            <w:proofErr w:type="gramEnd"/>
            <w:r w:rsidRPr="0095683C">
              <w:rPr>
                <w:rFonts w:ascii="Arial Narrow" w:hAnsi="Arial Narrow" w:cs="Times New Roman"/>
                <w:sz w:val="22"/>
              </w:rPr>
              <w:t xml:space="preserve"> les possibilités ou canaux de dépôt de plaines ;</w:t>
            </w:r>
          </w:p>
          <w:p w14:paraId="286CE4C4" w14:textId="77777777" w:rsidR="00D90A6F" w:rsidRPr="0095683C" w:rsidRDefault="00D90A6F" w:rsidP="00841463">
            <w:pPr>
              <w:numPr>
                <w:ilvl w:val="0"/>
                <w:numId w:val="3"/>
              </w:numPr>
              <w:spacing w:line="276" w:lineRule="auto"/>
              <w:ind w:left="85" w:hanging="142"/>
              <w:jc w:val="both"/>
              <w:rPr>
                <w:rFonts w:ascii="Arial Narrow" w:hAnsi="Arial Narrow" w:cs="Times New Roman"/>
                <w:sz w:val="22"/>
              </w:rPr>
            </w:pPr>
            <w:proofErr w:type="gramStart"/>
            <w:r w:rsidRPr="0095683C">
              <w:rPr>
                <w:rFonts w:ascii="Arial Narrow" w:hAnsi="Arial Narrow" w:cs="Times New Roman"/>
                <w:sz w:val="22"/>
              </w:rPr>
              <w:t>assister</w:t>
            </w:r>
            <w:proofErr w:type="gramEnd"/>
            <w:r w:rsidRPr="0095683C">
              <w:rPr>
                <w:rFonts w:ascii="Arial Narrow" w:hAnsi="Arial Narrow" w:cs="Times New Roman"/>
                <w:sz w:val="22"/>
              </w:rPr>
              <w:t xml:space="preserve"> les personnes ayant des problèmes particuliers d’accès, personnes exclues ou qui sont le plus marginalisées ou vulnérables.  </w:t>
            </w:r>
          </w:p>
        </w:tc>
        <w:tc>
          <w:tcPr>
            <w:tcW w:w="2381" w:type="dxa"/>
            <w:vAlign w:val="center"/>
          </w:tcPr>
          <w:p w14:paraId="7490FDE7" w14:textId="77777777" w:rsidR="00D90A6F" w:rsidRPr="0095683C" w:rsidRDefault="00D90A6F" w:rsidP="00841463">
            <w:pPr>
              <w:numPr>
                <w:ilvl w:val="0"/>
                <w:numId w:val="3"/>
              </w:numPr>
              <w:spacing w:line="276" w:lineRule="auto"/>
              <w:ind w:left="85" w:hanging="142"/>
              <w:jc w:val="both"/>
              <w:rPr>
                <w:rFonts w:ascii="Arial Narrow" w:hAnsi="Arial Narrow" w:cs="Times New Roman"/>
                <w:sz w:val="22"/>
              </w:rPr>
            </w:pPr>
            <w:proofErr w:type="gramStart"/>
            <w:r w:rsidRPr="0095683C">
              <w:rPr>
                <w:rFonts w:ascii="Arial Narrow" w:hAnsi="Arial Narrow" w:cs="Times New Roman"/>
                <w:sz w:val="22"/>
              </w:rPr>
              <w:lastRenderedPageBreak/>
              <w:t>plusieurs</w:t>
            </w:r>
            <w:proofErr w:type="gramEnd"/>
            <w:r w:rsidRPr="0095683C">
              <w:rPr>
                <w:rFonts w:ascii="Arial Narrow" w:hAnsi="Arial Narrow" w:cs="Times New Roman"/>
                <w:sz w:val="22"/>
              </w:rPr>
              <w:t xml:space="preserve"> canaux sont offerts aux usagers pour le dépôt de leurs plaintes,</w:t>
            </w:r>
          </w:p>
          <w:p w14:paraId="79698ACA" w14:textId="77777777" w:rsidR="00D90A6F" w:rsidRPr="0095683C" w:rsidRDefault="00D90A6F" w:rsidP="00841463">
            <w:pPr>
              <w:numPr>
                <w:ilvl w:val="0"/>
                <w:numId w:val="3"/>
              </w:numPr>
              <w:spacing w:line="276" w:lineRule="auto"/>
              <w:ind w:left="85" w:hanging="142"/>
              <w:jc w:val="both"/>
              <w:rPr>
                <w:rFonts w:ascii="Arial Narrow" w:hAnsi="Arial Narrow" w:cs="Times New Roman"/>
                <w:sz w:val="22"/>
              </w:rPr>
            </w:pPr>
            <w:r w:rsidRPr="0095683C">
              <w:rPr>
                <w:rFonts w:ascii="Arial Narrow" w:hAnsi="Arial Narrow" w:cs="Times New Roman"/>
                <w:sz w:val="22"/>
              </w:rPr>
              <w:lastRenderedPageBreak/>
              <w:t>proportion de plaintes soumises par les groupes défavorisés ou vulnérables</w:t>
            </w:r>
          </w:p>
        </w:tc>
      </w:tr>
      <w:tr w:rsidR="00D90A6F" w:rsidRPr="0095683C" w14:paraId="0D313017" w14:textId="77777777" w:rsidTr="00B74928">
        <w:tc>
          <w:tcPr>
            <w:tcW w:w="2405" w:type="dxa"/>
            <w:vAlign w:val="center"/>
          </w:tcPr>
          <w:p w14:paraId="190CCBEF" w14:textId="77777777" w:rsidR="00D90A6F" w:rsidRPr="0095683C" w:rsidRDefault="00D90A6F" w:rsidP="00841463">
            <w:pPr>
              <w:spacing w:line="276" w:lineRule="auto"/>
              <w:jc w:val="both"/>
              <w:rPr>
                <w:rFonts w:ascii="Arial Narrow" w:hAnsi="Arial Narrow" w:cs="Times New Roman"/>
                <w:b/>
                <w:sz w:val="22"/>
              </w:rPr>
            </w:pPr>
            <w:r w:rsidRPr="0095683C">
              <w:rPr>
                <w:rFonts w:ascii="Arial Narrow" w:hAnsi="Arial Narrow" w:cs="Times New Roman"/>
                <w:b/>
                <w:sz w:val="22"/>
              </w:rPr>
              <w:lastRenderedPageBreak/>
              <w:t>Impartialité /objectivité/</w:t>
            </w:r>
          </w:p>
          <w:p w14:paraId="1AF85104" w14:textId="77777777" w:rsidR="00D90A6F" w:rsidRPr="0095683C" w:rsidRDefault="00D90A6F" w:rsidP="00841463">
            <w:pPr>
              <w:spacing w:line="276" w:lineRule="auto"/>
              <w:jc w:val="both"/>
              <w:rPr>
                <w:rFonts w:ascii="Arial Narrow" w:hAnsi="Arial Narrow" w:cs="Times New Roman"/>
                <w:sz w:val="22"/>
              </w:rPr>
            </w:pPr>
            <w:r w:rsidRPr="0095683C">
              <w:rPr>
                <w:rFonts w:ascii="Arial Narrow" w:hAnsi="Arial Narrow" w:cs="Times New Roman"/>
                <w:b/>
                <w:sz w:val="22"/>
              </w:rPr>
              <w:t>Neutralité</w:t>
            </w:r>
          </w:p>
        </w:tc>
        <w:tc>
          <w:tcPr>
            <w:tcW w:w="5245" w:type="dxa"/>
            <w:vAlign w:val="center"/>
          </w:tcPr>
          <w:p w14:paraId="4348BAFA" w14:textId="77777777" w:rsidR="00D90A6F" w:rsidRPr="0095683C" w:rsidRDefault="00D90A6F" w:rsidP="00841463">
            <w:pPr>
              <w:numPr>
                <w:ilvl w:val="0"/>
                <w:numId w:val="3"/>
              </w:numPr>
              <w:spacing w:line="276" w:lineRule="auto"/>
              <w:ind w:left="85" w:hanging="142"/>
              <w:jc w:val="both"/>
              <w:rPr>
                <w:rFonts w:ascii="Arial Narrow" w:hAnsi="Arial Narrow" w:cs="Times New Roman"/>
                <w:sz w:val="22"/>
              </w:rPr>
            </w:pPr>
            <w:proofErr w:type="gramStart"/>
            <w:r w:rsidRPr="0095683C">
              <w:rPr>
                <w:rFonts w:ascii="Arial Narrow" w:hAnsi="Arial Narrow" w:cs="Times New Roman"/>
                <w:sz w:val="22"/>
              </w:rPr>
              <w:t>veiller</w:t>
            </w:r>
            <w:proofErr w:type="gramEnd"/>
            <w:r w:rsidRPr="0095683C">
              <w:rPr>
                <w:rFonts w:ascii="Arial Narrow" w:hAnsi="Arial Narrow" w:cs="Times New Roman"/>
                <w:sz w:val="22"/>
              </w:rPr>
              <w:t xml:space="preserve"> à l’impartialité des personnes qui participent aux enquêtes,</w:t>
            </w:r>
          </w:p>
          <w:p w14:paraId="5839EF52" w14:textId="77777777" w:rsidR="00D90A6F" w:rsidRPr="0095683C" w:rsidRDefault="00D90A6F" w:rsidP="00841463">
            <w:pPr>
              <w:numPr>
                <w:ilvl w:val="0"/>
                <w:numId w:val="3"/>
              </w:numPr>
              <w:spacing w:line="276" w:lineRule="auto"/>
              <w:ind w:left="85" w:hanging="142"/>
              <w:jc w:val="both"/>
              <w:rPr>
                <w:rFonts w:ascii="Arial Narrow" w:hAnsi="Arial Narrow" w:cs="Times New Roman"/>
                <w:sz w:val="22"/>
              </w:rPr>
            </w:pPr>
            <w:r w:rsidRPr="0095683C">
              <w:rPr>
                <w:rFonts w:ascii="Arial Narrow" w:hAnsi="Arial Narrow" w:cs="Times New Roman"/>
                <w:sz w:val="22"/>
              </w:rPr>
              <w:t>assurer qu’aucune personne ayant un intérêt direct dans l’issue de l’enquête ne participe au traitement de la plainte concernée</w:t>
            </w:r>
          </w:p>
        </w:tc>
        <w:tc>
          <w:tcPr>
            <w:tcW w:w="2381" w:type="dxa"/>
            <w:vAlign w:val="center"/>
          </w:tcPr>
          <w:p w14:paraId="419F0936" w14:textId="77777777" w:rsidR="00D90A6F" w:rsidRPr="0095683C" w:rsidRDefault="00D90A6F" w:rsidP="00841463">
            <w:pPr>
              <w:numPr>
                <w:ilvl w:val="0"/>
                <w:numId w:val="3"/>
              </w:numPr>
              <w:spacing w:line="276" w:lineRule="auto"/>
              <w:ind w:left="85" w:hanging="142"/>
              <w:jc w:val="both"/>
              <w:rPr>
                <w:rFonts w:ascii="Arial Narrow" w:hAnsi="Arial Narrow" w:cs="Times New Roman"/>
                <w:sz w:val="22"/>
              </w:rPr>
            </w:pPr>
            <w:r w:rsidRPr="0095683C">
              <w:rPr>
                <w:rFonts w:ascii="Arial Narrow" w:hAnsi="Arial Narrow" w:cs="Times New Roman"/>
                <w:sz w:val="22"/>
              </w:rPr>
              <w:t>0 membres de l’équipe de gestion des plaintes récusé</w:t>
            </w:r>
          </w:p>
        </w:tc>
      </w:tr>
      <w:tr w:rsidR="00D90A6F" w:rsidRPr="0095683C" w14:paraId="2A1363ED" w14:textId="77777777" w:rsidTr="00B74928">
        <w:tc>
          <w:tcPr>
            <w:tcW w:w="2405" w:type="dxa"/>
            <w:vAlign w:val="center"/>
          </w:tcPr>
          <w:p w14:paraId="330EA32B" w14:textId="77777777" w:rsidR="00D90A6F" w:rsidRPr="0095683C" w:rsidRDefault="00D90A6F" w:rsidP="00841463">
            <w:pPr>
              <w:spacing w:line="276" w:lineRule="auto"/>
              <w:jc w:val="both"/>
              <w:rPr>
                <w:rFonts w:ascii="Arial Narrow" w:hAnsi="Arial Narrow" w:cs="Times New Roman"/>
                <w:sz w:val="22"/>
              </w:rPr>
            </w:pPr>
            <w:r w:rsidRPr="0095683C">
              <w:rPr>
                <w:rFonts w:ascii="Arial Narrow" w:hAnsi="Arial Narrow" w:cs="Times New Roman"/>
                <w:b/>
                <w:bCs/>
                <w:sz w:val="22"/>
              </w:rPr>
              <w:t>Transparence</w:t>
            </w:r>
            <w:r w:rsidRPr="0095683C">
              <w:rPr>
                <w:rFonts w:ascii="Arial Narrow" w:hAnsi="Arial Narrow" w:cs="Times New Roman"/>
                <w:b/>
                <w:sz w:val="22"/>
              </w:rPr>
              <w:t xml:space="preserve"> </w:t>
            </w:r>
          </w:p>
        </w:tc>
        <w:tc>
          <w:tcPr>
            <w:tcW w:w="5245" w:type="dxa"/>
            <w:vAlign w:val="center"/>
          </w:tcPr>
          <w:p w14:paraId="53968708" w14:textId="77777777" w:rsidR="00D90A6F" w:rsidRPr="0095683C" w:rsidRDefault="00D90A6F" w:rsidP="00841463">
            <w:pPr>
              <w:numPr>
                <w:ilvl w:val="0"/>
                <w:numId w:val="3"/>
              </w:numPr>
              <w:spacing w:line="276" w:lineRule="auto"/>
              <w:ind w:left="85" w:hanging="142"/>
              <w:jc w:val="both"/>
              <w:rPr>
                <w:rFonts w:ascii="Arial Narrow" w:hAnsi="Arial Narrow" w:cs="Times New Roman"/>
                <w:sz w:val="22"/>
              </w:rPr>
            </w:pPr>
            <w:proofErr w:type="gramStart"/>
            <w:r w:rsidRPr="0095683C">
              <w:rPr>
                <w:rFonts w:ascii="Arial Narrow" w:hAnsi="Arial Narrow" w:cs="Times New Roman"/>
                <w:sz w:val="22"/>
              </w:rPr>
              <w:t>informer</w:t>
            </w:r>
            <w:proofErr w:type="gramEnd"/>
            <w:r w:rsidRPr="0095683C">
              <w:rPr>
                <w:rFonts w:ascii="Arial Narrow" w:hAnsi="Arial Narrow" w:cs="Times New Roman"/>
                <w:sz w:val="22"/>
              </w:rPr>
              <w:t xml:space="preserve"> clairement les parties prenantes de la marche à suivre pour avoir accès au MGP et des différentes procédures qui suivront une fois qu’ils l’auront fait. </w:t>
            </w:r>
          </w:p>
          <w:p w14:paraId="50C712A6" w14:textId="77777777" w:rsidR="00D90A6F" w:rsidRPr="0095683C" w:rsidRDefault="00D90A6F" w:rsidP="00841463">
            <w:pPr>
              <w:numPr>
                <w:ilvl w:val="0"/>
                <w:numId w:val="3"/>
              </w:numPr>
              <w:spacing w:line="276" w:lineRule="auto"/>
              <w:ind w:left="85" w:hanging="142"/>
              <w:jc w:val="both"/>
              <w:rPr>
                <w:rFonts w:ascii="Arial Narrow" w:hAnsi="Arial Narrow" w:cs="Times New Roman"/>
                <w:sz w:val="22"/>
              </w:rPr>
            </w:pPr>
            <w:proofErr w:type="gramStart"/>
            <w:r w:rsidRPr="0095683C">
              <w:rPr>
                <w:rFonts w:ascii="Arial Narrow" w:hAnsi="Arial Narrow" w:cs="Times New Roman"/>
                <w:sz w:val="22"/>
              </w:rPr>
              <w:t>communiquer</w:t>
            </w:r>
            <w:proofErr w:type="gramEnd"/>
            <w:r w:rsidRPr="0095683C">
              <w:rPr>
                <w:rFonts w:ascii="Arial Narrow" w:hAnsi="Arial Narrow" w:cs="Times New Roman"/>
                <w:sz w:val="22"/>
              </w:rPr>
              <w:t xml:space="preserve"> l’objet et la fonction du mécanisme en toute transparence. On peut à cet effet utiliser les médias pour passer l’information au plus grand nombre, </w:t>
            </w:r>
          </w:p>
          <w:p w14:paraId="002354DB" w14:textId="77777777" w:rsidR="00D90A6F" w:rsidRPr="0095683C" w:rsidRDefault="00D90A6F" w:rsidP="00841463">
            <w:pPr>
              <w:numPr>
                <w:ilvl w:val="0"/>
                <w:numId w:val="3"/>
              </w:numPr>
              <w:spacing w:line="276" w:lineRule="auto"/>
              <w:ind w:left="85" w:hanging="142"/>
              <w:jc w:val="both"/>
              <w:rPr>
                <w:rFonts w:ascii="Arial Narrow" w:hAnsi="Arial Narrow" w:cs="Times New Roman"/>
                <w:sz w:val="22"/>
              </w:rPr>
            </w:pPr>
            <w:proofErr w:type="gramStart"/>
            <w:r w:rsidRPr="0095683C">
              <w:rPr>
                <w:rFonts w:ascii="Arial Narrow" w:hAnsi="Arial Narrow" w:cs="Times New Roman"/>
                <w:sz w:val="22"/>
              </w:rPr>
              <w:t>renseigner</w:t>
            </w:r>
            <w:proofErr w:type="gramEnd"/>
            <w:r w:rsidRPr="0095683C">
              <w:rPr>
                <w:rFonts w:ascii="Arial Narrow" w:hAnsi="Arial Narrow" w:cs="Times New Roman"/>
                <w:sz w:val="22"/>
              </w:rPr>
              <w:t xml:space="preserve"> les parties concernées sur l’évolution et les résultats des plaintes  et du traitement</w:t>
            </w:r>
          </w:p>
          <w:p w14:paraId="667B1446" w14:textId="77777777" w:rsidR="00D90A6F" w:rsidRPr="0095683C" w:rsidRDefault="00D90A6F" w:rsidP="00841463">
            <w:pPr>
              <w:numPr>
                <w:ilvl w:val="0"/>
                <w:numId w:val="3"/>
              </w:numPr>
              <w:spacing w:line="276" w:lineRule="auto"/>
              <w:ind w:left="85" w:hanging="142"/>
              <w:jc w:val="both"/>
              <w:rPr>
                <w:rFonts w:ascii="Arial Narrow" w:hAnsi="Arial Narrow" w:cs="Times New Roman"/>
                <w:sz w:val="22"/>
              </w:rPr>
            </w:pPr>
            <w:r w:rsidRPr="0095683C">
              <w:rPr>
                <w:rFonts w:ascii="Arial Narrow" w:hAnsi="Arial Narrow" w:cs="Times New Roman"/>
                <w:sz w:val="22"/>
              </w:rPr>
              <w:t>divulguer clairement les différents niveaux de gestion des plaintes y compris le recours au Tribunal de Grande Instance (TGI) du ressort territorial du plaignant, au cas échéant</w:t>
            </w:r>
          </w:p>
        </w:tc>
        <w:tc>
          <w:tcPr>
            <w:tcW w:w="2381" w:type="dxa"/>
            <w:vAlign w:val="center"/>
          </w:tcPr>
          <w:p w14:paraId="1AC59C8C" w14:textId="77777777" w:rsidR="00D90A6F" w:rsidRPr="0095683C" w:rsidRDefault="00D90A6F" w:rsidP="00841463">
            <w:pPr>
              <w:spacing w:line="276" w:lineRule="auto"/>
              <w:jc w:val="both"/>
              <w:rPr>
                <w:rFonts w:ascii="Arial Narrow" w:hAnsi="Arial Narrow" w:cs="Times New Roman"/>
                <w:sz w:val="22"/>
              </w:rPr>
            </w:pPr>
            <w:r w:rsidRPr="0095683C">
              <w:rPr>
                <w:rFonts w:ascii="Arial Narrow" w:hAnsi="Arial Narrow" w:cs="Times New Roman"/>
                <w:sz w:val="22"/>
              </w:rPr>
              <w:t>degré d’appropriation des  différentes options par les parties prenantes</w:t>
            </w:r>
          </w:p>
        </w:tc>
      </w:tr>
      <w:tr w:rsidR="00D90A6F" w:rsidRPr="0095683C" w14:paraId="022ACE6B" w14:textId="77777777" w:rsidTr="00B74928">
        <w:trPr>
          <w:trHeight w:val="70"/>
        </w:trPr>
        <w:tc>
          <w:tcPr>
            <w:tcW w:w="2405" w:type="dxa"/>
            <w:vAlign w:val="center"/>
          </w:tcPr>
          <w:p w14:paraId="44ED565C" w14:textId="77777777" w:rsidR="00D90A6F" w:rsidRPr="0095683C" w:rsidRDefault="00D90A6F" w:rsidP="00841463">
            <w:pPr>
              <w:spacing w:line="276" w:lineRule="auto"/>
              <w:jc w:val="both"/>
              <w:rPr>
                <w:rFonts w:ascii="Arial Narrow" w:hAnsi="Arial Narrow" w:cs="Times New Roman"/>
                <w:b/>
                <w:bCs/>
                <w:sz w:val="22"/>
              </w:rPr>
            </w:pPr>
            <w:r w:rsidRPr="0095683C">
              <w:rPr>
                <w:rFonts w:ascii="Arial Narrow" w:hAnsi="Arial Narrow" w:cs="Times New Roman"/>
                <w:b/>
                <w:bCs/>
                <w:sz w:val="22"/>
              </w:rPr>
              <w:t>Prévisibilité </w:t>
            </w:r>
          </w:p>
        </w:tc>
        <w:tc>
          <w:tcPr>
            <w:tcW w:w="5245" w:type="dxa"/>
            <w:vAlign w:val="center"/>
          </w:tcPr>
          <w:p w14:paraId="6016EA67" w14:textId="77777777" w:rsidR="00D90A6F" w:rsidRPr="0095683C" w:rsidRDefault="00D90A6F" w:rsidP="00841463">
            <w:pPr>
              <w:numPr>
                <w:ilvl w:val="0"/>
                <w:numId w:val="3"/>
              </w:numPr>
              <w:spacing w:line="276" w:lineRule="auto"/>
              <w:ind w:left="85" w:hanging="142"/>
              <w:jc w:val="both"/>
              <w:rPr>
                <w:rFonts w:ascii="Arial Narrow" w:hAnsi="Arial Narrow" w:cs="Times New Roman"/>
                <w:sz w:val="22"/>
              </w:rPr>
            </w:pPr>
            <w:proofErr w:type="gramStart"/>
            <w:r w:rsidRPr="0095683C">
              <w:rPr>
                <w:rFonts w:ascii="Arial Narrow" w:hAnsi="Arial Narrow" w:cs="Times New Roman"/>
                <w:sz w:val="22"/>
              </w:rPr>
              <w:t>apporter</w:t>
            </w:r>
            <w:proofErr w:type="gramEnd"/>
            <w:r w:rsidRPr="0095683C">
              <w:rPr>
                <w:rFonts w:ascii="Arial Narrow" w:hAnsi="Arial Narrow" w:cs="Times New Roman"/>
                <w:sz w:val="22"/>
              </w:rPr>
              <w:t xml:space="preserve"> une réponse rapide et adéquate à tous les plaignants ;</w:t>
            </w:r>
          </w:p>
          <w:p w14:paraId="6A2B493B" w14:textId="77777777" w:rsidR="00D90A6F" w:rsidRPr="0095683C" w:rsidDel="004A7971" w:rsidRDefault="00D90A6F" w:rsidP="00841463">
            <w:pPr>
              <w:numPr>
                <w:ilvl w:val="0"/>
                <w:numId w:val="3"/>
              </w:numPr>
              <w:spacing w:line="276" w:lineRule="auto"/>
              <w:ind w:left="85" w:hanging="142"/>
              <w:jc w:val="both"/>
              <w:rPr>
                <w:rFonts w:ascii="Arial Narrow" w:hAnsi="Arial Narrow" w:cs="Times New Roman"/>
                <w:sz w:val="22"/>
              </w:rPr>
            </w:pPr>
            <w:r w:rsidRPr="0095683C">
              <w:rPr>
                <w:rFonts w:ascii="Arial Narrow" w:hAnsi="Arial Narrow" w:cs="Times New Roman"/>
                <w:sz w:val="22"/>
              </w:rPr>
              <w:t>présenter un processus de traitement clair, avec des délais de réponse  pour chaque étape.</w:t>
            </w:r>
          </w:p>
        </w:tc>
        <w:tc>
          <w:tcPr>
            <w:tcW w:w="2381" w:type="dxa"/>
            <w:vAlign w:val="center"/>
          </w:tcPr>
          <w:p w14:paraId="19A55825" w14:textId="77777777" w:rsidR="00D90A6F" w:rsidRPr="0095683C" w:rsidRDefault="00D90A6F" w:rsidP="00841463">
            <w:pPr>
              <w:numPr>
                <w:ilvl w:val="0"/>
                <w:numId w:val="3"/>
              </w:numPr>
              <w:spacing w:line="276" w:lineRule="auto"/>
              <w:ind w:left="85" w:hanging="142"/>
              <w:jc w:val="both"/>
              <w:rPr>
                <w:rFonts w:ascii="Arial Narrow" w:hAnsi="Arial Narrow" w:cs="Times New Roman"/>
                <w:sz w:val="22"/>
              </w:rPr>
            </w:pPr>
            <w:r w:rsidRPr="0095683C">
              <w:rPr>
                <w:rFonts w:ascii="Arial Narrow" w:hAnsi="Arial Narrow" w:cs="Times New Roman"/>
                <w:sz w:val="22"/>
              </w:rPr>
              <w:t>% des plaintes traités dans les délais et de façon adéquate</w:t>
            </w:r>
          </w:p>
          <w:p w14:paraId="773332A5" w14:textId="77777777" w:rsidR="00D90A6F" w:rsidRPr="0095683C" w:rsidRDefault="00D90A6F" w:rsidP="00841463">
            <w:pPr>
              <w:numPr>
                <w:ilvl w:val="0"/>
                <w:numId w:val="3"/>
              </w:numPr>
              <w:spacing w:line="276" w:lineRule="auto"/>
              <w:ind w:left="85" w:hanging="142"/>
              <w:jc w:val="both"/>
              <w:rPr>
                <w:rFonts w:ascii="Arial Narrow" w:hAnsi="Arial Narrow" w:cs="Times New Roman"/>
                <w:sz w:val="22"/>
              </w:rPr>
            </w:pPr>
            <w:r w:rsidRPr="0095683C">
              <w:rPr>
                <w:rFonts w:ascii="Arial Narrow" w:hAnsi="Arial Narrow" w:cs="Times New Roman"/>
                <w:sz w:val="22"/>
              </w:rPr>
              <w:t>degré d’appropriation du processus de traitement par les parties prenantes</w:t>
            </w:r>
          </w:p>
        </w:tc>
      </w:tr>
    </w:tbl>
    <w:p w14:paraId="3F3D96B1" w14:textId="237B3F7A" w:rsidR="00D90A6F" w:rsidRPr="0095683C" w:rsidRDefault="00D90A6F" w:rsidP="00841463">
      <w:pPr>
        <w:spacing w:after="0"/>
        <w:rPr>
          <w:rFonts w:ascii="Arial Narrow" w:hAnsi="Arial Narrow" w:cs="Times New Roman"/>
          <w:sz w:val="22"/>
        </w:rPr>
      </w:pPr>
      <w:r w:rsidRPr="0095683C">
        <w:rPr>
          <w:rFonts w:ascii="Arial Narrow" w:hAnsi="Arial Narrow" w:cs="Times New Roman"/>
          <w:sz w:val="22"/>
        </w:rPr>
        <w:t>Mission d’élaboration du MGP d</w:t>
      </w:r>
      <w:r w:rsidR="00E76470" w:rsidRPr="0095683C">
        <w:rPr>
          <w:rFonts w:ascii="Arial Narrow" w:hAnsi="Arial Narrow" w:cs="Times New Roman"/>
          <w:sz w:val="22"/>
        </w:rPr>
        <w:t>es projets CE</w:t>
      </w:r>
      <w:r w:rsidR="00907C95" w:rsidRPr="0095683C">
        <w:rPr>
          <w:rFonts w:ascii="Arial Narrow" w:hAnsi="Arial Narrow" w:cs="Times New Roman"/>
          <w:sz w:val="22"/>
        </w:rPr>
        <w:t>A</w:t>
      </w:r>
      <w:r w:rsidR="00E76470" w:rsidRPr="0095683C">
        <w:rPr>
          <w:rFonts w:ascii="Arial Narrow" w:hAnsi="Arial Narrow" w:cs="Times New Roman"/>
          <w:sz w:val="22"/>
        </w:rPr>
        <w:t xml:space="preserve"> - Impact</w:t>
      </w:r>
      <w:r w:rsidRPr="0095683C">
        <w:rPr>
          <w:rFonts w:ascii="Arial Narrow" w:hAnsi="Arial Narrow" w:cs="Times New Roman"/>
          <w:sz w:val="22"/>
        </w:rPr>
        <w:t xml:space="preserve">, </w:t>
      </w:r>
      <w:proofErr w:type="gramStart"/>
      <w:r w:rsidR="00E76470" w:rsidRPr="0095683C">
        <w:rPr>
          <w:rFonts w:ascii="Arial Narrow" w:hAnsi="Arial Narrow" w:cs="Times New Roman"/>
          <w:sz w:val="22"/>
        </w:rPr>
        <w:t xml:space="preserve">juillet </w:t>
      </w:r>
      <w:r w:rsidRPr="0095683C">
        <w:rPr>
          <w:rFonts w:ascii="Arial Narrow" w:hAnsi="Arial Narrow" w:cs="Times New Roman"/>
          <w:sz w:val="22"/>
        </w:rPr>
        <w:t xml:space="preserve"> 20</w:t>
      </w:r>
      <w:r w:rsidR="00E76470" w:rsidRPr="0095683C">
        <w:rPr>
          <w:rFonts w:ascii="Arial Narrow" w:hAnsi="Arial Narrow" w:cs="Times New Roman"/>
          <w:sz w:val="22"/>
        </w:rPr>
        <w:t>20</w:t>
      </w:r>
      <w:proofErr w:type="gramEnd"/>
    </w:p>
    <w:p w14:paraId="708004AE" w14:textId="7A407175" w:rsidR="00A32CF9" w:rsidRPr="0095683C" w:rsidRDefault="00A32CF9" w:rsidP="00841463">
      <w:pPr>
        <w:spacing w:after="0"/>
        <w:jc w:val="both"/>
        <w:rPr>
          <w:rFonts w:ascii="Arial Narrow" w:eastAsia="Calibri" w:hAnsi="Arial Narrow" w:cs="Times New Roman"/>
          <w:sz w:val="22"/>
        </w:rPr>
      </w:pPr>
    </w:p>
    <w:p w14:paraId="154D853A" w14:textId="59FCAEF3" w:rsidR="00A32CF9" w:rsidRPr="0095683C" w:rsidRDefault="00A32CF9" w:rsidP="00841463">
      <w:pPr>
        <w:spacing w:after="0"/>
        <w:jc w:val="both"/>
        <w:rPr>
          <w:rFonts w:ascii="Arial Narrow" w:eastAsia="Calibri" w:hAnsi="Arial Narrow" w:cs="Times New Roman"/>
          <w:sz w:val="22"/>
        </w:rPr>
      </w:pPr>
    </w:p>
    <w:p w14:paraId="4DD098E9" w14:textId="56870D6B" w:rsidR="00A32CF9" w:rsidRPr="0095683C" w:rsidRDefault="00A32CF9" w:rsidP="00841463">
      <w:pPr>
        <w:spacing w:after="0"/>
        <w:jc w:val="both"/>
        <w:rPr>
          <w:rFonts w:ascii="Arial Narrow" w:eastAsia="Calibri" w:hAnsi="Arial Narrow" w:cs="Times New Roman"/>
          <w:sz w:val="22"/>
        </w:rPr>
      </w:pPr>
    </w:p>
    <w:p w14:paraId="161A957E" w14:textId="14E5D187" w:rsidR="00A32CF9" w:rsidRPr="0095683C" w:rsidRDefault="00A32CF9" w:rsidP="00841463">
      <w:pPr>
        <w:spacing w:after="0"/>
        <w:jc w:val="both"/>
        <w:rPr>
          <w:rFonts w:ascii="Arial Narrow" w:eastAsia="Calibri" w:hAnsi="Arial Narrow" w:cs="Times New Roman"/>
          <w:sz w:val="22"/>
        </w:rPr>
      </w:pPr>
    </w:p>
    <w:p w14:paraId="4FA3D7D9" w14:textId="5B9C7553" w:rsidR="00A32CF9" w:rsidRPr="0095683C" w:rsidRDefault="00A32CF9" w:rsidP="00841463">
      <w:pPr>
        <w:spacing w:after="0"/>
        <w:jc w:val="both"/>
        <w:rPr>
          <w:rFonts w:ascii="Arial Narrow" w:eastAsia="Calibri" w:hAnsi="Arial Narrow" w:cs="Times New Roman"/>
          <w:sz w:val="22"/>
        </w:rPr>
      </w:pPr>
    </w:p>
    <w:p w14:paraId="1C4DD4A9" w14:textId="68B36DCC" w:rsidR="00A32CF9" w:rsidRPr="0095683C" w:rsidRDefault="00A32CF9" w:rsidP="00841463">
      <w:pPr>
        <w:spacing w:after="0"/>
        <w:jc w:val="both"/>
        <w:rPr>
          <w:rFonts w:ascii="Arial Narrow" w:eastAsia="Calibri" w:hAnsi="Arial Narrow" w:cs="Times New Roman"/>
          <w:sz w:val="22"/>
        </w:rPr>
      </w:pPr>
    </w:p>
    <w:p w14:paraId="4688100A" w14:textId="6CDC1CCE" w:rsidR="007E6495" w:rsidRPr="0095683C" w:rsidRDefault="007E6495" w:rsidP="00841463">
      <w:pPr>
        <w:spacing w:after="0"/>
        <w:jc w:val="both"/>
        <w:rPr>
          <w:rFonts w:ascii="Arial Narrow" w:eastAsia="Calibri" w:hAnsi="Arial Narrow" w:cs="Times New Roman"/>
          <w:sz w:val="22"/>
        </w:rPr>
      </w:pPr>
    </w:p>
    <w:p w14:paraId="534A0E7C" w14:textId="5B1A8A6E" w:rsidR="007E6495" w:rsidRPr="0095683C" w:rsidRDefault="007E6495" w:rsidP="00841463">
      <w:pPr>
        <w:spacing w:after="0"/>
        <w:jc w:val="both"/>
        <w:rPr>
          <w:rFonts w:ascii="Arial Narrow" w:eastAsia="Calibri" w:hAnsi="Arial Narrow" w:cs="Times New Roman"/>
          <w:sz w:val="22"/>
        </w:rPr>
      </w:pPr>
    </w:p>
    <w:p w14:paraId="243D8092" w14:textId="667A1603" w:rsidR="007E6495" w:rsidRPr="0095683C" w:rsidRDefault="007E6495" w:rsidP="00841463">
      <w:pPr>
        <w:spacing w:after="0"/>
        <w:jc w:val="both"/>
        <w:rPr>
          <w:rFonts w:ascii="Arial Narrow" w:eastAsia="Calibri" w:hAnsi="Arial Narrow" w:cs="Times New Roman"/>
          <w:sz w:val="22"/>
        </w:rPr>
      </w:pPr>
    </w:p>
    <w:p w14:paraId="74AB5B09" w14:textId="6CD06253" w:rsidR="007E6495" w:rsidRPr="0095683C" w:rsidRDefault="007E6495" w:rsidP="00841463">
      <w:pPr>
        <w:spacing w:after="0"/>
        <w:jc w:val="both"/>
        <w:rPr>
          <w:rFonts w:ascii="Arial Narrow" w:eastAsia="Calibri" w:hAnsi="Arial Narrow" w:cs="Times New Roman"/>
          <w:sz w:val="22"/>
        </w:rPr>
      </w:pPr>
    </w:p>
    <w:p w14:paraId="11590650" w14:textId="1F53DDCB" w:rsidR="007E6495" w:rsidRPr="0095683C" w:rsidRDefault="007E6495" w:rsidP="00841463">
      <w:pPr>
        <w:spacing w:after="0"/>
        <w:jc w:val="both"/>
        <w:rPr>
          <w:rFonts w:ascii="Arial Narrow" w:eastAsia="Calibri" w:hAnsi="Arial Narrow" w:cs="Times New Roman"/>
          <w:sz w:val="22"/>
        </w:rPr>
      </w:pPr>
    </w:p>
    <w:p w14:paraId="6F706718" w14:textId="46300652" w:rsidR="007E6495" w:rsidRPr="0095683C" w:rsidRDefault="007E6495" w:rsidP="00841463">
      <w:pPr>
        <w:spacing w:after="0"/>
        <w:jc w:val="both"/>
        <w:rPr>
          <w:rFonts w:ascii="Arial Narrow" w:eastAsia="Calibri" w:hAnsi="Arial Narrow" w:cs="Times New Roman"/>
          <w:sz w:val="22"/>
        </w:rPr>
      </w:pPr>
    </w:p>
    <w:p w14:paraId="3B6F4258" w14:textId="3650F98B" w:rsidR="007E6495" w:rsidRPr="0095683C" w:rsidRDefault="007E6495" w:rsidP="00841463">
      <w:pPr>
        <w:spacing w:after="0"/>
        <w:jc w:val="both"/>
        <w:rPr>
          <w:rFonts w:ascii="Arial Narrow" w:eastAsia="Calibri" w:hAnsi="Arial Narrow" w:cs="Times New Roman"/>
          <w:sz w:val="22"/>
        </w:rPr>
      </w:pPr>
    </w:p>
    <w:p w14:paraId="5B821F96" w14:textId="2A02B262" w:rsidR="007E6495" w:rsidRPr="0095683C" w:rsidRDefault="007E6495" w:rsidP="00841463">
      <w:pPr>
        <w:spacing w:after="0"/>
        <w:jc w:val="both"/>
        <w:rPr>
          <w:rFonts w:ascii="Arial Narrow" w:eastAsia="Calibri" w:hAnsi="Arial Narrow" w:cs="Times New Roman"/>
          <w:sz w:val="22"/>
        </w:rPr>
      </w:pPr>
    </w:p>
    <w:p w14:paraId="44821ADD" w14:textId="4E4D7224" w:rsidR="007E6495" w:rsidRPr="0095683C" w:rsidRDefault="007E6495" w:rsidP="00841463">
      <w:pPr>
        <w:spacing w:after="0"/>
        <w:jc w:val="both"/>
        <w:rPr>
          <w:rFonts w:ascii="Arial Narrow" w:eastAsia="Calibri" w:hAnsi="Arial Narrow" w:cs="Times New Roman"/>
          <w:sz w:val="22"/>
        </w:rPr>
      </w:pPr>
    </w:p>
    <w:p w14:paraId="31DED3EC" w14:textId="4C74D74E" w:rsidR="007E6495" w:rsidRPr="0095683C" w:rsidRDefault="007E6495" w:rsidP="00841463">
      <w:pPr>
        <w:spacing w:after="0"/>
        <w:jc w:val="both"/>
        <w:rPr>
          <w:rFonts w:ascii="Arial Narrow" w:eastAsia="Calibri" w:hAnsi="Arial Narrow" w:cs="Times New Roman"/>
          <w:sz w:val="22"/>
        </w:rPr>
      </w:pPr>
    </w:p>
    <w:p w14:paraId="3974AB9F" w14:textId="4BE8B5E6" w:rsidR="007E6495" w:rsidRPr="0095683C" w:rsidRDefault="007E6495" w:rsidP="00841463">
      <w:pPr>
        <w:spacing w:after="0"/>
        <w:jc w:val="both"/>
        <w:rPr>
          <w:rFonts w:ascii="Arial Narrow" w:eastAsia="Calibri" w:hAnsi="Arial Narrow" w:cs="Times New Roman"/>
          <w:sz w:val="22"/>
        </w:rPr>
      </w:pPr>
    </w:p>
    <w:p w14:paraId="399708CE" w14:textId="72398EEA" w:rsidR="007E6495" w:rsidRPr="0095683C" w:rsidRDefault="007E6495" w:rsidP="00841463">
      <w:pPr>
        <w:spacing w:after="0"/>
        <w:jc w:val="both"/>
        <w:rPr>
          <w:rFonts w:ascii="Arial Narrow" w:eastAsia="Calibri" w:hAnsi="Arial Narrow" w:cs="Times New Roman"/>
          <w:sz w:val="22"/>
        </w:rPr>
      </w:pPr>
    </w:p>
    <w:p w14:paraId="252C9D2C" w14:textId="3B9665B2" w:rsidR="007E6495" w:rsidRPr="0095683C" w:rsidRDefault="007E6495" w:rsidP="00841463">
      <w:pPr>
        <w:spacing w:after="0"/>
        <w:jc w:val="both"/>
        <w:rPr>
          <w:rFonts w:ascii="Arial Narrow" w:eastAsia="Calibri" w:hAnsi="Arial Narrow" w:cs="Times New Roman"/>
          <w:sz w:val="22"/>
        </w:rPr>
      </w:pPr>
    </w:p>
    <w:p w14:paraId="13C826CC" w14:textId="00851E61" w:rsidR="007E6495" w:rsidRPr="0095683C" w:rsidRDefault="007E6495" w:rsidP="00841463">
      <w:pPr>
        <w:spacing w:after="0"/>
        <w:jc w:val="both"/>
        <w:rPr>
          <w:rFonts w:ascii="Arial Narrow" w:eastAsia="Calibri" w:hAnsi="Arial Narrow" w:cs="Times New Roman"/>
          <w:sz w:val="22"/>
        </w:rPr>
      </w:pPr>
    </w:p>
    <w:p w14:paraId="79D488D5" w14:textId="25B2978E" w:rsidR="006F2B07" w:rsidRPr="0095683C" w:rsidRDefault="006F2B07" w:rsidP="00841463">
      <w:pPr>
        <w:autoSpaceDE w:val="0"/>
        <w:autoSpaceDN w:val="0"/>
        <w:adjustRightInd w:val="0"/>
        <w:spacing w:after="0"/>
        <w:jc w:val="both"/>
        <w:rPr>
          <w:rFonts w:ascii="Arial Narrow" w:hAnsi="Arial Narrow" w:cs="Times New Roman"/>
          <w:sz w:val="22"/>
        </w:rPr>
      </w:pPr>
    </w:p>
    <w:p w14:paraId="7C3CE24B" w14:textId="277C4F94" w:rsidR="002A04B4" w:rsidRPr="00A510A9" w:rsidRDefault="002A04B4" w:rsidP="00A510A9">
      <w:pPr>
        <w:pStyle w:val="Titre1"/>
      </w:pPr>
      <w:bookmarkStart w:id="91" w:name="_Toc37323412"/>
      <w:bookmarkStart w:id="92" w:name="_Toc37323456"/>
      <w:bookmarkStart w:id="93" w:name="_Toc48090135"/>
      <w:bookmarkStart w:id="94" w:name="_Toc152953215"/>
      <w:r w:rsidRPr="00A510A9">
        <w:t>MODALITES D’ORGANISATION DU MECANISME DE GESTION DES PLAINTES</w:t>
      </w:r>
      <w:bookmarkEnd w:id="91"/>
      <w:bookmarkEnd w:id="92"/>
      <w:bookmarkEnd w:id="93"/>
      <w:bookmarkEnd w:id="94"/>
    </w:p>
    <w:p w14:paraId="46C24B03" w14:textId="77777777" w:rsidR="002A04B4" w:rsidRPr="0095683C" w:rsidRDefault="002A04B4" w:rsidP="00841463">
      <w:pPr>
        <w:spacing w:after="0"/>
        <w:jc w:val="both"/>
        <w:rPr>
          <w:rFonts w:ascii="Arial Narrow" w:eastAsia="Calibri" w:hAnsi="Arial Narrow" w:cs="Times New Roman"/>
          <w:sz w:val="22"/>
        </w:rPr>
      </w:pPr>
    </w:p>
    <w:p w14:paraId="05A460E0" w14:textId="77777777" w:rsidR="003664D1" w:rsidRPr="0095683C" w:rsidRDefault="003664D1" w:rsidP="003664D1">
      <w:pPr>
        <w:pStyle w:val="Titre2"/>
        <w:spacing w:before="40"/>
        <w:jc w:val="both"/>
        <w:rPr>
          <w:rFonts w:ascii="Arial Narrow" w:hAnsi="Arial Narrow" w:cs="Times New Roman"/>
          <w:b/>
          <w:bCs w:val="0"/>
          <w:iCs/>
          <w:sz w:val="22"/>
          <w:szCs w:val="22"/>
        </w:rPr>
      </w:pPr>
      <w:bookmarkStart w:id="95" w:name="_Toc48090136"/>
      <w:bookmarkStart w:id="96" w:name="_Toc152953216"/>
      <w:r w:rsidRPr="0095683C">
        <w:rPr>
          <w:rFonts w:ascii="Arial Narrow" w:hAnsi="Arial Narrow" w:cs="Times New Roman"/>
          <w:b/>
          <w:bCs w:val="0"/>
          <w:iCs/>
          <w:sz w:val="22"/>
          <w:szCs w:val="22"/>
        </w:rPr>
        <w:t xml:space="preserve">4.1. </w:t>
      </w:r>
      <w:bookmarkEnd w:id="95"/>
      <w:r w:rsidRPr="0095683C">
        <w:rPr>
          <w:rFonts w:ascii="Arial Narrow" w:hAnsi="Arial Narrow" w:cs="Times New Roman"/>
          <w:b/>
          <w:bCs w:val="0"/>
          <w:iCs/>
          <w:sz w:val="22"/>
          <w:szCs w:val="22"/>
        </w:rPr>
        <w:t>Les parties prenantes</w:t>
      </w:r>
      <w:bookmarkEnd w:id="96"/>
    </w:p>
    <w:p w14:paraId="0E25198A" w14:textId="3EF08397" w:rsidR="003664D1" w:rsidRPr="00E75476" w:rsidRDefault="003664D1" w:rsidP="003664D1">
      <w:pPr>
        <w:spacing w:after="0"/>
        <w:rPr>
          <w:rFonts w:ascii="Arial Narrow" w:eastAsia="Calibri" w:hAnsi="Arial Narrow" w:cs="Times New Roman"/>
          <w:sz w:val="22"/>
        </w:rPr>
      </w:pPr>
      <w:r w:rsidRPr="00E75476">
        <w:rPr>
          <w:rFonts w:ascii="Arial Narrow" w:eastAsia="Calibri" w:hAnsi="Arial Narrow" w:cs="Times New Roman"/>
          <w:sz w:val="22"/>
        </w:rPr>
        <w:t xml:space="preserve">: </w:t>
      </w:r>
      <w:r w:rsidR="00FF3276" w:rsidRPr="00FF3276">
        <w:rPr>
          <w:rFonts w:ascii="Arial Narrow" w:eastAsia="Calibri" w:hAnsi="Arial Narrow" w:cs="Times New Roman"/>
          <w:sz w:val="22"/>
        </w:rPr>
        <w:t xml:space="preserve">Les acteurs majeurs impliqués dans l’élaboration, la validation et/ou la mise en œuvre et le suivi - évaluation du </w:t>
      </w:r>
      <w:r w:rsidR="00FF3276">
        <w:rPr>
          <w:rFonts w:ascii="Arial Narrow" w:eastAsia="Calibri" w:hAnsi="Arial Narrow" w:cs="Times New Roman"/>
          <w:sz w:val="22"/>
        </w:rPr>
        <w:t>M</w:t>
      </w:r>
      <w:r w:rsidR="00FF3276" w:rsidRPr="00FF3276">
        <w:rPr>
          <w:rFonts w:ascii="Arial Narrow" w:eastAsia="Calibri" w:hAnsi="Arial Narrow" w:cs="Times New Roman"/>
          <w:sz w:val="22"/>
        </w:rPr>
        <w:t>écanisme de Gestion des Plaintes des ACE sont</w:t>
      </w:r>
    </w:p>
    <w:p w14:paraId="75291ED0" w14:textId="77777777" w:rsidR="00E07701" w:rsidRPr="00E07701" w:rsidRDefault="00E07701" w:rsidP="00E07701">
      <w:pPr>
        <w:numPr>
          <w:ilvl w:val="0"/>
          <w:numId w:val="21"/>
        </w:numPr>
        <w:spacing w:after="0"/>
        <w:ind w:left="644"/>
        <w:contextualSpacing/>
        <w:jc w:val="both"/>
        <w:rPr>
          <w:rFonts w:ascii="Arial Narrow" w:eastAsia="Calibri" w:hAnsi="Arial Narrow" w:cs="Times New Roman"/>
          <w:sz w:val="22"/>
        </w:rPr>
      </w:pPr>
      <w:proofErr w:type="gramStart"/>
      <w:r w:rsidRPr="00E07701">
        <w:rPr>
          <w:rFonts w:ascii="Arial Narrow" w:eastAsia="Calibri" w:hAnsi="Arial Narrow" w:cs="Times New Roman"/>
          <w:sz w:val="22"/>
        </w:rPr>
        <w:t>les</w:t>
      </w:r>
      <w:proofErr w:type="gramEnd"/>
      <w:r w:rsidRPr="00E07701">
        <w:rPr>
          <w:rFonts w:ascii="Arial Narrow" w:eastAsia="Calibri" w:hAnsi="Arial Narrow" w:cs="Times New Roman"/>
          <w:sz w:val="22"/>
        </w:rPr>
        <w:t xml:space="preserve"> services centraux du MESRSI (SG, DRH, etc.)</w:t>
      </w:r>
    </w:p>
    <w:p w14:paraId="45900328" w14:textId="77777777" w:rsidR="00E07701" w:rsidRPr="00E07701" w:rsidRDefault="00E07701" w:rsidP="00E07701">
      <w:pPr>
        <w:numPr>
          <w:ilvl w:val="0"/>
          <w:numId w:val="21"/>
        </w:numPr>
        <w:spacing w:after="0"/>
        <w:ind w:left="644"/>
        <w:contextualSpacing/>
        <w:jc w:val="both"/>
        <w:rPr>
          <w:rFonts w:ascii="Arial Narrow" w:eastAsia="Calibri" w:hAnsi="Arial Narrow" w:cs="Times New Roman"/>
          <w:sz w:val="22"/>
        </w:rPr>
      </w:pPr>
      <w:proofErr w:type="gramStart"/>
      <w:r w:rsidRPr="00E07701">
        <w:rPr>
          <w:rFonts w:ascii="Arial Narrow" w:eastAsia="Calibri" w:hAnsi="Arial Narrow" w:cs="Times New Roman"/>
          <w:sz w:val="22"/>
        </w:rPr>
        <w:t>l’unité</w:t>
      </w:r>
      <w:proofErr w:type="gramEnd"/>
      <w:r w:rsidRPr="00E07701">
        <w:rPr>
          <w:rFonts w:ascii="Arial Narrow" w:eastAsia="Calibri" w:hAnsi="Arial Narrow" w:cs="Times New Roman"/>
          <w:sz w:val="22"/>
        </w:rPr>
        <w:t xml:space="preserve"> nationale de facilitation du projet CEA-IMPACT</w:t>
      </w:r>
    </w:p>
    <w:p w14:paraId="40D5EE2C" w14:textId="77777777" w:rsidR="00E07701" w:rsidRPr="00E07701" w:rsidRDefault="00E07701" w:rsidP="00E07701">
      <w:pPr>
        <w:numPr>
          <w:ilvl w:val="0"/>
          <w:numId w:val="21"/>
        </w:numPr>
        <w:spacing w:after="0"/>
        <w:ind w:left="644"/>
        <w:contextualSpacing/>
        <w:jc w:val="both"/>
        <w:rPr>
          <w:rFonts w:ascii="Arial Narrow" w:eastAsia="Calibri" w:hAnsi="Arial Narrow" w:cs="Times New Roman"/>
          <w:sz w:val="22"/>
        </w:rPr>
      </w:pPr>
      <w:proofErr w:type="gramStart"/>
      <w:r w:rsidRPr="00E07701">
        <w:rPr>
          <w:rFonts w:ascii="Arial Narrow" w:eastAsia="Calibri" w:hAnsi="Arial Narrow" w:cs="Times New Roman"/>
          <w:sz w:val="22"/>
        </w:rPr>
        <w:t>la</w:t>
      </w:r>
      <w:proofErr w:type="gramEnd"/>
      <w:r w:rsidRPr="00E07701">
        <w:rPr>
          <w:rFonts w:ascii="Arial Narrow" w:eastAsia="Calibri" w:hAnsi="Arial Narrow" w:cs="Times New Roman"/>
          <w:sz w:val="22"/>
        </w:rPr>
        <w:t xml:space="preserve"> Banque Mondiale (BM), qui est le bailleurs de fonds du projet</w:t>
      </w:r>
    </w:p>
    <w:p w14:paraId="6A1EE340" w14:textId="77777777" w:rsidR="00E07701" w:rsidRPr="00E07701" w:rsidRDefault="00E07701" w:rsidP="00E07701">
      <w:pPr>
        <w:numPr>
          <w:ilvl w:val="0"/>
          <w:numId w:val="21"/>
        </w:numPr>
        <w:spacing w:after="0"/>
        <w:ind w:left="644"/>
        <w:contextualSpacing/>
        <w:jc w:val="both"/>
        <w:rPr>
          <w:rFonts w:ascii="Arial Narrow" w:eastAsia="Calibri" w:hAnsi="Arial Narrow" w:cs="Times New Roman"/>
          <w:sz w:val="22"/>
        </w:rPr>
      </w:pPr>
      <w:proofErr w:type="gramStart"/>
      <w:r w:rsidRPr="00E07701">
        <w:rPr>
          <w:rFonts w:ascii="Arial Narrow" w:eastAsia="Calibri" w:hAnsi="Arial Narrow" w:cs="Times New Roman"/>
          <w:sz w:val="22"/>
        </w:rPr>
        <w:t>les</w:t>
      </w:r>
      <w:proofErr w:type="gramEnd"/>
      <w:r w:rsidRPr="00E07701">
        <w:rPr>
          <w:rFonts w:ascii="Arial Narrow" w:eastAsia="Calibri" w:hAnsi="Arial Narrow" w:cs="Times New Roman"/>
          <w:sz w:val="22"/>
        </w:rPr>
        <w:t xml:space="preserve"> partenaires de mise en œuvre du projet</w:t>
      </w:r>
    </w:p>
    <w:p w14:paraId="3E010337" w14:textId="77777777" w:rsidR="00E07701" w:rsidRPr="00E07701" w:rsidRDefault="00E07701" w:rsidP="00E07701">
      <w:pPr>
        <w:numPr>
          <w:ilvl w:val="0"/>
          <w:numId w:val="21"/>
        </w:numPr>
        <w:spacing w:after="0"/>
        <w:ind w:left="644"/>
        <w:contextualSpacing/>
        <w:jc w:val="both"/>
        <w:rPr>
          <w:rFonts w:ascii="Arial Narrow" w:eastAsia="Calibri" w:hAnsi="Arial Narrow" w:cs="Times New Roman"/>
          <w:sz w:val="22"/>
        </w:rPr>
      </w:pPr>
      <w:proofErr w:type="gramStart"/>
      <w:r w:rsidRPr="00E07701">
        <w:rPr>
          <w:rFonts w:ascii="Arial Narrow" w:eastAsia="Calibri" w:hAnsi="Arial Narrow" w:cs="Times New Roman"/>
          <w:sz w:val="22"/>
        </w:rPr>
        <w:t>les</w:t>
      </w:r>
      <w:proofErr w:type="gramEnd"/>
      <w:r w:rsidRPr="00E07701">
        <w:rPr>
          <w:rFonts w:ascii="Arial Narrow" w:eastAsia="Calibri" w:hAnsi="Arial Narrow" w:cs="Times New Roman"/>
          <w:sz w:val="22"/>
        </w:rPr>
        <w:t xml:space="preserve"> autres bénéficiaires des biens et services des projets</w:t>
      </w:r>
    </w:p>
    <w:p w14:paraId="47E51D36" w14:textId="77777777" w:rsidR="00E07701" w:rsidRPr="00E07701" w:rsidRDefault="00E07701" w:rsidP="00E07701">
      <w:pPr>
        <w:numPr>
          <w:ilvl w:val="0"/>
          <w:numId w:val="21"/>
        </w:numPr>
        <w:spacing w:after="0"/>
        <w:ind w:left="644"/>
        <w:contextualSpacing/>
        <w:jc w:val="both"/>
        <w:rPr>
          <w:rFonts w:ascii="Arial Narrow" w:eastAsia="Calibri" w:hAnsi="Arial Narrow" w:cs="Times New Roman"/>
          <w:sz w:val="22"/>
        </w:rPr>
      </w:pPr>
      <w:proofErr w:type="gramStart"/>
      <w:r w:rsidRPr="00E07701">
        <w:rPr>
          <w:rFonts w:ascii="Arial Narrow" w:eastAsia="Calibri" w:hAnsi="Arial Narrow" w:cs="Times New Roman"/>
          <w:sz w:val="22"/>
        </w:rPr>
        <w:t>les</w:t>
      </w:r>
      <w:proofErr w:type="gramEnd"/>
      <w:r w:rsidRPr="00E07701">
        <w:rPr>
          <w:rFonts w:ascii="Arial Narrow" w:eastAsia="Calibri" w:hAnsi="Arial Narrow" w:cs="Times New Roman"/>
          <w:sz w:val="22"/>
        </w:rPr>
        <w:t xml:space="preserve"> membres des cellules /comités de gestion des plaintes au niveau des CEA et au niveau des institutions hôtes</w:t>
      </w:r>
    </w:p>
    <w:p w14:paraId="3B9E7E5A" w14:textId="77777777" w:rsidR="00E07701" w:rsidRPr="00E07701" w:rsidRDefault="00E07701" w:rsidP="00E07701">
      <w:pPr>
        <w:numPr>
          <w:ilvl w:val="0"/>
          <w:numId w:val="21"/>
        </w:numPr>
        <w:spacing w:after="0"/>
        <w:ind w:left="644"/>
        <w:contextualSpacing/>
        <w:jc w:val="both"/>
        <w:rPr>
          <w:rFonts w:ascii="Arial Narrow" w:eastAsia="Calibri" w:hAnsi="Arial Narrow" w:cs="Times New Roman"/>
          <w:sz w:val="22"/>
        </w:rPr>
      </w:pPr>
      <w:proofErr w:type="gramStart"/>
      <w:r w:rsidRPr="00E07701">
        <w:rPr>
          <w:rFonts w:ascii="Arial Narrow" w:eastAsia="Calibri" w:hAnsi="Arial Narrow" w:cs="Times New Roman"/>
          <w:sz w:val="22"/>
        </w:rPr>
        <w:t>les</w:t>
      </w:r>
      <w:proofErr w:type="gramEnd"/>
      <w:r w:rsidRPr="00E07701">
        <w:rPr>
          <w:rFonts w:ascii="Arial Narrow" w:eastAsia="Calibri" w:hAnsi="Arial Narrow" w:cs="Times New Roman"/>
          <w:sz w:val="22"/>
        </w:rPr>
        <w:t xml:space="preserve"> étudiants, qui sont les premiers bénéficiaires du projet</w:t>
      </w:r>
    </w:p>
    <w:p w14:paraId="4A622573" w14:textId="77777777" w:rsidR="00E07701" w:rsidRPr="00E07701" w:rsidRDefault="00E07701" w:rsidP="00E07701">
      <w:pPr>
        <w:numPr>
          <w:ilvl w:val="0"/>
          <w:numId w:val="21"/>
        </w:numPr>
        <w:spacing w:after="0"/>
        <w:ind w:left="644"/>
        <w:contextualSpacing/>
        <w:jc w:val="both"/>
        <w:rPr>
          <w:rFonts w:ascii="Arial Narrow" w:eastAsia="Calibri" w:hAnsi="Arial Narrow" w:cs="Times New Roman"/>
          <w:sz w:val="22"/>
        </w:rPr>
      </w:pPr>
      <w:proofErr w:type="gramStart"/>
      <w:r w:rsidRPr="00E07701">
        <w:rPr>
          <w:rFonts w:ascii="Arial Narrow" w:eastAsia="Calibri" w:hAnsi="Arial Narrow" w:cs="Times New Roman"/>
          <w:sz w:val="22"/>
        </w:rPr>
        <w:t>les</w:t>
      </w:r>
      <w:proofErr w:type="gramEnd"/>
      <w:r w:rsidRPr="00E07701">
        <w:rPr>
          <w:rFonts w:ascii="Arial Narrow" w:eastAsia="Calibri" w:hAnsi="Arial Narrow" w:cs="Times New Roman"/>
          <w:sz w:val="22"/>
        </w:rPr>
        <w:t xml:space="preserve"> membres du personnel des CEA (enseignants et ATOS)</w:t>
      </w:r>
    </w:p>
    <w:p w14:paraId="3243960E" w14:textId="77777777" w:rsidR="00E07701" w:rsidRPr="00E07701" w:rsidRDefault="00E07701" w:rsidP="00E07701">
      <w:pPr>
        <w:numPr>
          <w:ilvl w:val="0"/>
          <w:numId w:val="21"/>
        </w:numPr>
        <w:spacing w:after="0"/>
        <w:ind w:left="644"/>
        <w:contextualSpacing/>
        <w:jc w:val="both"/>
        <w:rPr>
          <w:rFonts w:ascii="Arial Narrow" w:eastAsia="Calibri" w:hAnsi="Arial Narrow" w:cs="Times New Roman"/>
          <w:sz w:val="22"/>
        </w:rPr>
      </w:pPr>
      <w:proofErr w:type="gramStart"/>
      <w:r w:rsidRPr="00E07701">
        <w:rPr>
          <w:rFonts w:ascii="Arial Narrow" w:eastAsia="Calibri" w:hAnsi="Arial Narrow" w:cs="Times New Roman"/>
          <w:sz w:val="22"/>
        </w:rPr>
        <w:t>les</w:t>
      </w:r>
      <w:proofErr w:type="gramEnd"/>
      <w:r w:rsidRPr="00E07701">
        <w:rPr>
          <w:rFonts w:ascii="Arial Narrow" w:eastAsia="Calibri" w:hAnsi="Arial Narrow" w:cs="Times New Roman"/>
          <w:sz w:val="22"/>
        </w:rPr>
        <w:t xml:space="preserve"> populations riveraines</w:t>
      </w:r>
    </w:p>
    <w:p w14:paraId="65E0526D" w14:textId="77777777" w:rsidR="00E07701" w:rsidRPr="00E07701" w:rsidRDefault="00E07701" w:rsidP="00E07701">
      <w:pPr>
        <w:numPr>
          <w:ilvl w:val="0"/>
          <w:numId w:val="21"/>
        </w:numPr>
        <w:spacing w:after="0"/>
        <w:ind w:left="644"/>
        <w:contextualSpacing/>
        <w:jc w:val="both"/>
        <w:rPr>
          <w:rFonts w:ascii="Arial Narrow" w:eastAsia="Calibri" w:hAnsi="Arial Narrow" w:cs="Times New Roman"/>
          <w:sz w:val="22"/>
        </w:rPr>
      </w:pPr>
      <w:proofErr w:type="gramStart"/>
      <w:r w:rsidRPr="00E07701">
        <w:rPr>
          <w:rFonts w:ascii="Arial Narrow" w:eastAsia="Calibri" w:hAnsi="Arial Narrow" w:cs="Times New Roman"/>
          <w:sz w:val="22"/>
        </w:rPr>
        <w:t>les</w:t>
      </w:r>
      <w:proofErr w:type="gramEnd"/>
      <w:r w:rsidRPr="00E07701">
        <w:rPr>
          <w:rFonts w:ascii="Arial Narrow" w:eastAsia="Calibri" w:hAnsi="Arial Narrow" w:cs="Times New Roman"/>
          <w:sz w:val="22"/>
        </w:rPr>
        <w:t xml:space="preserve"> tribunaux compétents</w:t>
      </w:r>
    </w:p>
    <w:p w14:paraId="3883D7A5" w14:textId="77777777" w:rsidR="003664D1" w:rsidRPr="0095683C" w:rsidRDefault="003664D1" w:rsidP="003664D1">
      <w:pPr>
        <w:spacing w:after="0"/>
        <w:ind w:left="502"/>
        <w:contextualSpacing/>
        <w:jc w:val="both"/>
        <w:rPr>
          <w:rFonts w:ascii="Arial Narrow" w:eastAsia="Calibri" w:hAnsi="Arial Narrow" w:cs="Times New Roman"/>
          <w:sz w:val="22"/>
        </w:rPr>
      </w:pPr>
    </w:p>
    <w:p w14:paraId="6A8327BF" w14:textId="146ED238" w:rsidR="00EB5494" w:rsidRPr="0095683C" w:rsidRDefault="003664D1" w:rsidP="0084714F">
      <w:pPr>
        <w:spacing w:after="0"/>
        <w:jc w:val="both"/>
        <w:rPr>
          <w:rFonts w:ascii="Arial Narrow" w:hAnsi="Arial Narrow" w:cs="Times New Roman"/>
          <w:color w:val="0070C0"/>
          <w:sz w:val="22"/>
        </w:rPr>
      </w:pPr>
      <w:r w:rsidRPr="0095683C">
        <w:rPr>
          <w:rFonts w:ascii="Arial Narrow" w:hAnsi="Arial Narrow"/>
          <w:noProof/>
          <w:lang w:eastAsia="fr-FR"/>
        </w:rPr>
        <mc:AlternateContent>
          <mc:Choice Requires="wps">
            <w:drawing>
              <wp:anchor distT="0" distB="0" distL="114300" distR="114300" simplePos="0" relativeHeight="251730432" behindDoc="0" locked="0" layoutInCell="1" allowOverlap="1" wp14:anchorId="7A8372D3" wp14:editId="1FD9099B">
                <wp:simplePos x="0" y="0"/>
                <wp:positionH relativeFrom="column">
                  <wp:posOffset>0</wp:posOffset>
                </wp:positionH>
                <wp:positionV relativeFrom="paragraph">
                  <wp:posOffset>37465</wp:posOffset>
                </wp:positionV>
                <wp:extent cx="6543675" cy="447675"/>
                <wp:effectExtent l="57150" t="38100" r="85725" b="104775"/>
                <wp:wrapNone/>
                <wp:docPr id="1" name="Rectangle : coins arrondis 1"/>
                <wp:cNvGraphicFramePr/>
                <a:graphic xmlns:a="http://schemas.openxmlformats.org/drawingml/2006/main">
                  <a:graphicData uri="http://schemas.microsoft.com/office/word/2010/wordprocessingShape">
                    <wps:wsp>
                      <wps:cNvSpPr/>
                      <wps:spPr>
                        <a:xfrm>
                          <a:off x="0" y="0"/>
                          <a:ext cx="6543675" cy="4476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5F3A108D" w14:textId="77777777" w:rsidR="00C92393" w:rsidRPr="0074159F" w:rsidRDefault="00C92393" w:rsidP="003664D1">
                            <w:pPr>
                              <w:pStyle w:val="Titre2"/>
                              <w:spacing w:before="40"/>
                              <w:jc w:val="center"/>
                              <w:rPr>
                                <w:rFonts w:ascii="Arial Narrow" w:eastAsia="Times New Roman" w:hAnsi="Arial Narrow" w:cs="Times New Roman"/>
                                <w:b/>
                                <w:bCs w:val="0"/>
                                <w:sz w:val="36"/>
                                <w:szCs w:val="36"/>
                              </w:rPr>
                            </w:pPr>
                            <w:bookmarkStart w:id="97" w:name="_Toc152953217"/>
                            <w:r w:rsidRPr="0074159F">
                              <w:rPr>
                                <w:rFonts w:ascii="Arial Narrow" w:hAnsi="Arial Narrow" w:cs="Times New Roman"/>
                                <w:color w:val="0070C0"/>
                                <w:sz w:val="36"/>
                                <w:szCs w:val="40"/>
                              </w:rPr>
                              <w:t xml:space="preserve">CEA relevant des </w:t>
                            </w:r>
                            <w:r>
                              <w:rPr>
                                <w:rFonts w:ascii="Arial Narrow" w:hAnsi="Arial Narrow" w:cs="Times New Roman"/>
                                <w:color w:val="0070C0"/>
                                <w:sz w:val="36"/>
                                <w:szCs w:val="40"/>
                              </w:rPr>
                              <w:t>u</w:t>
                            </w:r>
                            <w:r w:rsidRPr="0074159F">
                              <w:rPr>
                                <w:rFonts w:ascii="Arial Narrow" w:hAnsi="Arial Narrow" w:cs="Times New Roman"/>
                                <w:color w:val="0070C0"/>
                                <w:sz w:val="36"/>
                                <w:szCs w:val="40"/>
                              </w:rPr>
                              <w:t>niversités Joseph KI-ZERBO et Nazi BONI</w:t>
                            </w:r>
                            <w:bookmarkEnd w:id="97"/>
                          </w:p>
                          <w:p w14:paraId="5199CD89" w14:textId="77777777" w:rsidR="00C92393" w:rsidRDefault="00C92393" w:rsidP="003664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372D3" id="Rectangle : coins arrondis 1" o:spid="_x0000_s1026" style="position:absolute;left:0;text-align:left;margin-left:0;margin-top:2.95pt;width:515.25pt;height:35.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" fillcolor="#9eeaff" strokecolor="#46aac5">
                <v:fill color2="#e4f9ff" rotate="t" angle="180" colors="0 #9eeaff;22938f #bbefff;1 #e4f9ff" focus="100%" type="gradient"/>
                <v:shadow on="t" color="black" opacity="24903f" origin=",.5" offset="0,.55556mm"/>
                <v:textbox>
                  <w:txbxContent>
                    <w:p w14:paraId="5F3A108D" w14:textId="77777777" w:rsidR="00C92393" w:rsidRPr="0074159F" w:rsidRDefault="00C92393" w:rsidP="003664D1">
                      <w:pPr>
                        <w:pStyle w:val="Titre2"/>
                        <w:spacing w:before="40"/>
                        <w:jc w:val="center"/>
                        <w:rPr>
                          <w:rFonts w:ascii="Arial Narrow" w:eastAsia="Times New Roman" w:hAnsi="Arial Narrow" w:cs="Times New Roman"/>
                          <w:b/>
                          <w:bCs w:val="0"/>
                          <w:sz w:val="36"/>
                          <w:szCs w:val="36"/>
                        </w:rPr>
                      </w:pPr>
                      <w:bookmarkStart w:id="98" w:name="_Toc152953217"/>
                      <w:r w:rsidRPr="0074159F">
                        <w:rPr>
                          <w:rFonts w:ascii="Arial Narrow" w:hAnsi="Arial Narrow" w:cs="Times New Roman"/>
                          <w:color w:val="0070C0"/>
                          <w:sz w:val="36"/>
                          <w:szCs w:val="40"/>
                        </w:rPr>
                        <w:t xml:space="preserve">CEA relevant des </w:t>
                      </w:r>
                      <w:r>
                        <w:rPr>
                          <w:rFonts w:ascii="Arial Narrow" w:hAnsi="Arial Narrow" w:cs="Times New Roman"/>
                          <w:color w:val="0070C0"/>
                          <w:sz w:val="36"/>
                          <w:szCs w:val="40"/>
                        </w:rPr>
                        <w:t>u</w:t>
                      </w:r>
                      <w:r w:rsidRPr="0074159F">
                        <w:rPr>
                          <w:rFonts w:ascii="Arial Narrow" w:hAnsi="Arial Narrow" w:cs="Times New Roman"/>
                          <w:color w:val="0070C0"/>
                          <w:sz w:val="36"/>
                          <w:szCs w:val="40"/>
                        </w:rPr>
                        <w:t>niversités Joseph KI-ZERBO et Nazi BONI</w:t>
                      </w:r>
                      <w:bookmarkEnd w:id="98"/>
                    </w:p>
                    <w:p w14:paraId="5199CD89" w14:textId="77777777" w:rsidR="00C92393" w:rsidRDefault="00C92393" w:rsidP="003664D1">
                      <w:pPr>
                        <w:jc w:val="center"/>
                      </w:pPr>
                    </w:p>
                  </w:txbxContent>
                </v:textbox>
              </v:roundrect>
            </w:pict>
          </mc:Fallback>
        </mc:AlternateContent>
      </w:r>
    </w:p>
    <w:p w14:paraId="350FCAF8" w14:textId="24FEA39C" w:rsidR="003664D1" w:rsidRPr="0095683C" w:rsidRDefault="003664D1" w:rsidP="0084714F">
      <w:pPr>
        <w:spacing w:after="0"/>
        <w:jc w:val="both"/>
        <w:rPr>
          <w:rFonts w:ascii="Arial Narrow" w:hAnsi="Arial Narrow" w:cs="Times New Roman"/>
          <w:color w:val="0070C0"/>
          <w:sz w:val="22"/>
        </w:rPr>
      </w:pPr>
    </w:p>
    <w:p w14:paraId="57D769A5" w14:textId="77777777" w:rsidR="003664D1" w:rsidRPr="0095683C" w:rsidRDefault="003664D1" w:rsidP="0084714F">
      <w:pPr>
        <w:spacing w:after="0"/>
        <w:jc w:val="both"/>
        <w:rPr>
          <w:rFonts w:ascii="Arial Narrow" w:hAnsi="Arial Narrow" w:cs="Times New Roman"/>
          <w:color w:val="0070C0"/>
          <w:sz w:val="22"/>
        </w:rPr>
      </w:pPr>
    </w:p>
    <w:p w14:paraId="5AAAFDC1" w14:textId="77777777" w:rsidR="003664D1" w:rsidRPr="0095683C" w:rsidRDefault="003664D1" w:rsidP="003664D1">
      <w:pPr>
        <w:pStyle w:val="Paragraphedeliste"/>
        <w:ind w:left="644"/>
        <w:rPr>
          <w:rFonts w:ascii="Arial Narrow" w:eastAsia="Times New Roman" w:hAnsi="Arial Narrow" w:cs="Times New Roman"/>
          <w:b/>
          <w:bCs/>
          <w:sz w:val="22"/>
        </w:rPr>
      </w:pPr>
      <w:bookmarkStart w:id="99" w:name="_Toc37323413"/>
      <w:bookmarkStart w:id="100" w:name="_Toc37323457"/>
      <w:bookmarkStart w:id="101" w:name="_Hlk48204765"/>
    </w:p>
    <w:p w14:paraId="7C9DCF18" w14:textId="641F63C0" w:rsidR="00E75476" w:rsidRPr="0095683C" w:rsidRDefault="00E75476" w:rsidP="003664D1">
      <w:pPr>
        <w:pStyle w:val="Paragraphedeliste"/>
        <w:numPr>
          <w:ilvl w:val="1"/>
          <w:numId w:val="14"/>
        </w:numPr>
        <w:ind w:left="641" w:hanging="357"/>
        <w:outlineLvl w:val="1"/>
        <w:rPr>
          <w:rFonts w:ascii="Arial Narrow" w:eastAsia="Times New Roman" w:hAnsi="Arial Narrow" w:cs="Times New Roman"/>
          <w:b/>
          <w:bCs/>
          <w:sz w:val="22"/>
        </w:rPr>
      </w:pPr>
      <w:bookmarkStart w:id="102" w:name="_Toc152953218"/>
      <w:r w:rsidRPr="0095683C">
        <w:rPr>
          <w:rFonts w:ascii="Arial Narrow" w:eastAsia="Times New Roman" w:hAnsi="Arial Narrow" w:cs="Times New Roman"/>
          <w:b/>
          <w:bCs/>
          <w:sz w:val="22"/>
        </w:rPr>
        <w:t>Structures organisationnelles</w:t>
      </w:r>
      <w:bookmarkEnd w:id="99"/>
      <w:bookmarkEnd w:id="100"/>
      <w:r w:rsidR="003664D1" w:rsidRPr="0095683C">
        <w:rPr>
          <w:rFonts w:ascii="Arial Narrow" w:eastAsia="Times New Roman" w:hAnsi="Arial Narrow" w:cs="Times New Roman"/>
          <w:b/>
          <w:bCs/>
          <w:sz w:val="22"/>
        </w:rPr>
        <w:t xml:space="preserve"> : Niveaux de gestion</w:t>
      </w:r>
      <w:bookmarkEnd w:id="102"/>
    </w:p>
    <w:p w14:paraId="73BF8609" w14:textId="4FBD264B" w:rsidR="003664D1" w:rsidRPr="0095683C" w:rsidRDefault="003664D1" w:rsidP="003664D1">
      <w:pPr>
        <w:pStyle w:val="Paragraphedeliste"/>
        <w:ind w:left="644"/>
        <w:rPr>
          <w:rFonts w:ascii="Arial Narrow" w:hAnsi="Arial Narrow"/>
        </w:rPr>
      </w:pPr>
    </w:p>
    <w:p w14:paraId="5EC93B3F" w14:textId="377768B4" w:rsidR="0074159F" w:rsidRPr="0095683C" w:rsidRDefault="0074159F" w:rsidP="00841463">
      <w:pPr>
        <w:keepNext/>
        <w:keepLines/>
        <w:spacing w:before="200" w:after="0"/>
        <w:jc w:val="both"/>
        <w:rPr>
          <w:rFonts w:ascii="Arial Narrow" w:eastAsiaTheme="majorEastAsia" w:hAnsi="Arial Narrow" w:cs="Times New Roman"/>
          <w:b/>
          <w:bCs/>
          <w:iCs/>
          <w:sz w:val="22"/>
        </w:rPr>
      </w:pPr>
      <w:r w:rsidRPr="0095683C">
        <w:rPr>
          <w:rFonts w:ascii="Arial Narrow" w:eastAsia="Calibri" w:hAnsi="Arial Narrow" w:cs="Times New Roman"/>
          <w:sz w:val="22"/>
        </w:rPr>
        <w:t>E</w:t>
      </w:r>
      <w:r w:rsidR="003664D1" w:rsidRPr="0095683C">
        <w:rPr>
          <w:rFonts w:ascii="Arial Narrow" w:eastAsia="Calibri" w:hAnsi="Arial Narrow" w:cs="Times New Roman"/>
          <w:sz w:val="22"/>
        </w:rPr>
        <w:t>n v</w:t>
      </w:r>
      <w:r w:rsidRPr="0095683C">
        <w:rPr>
          <w:rFonts w:ascii="Arial Narrow" w:eastAsia="Calibri" w:hAnsi="Arial Narrow" w:cs="Times New Roman"/>
          <w:sz w:val="22"/>
        </w:rPr>
        <w:t>ue d’assurer une gestion de proximité des plaintes/réclamations, les Comités de Gestion de plaintes s’appuieront sur un organigramme à trois (03) niveaux</w:t>
      </w:r>
      <w:r w:rsidR="00E86F15" w:rsidRPr="0095683C">
        <w:rPr>
          <w:rFonts w:ascii="Arial Narrow" w:eastAsia="Calibri" w:hAnsi="Arial Narrow" w:cs="Times New Roman"/>
          <w:sz w:val="22"/>
        </w:rPr>
        <w:t xml:space="preserve"> comme suit :</w:t>
      </w:r>
      <w:bookmarkEnd w:id="101"/>
    </w:p>
    <w:p w14:paraId="4019AB14" w14:textId="77777777" w:rsidR="004E5D9F" w:rsidRPr="0095683C" w:rsidRDefault="004E5D9F" w:rsidP="00841463">
      <w:pPr>
        <w:spacing w:after="0"/>
        <w:jc w:val="both"/>
        <w:rPr>
          <w:rFonts w:ascii="Arial Narrow" w:hAnsi="Arial Narrow" w:cs="Times New Roman"/>
          <w:sz w:val="22"/>
        </w:rPr>
      </w:pPr>
      <w:bookmarkStart w:id="103" w:name="_Hlk48205897"/>
    </w:p>
    <w:p w14:paraId="7DB19481" w14:textId="253BCE6D" w:rsidR="003E2D9F" w:rsidRPr="0095683C" w:rsidRDefault="00EB5494" w:rsidP="00841463">
      <w:pPr>
        <w:spacing w:after="0"/>
        <w:jc w:val="both"/>
        <w:rPr>
          <w:rFonts w:ascii="Arial Narrow" w:hAnsi="Arial Narrow" w:cs="Times New Roman"/>
          <w:sz w:val="22"/>
        </w:rPr>
      </w:pPr>
      <w:r w:rsidRPr="0095683C">
        <w:rPr>
          <w:rFonts w:ascii="Arial Narrow" w:hAnsi="Arial Narrow" w:cs="Times New Roman"/>
          <w:sz w:val="22"/>
        </w:rPr>
        <w:t>Niveau 1 : Comités de gestion des plaintes et réclamations</w:t>
      </w:r>
      <w:r w:rsidRPr="0095683C">
        <w:rPr>
          <w:rStyle w:val="Appelnotedebasdep"/>
          <w:rFonts w:ascii="Arial Narrow" w:hAnsi="Arial Narrow" w:cs="Times New Roman"/>
          <w:sz w:val="22"/>
        </w:rPr>
        <w:footnoteReference w:id="6"/>
      </w:r>
      <w:r w:rsidRPr="0095683C">
        <w:rPr>
          <w:rFonts w:ascii="Arial Narrow" w:hAnsi="Arial Narrow" w:cs="Times New Roman"/>
          <w:sz w:val="22"/>
        </w:rPr>
        <w:t xml:space="preserve"> </w:t>
      </w:r>
      <w:r w:rsidR="00173FD7" w:rsidRPr="0095683C">
        <w:rPr>
          <w:rFonts w:ascii="Arial Narrow" w:hAnsi="Arial Narrow" w:cs="Times New Roman"/>
          <w:sz w:val="22"/>
        </w:rPr>
        <w:t>au niveau du CEA</w:t>
      </w:r>
    </w:p>
    <w:bookmarkEnd w:id="103"/>
    <w:p w14:paraId="398483C4" w14:textId="784A46F3" w:rsidR="00EB5494" w:rsidRPr="0095683C" w:rsidRDefault="00EB5494" w:rsidP="00841463">
      <w:pPr>
        <w:spacing w:after="0"/>
        <w:jc w:val="both"/>
        <w:rPr>
          <w:rFonts w:ascii="Arial Narrow" w:hAnsi="Arial Narrow" w:cs="Times New Roman"/>
          <w:sz w:val="22"/>
        </w:rPr>
      </w:pPr>
      <w:r w:rsidRPr="0095683C">
        <w:rPr>
          <w:rFonts w:ascii="Arial Narrow" w:hAnsi="Arial Narrow" w:cs="Times New Roman"/>
          <w:sz w:val="22"/>
        </w:rPr>
        <w:t xml:space="preserve">Niveau 2 : le conseil de </w:t>
      </w:r>
      <w:r w:rsidR="00FF3276">
        <w:rPr>
          <w:rFonts w:ascii="Arial Narrow" w:hAnsi="Arial Narrow" w:cs="Times New Roman"/>
          <w:sz w:val="22"/>
        </w:rPr>
        <w:t xml:space="preserve">cabinet </w:t>
      </w:r>
      <w:r w:rsidRPr="0095683C">
        <w:rPr>
          <w:rFonts w:ascii="Arial Narrow" w:hAnsi="Arial Narrow" w:cs="Times New Roman"/>
          <w:sz w:val="22"/>
        </w:rPr>
        <w:t>de l’université</w:t>
      </w:r>
    </w:p>
    <w:p w14:paraId="7F6AC769" w14:textId="59318791" w:rsidR="00EB5494" w:rsidRPr="0095683C" w:rsidRDefault="00EB5494" w:rsidP="00841463">
      <w:pPr>
        <w:spacing w:after="0"/>
        <w:jc w:val="both"/>
        <w:rPr>
          <w:rFonts w:ascii="Arial Narrow" w:hAnsi="Arial Narrow" w:cs="Times New Roman"/>
          <w:sz w:val="22"/>
        </w:rPr>
      </w:pPr>
      <w:r w:rsidRPr="0095683C">
        <w:rPr>
          <w:rFonts w:ascii="Arial Narrow" w:hAnsi="Arial Narrow" w:cs="Times New Roman"/>
          <w:sz w:val="22"/>
        </w:rPr>
        <w:t>Niveau 3 : les tribunaux compétents</w:t>
      </w:r>
    </w:p>
    <w:p w14:paraId="46802711" w14:textId="3D6788D9" w:rsidR="00E86F15" w:rsidRPr="0095683C" w:rsidRDefault="00E86F15" w:rsidP="00841463">
      <w:pPr>
        <w:spacing w:after="0"/>
        <w:jc w:val="both"/>
        <w:rPr>
          <w:rFonts w:ascii="Arial Narrow" w:hAnsi="Arial Narrow" w:cs="Times New Roman"/>
          <w:sz w:val="22"/>
        </w:rPr>
      </w:pPr>
    </w:p>
    <w:p w14:paraId="53797627" w14:textId="0602D374" w:rsidR="00C55B6C" w:rsidRPr="0095683C" w:rsidRDefault="00C55B6C" w:rsidP="00C55B6C">
      <w:pPr>
        <w:pStyle w:val="Paragraphedeliste"/>
        <w:keepNext/>
        <w:keepLines/>
        <w:numPr>
          <w:ilvl w:val="1"/>
          <w:numId w:val="14"/>
        </w:numPr>
        <w:spacing w:before="40" w:after="0"/>
        <w:ind w:left="502"/>
        <w:jc w:val="both"/>
        <w:outlineLvl w:val="1"/>
        <w:rPr>
          <w:rFonts w:ascii="Arial Narrow" w:eastAsia="Times New Roman" w:hAnsi="Arial Narrow" w:cs="Times New Roman"/>
          <w:b/>
          <w:sz w:val="22"/>
        </w:rPr>
      </w:pPr>
      <w:bookmarkStart w:id="104" w:name="_Hlk48216156"/>
      <w:bookmarkStart w:id="105" w:name="_Toc152953219"/>
      <w:r w:rsidRPr="0095683C">
        <w:rPr>
          <w:rFonts w:ascii="Arial Narrow" w:eastAsia="Times New Roman" w:hAnsi="Arial Narrow" w:cs="Times New Roman"/>
          <w:b/>
          <w:sz w:val="22"/>
        </w:rPr>
        <w:t>Les structures organisationnelles : Composition et rôles/ missions</w:t>
      </w:r>
      <w:bookmarkEnd w:id="105"/>
    </w:p>
    <w:bookmarkEnd w:id="104"/>
    <w:p w14:paraId="267C9317" w14:textId="25F2A539" w:rsidR="00C55B6C" w:rsidRPr="0095683C" w:rsidRDefault="008B4CC7" w:rsidP="008B4CC7">
      <w:pPr>
        <w:spacing w:after="0"/>
        <w:jc w:val="both"/>
        <w:rPr>
          <w:rFonts w:ascii="Arial Narrow" w:hAnsi="Arial Narrow" w:cs="Times New Roman"/>
          <w:b/>
          <w:bCs/>
          <w:sz w:val="22"/>
        </w:rPr>
      </w:pPr>
      <w:proofErr w:type="gramStart"/>
      <w:r w:rsidRPr="0095683C">
        <w:rPr>
          <w:rFonts w:ascii="Arial Narrow" w:hAnsi="Arial Narrow" w:cs="Times New Roman"/>
          <w:sz w:val="22"/>
        </w:rPr>
        <w:t>la</w:t>
      </w:r>
      <w:proofErr w:type="gramEnd"/>
      <w:r w:rsidRPr="0095683C">
        <w:rPr>
          <w:rFonts w:ascii="Arial Narrow" w:hAnsi="Arial Narrow" w:cs="Times New Roman"/>
          <w:sz w:val="22"/>
        </w:rPr>
        <w:t xml:space="preserve"> composition et le rôle des structures organisationnelles sont consignées dans le tableau ci-après</w:t>
      </w:r>
      <w:r w:rsidRPr="0095683C">
        <w:rPr>
          <w:rFonts w:ascii="Arial Narrow" w:hAnsi="Arial Narrow" w:cs="Times New Roman"/>
          <w:b/>
          <w:bCs/>
          <w:sz w:val="22"/>
        </w:rPr>
        <w:t> :</w:t>
      </w:r>
    </w:p>
    <w:p w14:paraId="337FF3F5" w14:textId="7FC6ACAC" w:rsidR="00C55B6C" w:rsidRPr="0095683C" w:rsidRDefault="00C55B6C" w:rsidP="00E86F15">
      <w:pPr>
        <w:spacing w:after="0" w:line="360" w:lineRule="auto"/>
        <w:contextualSpacing/>
        <w:jc w:val="both"/>
        <w:rPr>
          <w:rFonts w:ascii="Arial Narrow" w:eastAsia="Calibri" w:hAnsi="Arial Narrow" w:cs="Times New Roman"/>
          <w:sz w:val="23"/>
          <w:szCs w:val="23"/>
        </w:rPr>
      </w:pPr>
      <w:r w:rsidRPr="0095683C">
        <w:rPr>
          <w:rFonts w:ascii="Arial Narrow" w:eastAsia="Calibri" w:hAnsi="Arial Narrow" w:cs="Times New Roman"/>
          <w:sz w:val="23"/>
          <w:szCs w:val="23"/>
        </w:rPr>
        <w:t>Ces comités seront mis en place au niveau des CEA et seront composés des personnes ressources suivantes</w:t>
      </w:r>
      <w:r w:rsidR="00162ADF" w:rsidRPr="0095683C">
        <w:rPr>
          <w:rFonts w:ascii="Arial Narrow" w:eastAsia="Calibri" w:hAnsi="Arial Narrow" w:cs="Times New Roman"/>
          <w:sz w:val="23"/>
          <w:szCs w:val="23"/>
        </w:rPr>
        <w:t> :</w:t>
      </w:r>
    </w:p>
    <w:tbl>
      <w:tblPr>
        <w:tblStyle w:val="Grilledutableau"/>
        <w:tblW w:w="10229" w:type="dxa"/>
        <w:tblLook w:val="04A0" w:firstRow="1" w:lastRow="0" w:firstColumn="1" w:lastColumn="0" w:noHBand="0" w:noVBand="1"/>
      </w:tblPr>
      <w:tblGrid>
        <w:gridCol w:w="1811"/>
        <w:gridCol w:w="3109"/>
        <w:gridCol w:w="5309"/>
      </w:tblGrid>
      <w:tr w:rsidR="001A2320" w:rsidRPr="0095683C" w14:paraId="53BC4C85" w14:textId="339116DE" w:rsidTr="001A2320">
        <w:trPr>
          <w:trHeight w:val="751"/>
        </w:trPr>
        <w:tc>
          <w:tcPr>
            <w:tcW w:w="1671" w:type="dxa"/>
            <w:shd w:val="clear" w:color="auto" w:fill="EAF1DD" w:themeFill="accent3" w:themeFillTint="33"/>
            <w:vAlign w:val="center"/>
          </w:tcPr>
          <w:p w14:paraId="78CC3324" w14:textId="0BEF38E6" w:rsidR="00162ADF" w:rsidRPr="0095683C" w:rsidRDefault="0028015F" w:rsidP="00B8062F">
            <w:pPr>
              <w:contextualSpacing/>
              <w:jc w:val="center"/>
              <w:rPr>
                <w:rFonts w:ascii="Arial Narrow" w:eastAsia="Times New Roman" w:hAnsi="Arial Narrow" w:cs="Calibri"/>
                <w:b/>
                <w:bCs/>
                <w:color w:val="000000"/>
                <w:sz w:val="22"/>
                <w:szCs w:val="24"/>
                <w:u w:val="single"/>
                <w:lang w:eastAsia="fr-FR"/>
              </w:rPr>
            </w:pPr>
            <w:r w:rsidRPr="0095683C">
              <w:rPr>
                <w:rFonts w:ascii="Arial Narrow" w:eastAsia="Times New Roman" w:hAnsi="Arial Narrow" w:cs="Calibri"/>
                <w:b/>
                <w:bCs/>
                <w:color w:val="000000"/>
                <w:sz w:val="22"/>
                <w:szCs w:val="24"/>
                <w:u w:val="single"/>
                <w:lang w:eastAsia="fr-FR"/>
              </w:rPr>
              <w:t>Structures organisationnelles</w:t>
            </w:r>
          </w:p>
        </w:tc>
        <w:tc>
          <w:tcPr>
            <w:tcW w:w="3144" w:type="dxa"/>
            <w:shd w:val="clear" w:color="auto" w:fill="EAF1DD" w:themeFill="accent3" w:themeFillTint="33"/>
            <w:vAlign w:val="center"/>
          </w:tcPr>
          <w:p w14:paraId="4CD2F2E0" w14:textId="2DF43FFA" w:rsidR="00162ADF" w:rsidRPr="0095683C" w:rsidRDefault="00162ADF" w:rsidP="00B8062F">
            <w:pPr>
              <w:contextualSpacing/>
              <w:jc w:val="center"/>
              <w:rPr>
                <w:rFonts w:ascii="Arial Narrow" w:eastAsia="Times New Roman" w:hAnsi="Arial Narrow" w:cs="Calibri"/>
                <w:b/>
                <w:bCs/>
                <w:color w:val="000000"/>
                <w:sz w:val="22"/>
                <w:szCs w:val="24"/>
                <w:lang w:eastAsia="fr-FR"/>
              </w:rPr>
            </w:pPr>
            <w:r w:rsidRPr="00E86F15">
              <w:rPr>
                <w:rFonts w:ascii="Arial Narrow" w:eastAsia="Times New Roman" w:hAnsi="Arial Narrow" w:cs="Calibri"/>
                <w:b/>
                <w:bCs/>
                <w:color w:val="000000"/>
                <w:sz w:val="22"/>
                <w:szCs w:val="24"/>
                <w:u w:val="single"/>
                <w:lang w:eastAsia="fr-FR"/>
              </w:rPr>
              <w:t>Composition</w:t>
            </w:r>
          </w:p>
        </w:tc>
        <w:tc>
          <w:tcPr>
            <w:tcW w:w="5414" w:type="dxa"/>
            <w:shd w:val="clear" w:color="auto" w:fill="EAF1DD" w:themeFill="accent3" w:themeFillTint="33"/>
            <w:vAlign w:val="center"/>
          </w:tcPr>
          <w:p w14:paraId="602705EF" w14:textId="746A52B8" w:rsidR="00162ADF" w:rsidRPr="0095683C" w:rsidRDefault="00A61F85" w:rsidP="00B8062F">
            <w:pPr>
              <w:contextualSpacing/>
              <w:jc w:val="center"/>
              <w:rPr>
                <w:rFonts w:ascii="Arial Narrow" w:eastAsia="Times New Roman" w:hAnsi="Arial Narrow" w:cs="Calibri"/>
                <w:b/>
                <w:bCs/>
                <w:color w:val="000000"/>
                <w:sz w:val="22"/>
                <w:szCs w:val="24"/>
                <w:u w:val="single"/>
                <w:lang w:eastAsia="fr-FR"/>
              </w:rPr>
            </w:pPr>
            <w:r w:rsidRPr="0095683C">
              <w:rPr>
                <w:rFonts w:ascii="Arial Narrow" w:eastAsia="Times New Roman" w:hAnsi="Arial Narrow" w:cs="Calibri"/>
                <w:b/>
                <w:bCs/>
                <w:color w:val="000000"/>
                <w:sz w:val="22"/>
                <w:szCs w:val="24"/>
                <w:u w:val="single"/>
                <w:lang w:eastAsia="fr-FR"/>
              </w:rPr>
              <w:t>Rôles et</w:t>
            </w:r>
            <w:r w:rsidR="0028015F" w:rsidRPr="0095683C">
              <w:rPr>
                <w:rFonts w:ascii="Arial Narrow" w:eastAsia="Times New Roman" w:hAnsi="Arial Narrow" w:cs="Calibri"/>
                <w:b/>
                <w:bCs/>
                <w:color w:val="000000"/>
                <w:sz w:val="22"/>
                <w:szCs w:val="24"/>
                <w:u w:val="single"/>
                <w:lang w:eastAsia="fr-FR"/>
              </w:rPr>
              <w:t xml:space="preserve"> responsabilités</w:t>
            </w:r>
          </w:p>
        </w:tc>
      </w:tr>
      <w:tr w:rsidR="0028015F" w:rsidRPr="0095683C" w14:paraId="00D85AB4" w14:textId="77777777" w:rsidTr="007437E8">
        <w:tc>
          <w:tcPr>
            <w:tcW w:w="1671" w:type="dxa"/>
            <w:vAlign w:val="center"/>
          </w:tcPr>
          <w:p w14:paraId="747639D4" w14:textId="149C4F6F" w:rsidR="0028015F" w:rsidRPr="0095683C" w:rsidRDefault="00543DB9" w:rsidP="00B8062F">
            <w:pPr>
              <w:contextualSpacing/>
              <w:jc w:val="center"/>
              <w:rPr>
                <w:rFonts w:ascii="Arial Narrow" w:eastAsia="Times New Roman" w:hAnsi="Arial Narrow" w:cs="Calibri"/>
                <w:b/>
                <w:bCs/>
                <w:color w:val="000000"/>
                <w:sz w:val="22"/>
                <w:szCs w:val="24"/>
                <w:lang w:eastAsia="fr-FR"/>
              </w:rPr>
            </w:pPr>
            <w:r w:rsidRPr="0095683C">
              <w:rPr>
                <w:rFonts w:ascii="Arial Narrow" w:eastAsia="Times New Roman" w:hAnsi="Arial Narrow" w:cs="Calibri"/>
                <w:b/>
                <w:bCs/>
                <w:color w:val="000000"/>
                <w:sz w:val="22"/>
                <w:szCs w:val="24"/>
                <w:lang w:eastAsia="fr-FR"/>
              </w:rPr>
              <w:t>Comité de gestion de plaintes /réclamations du centre</w:t>
            </w:r>
            <w:r w:rsidRPr="0095683C">
              <w:rPr>
                <w:rStyle w:val="Appelnotedebasdep"/>
                <w:rFonts w:ascii="Arial Narrow" w:eastAsia="Times New Roman" w:hAnsi="Arial Narrow" w:cs="Calibri"/>
                <w:b/>
                <w:bCs/>
                <w:color w:val="000000"/>
                <w:sz w:val="22"/>
                <w:szCs w:val="24"/>
                <w:lang w:eastAsia="fr-FR"/>
              </w:rPr>
              <w:footnoteReference w:id="7"/>
            </w:r>
          </w:p>
        </w:tc>
        <w:tc>
          <w:tcPr>
            <w:tcW w:w="3144" w:type="dxa"/>
          </w:tcPr>
          <w:p w14:paraId="3B447AA5" w14:textId="321F9E0E" w:rsidR="0028015F" w:rsidRPr="00E86F15" w:rsidRDefault="0028015F" w:rsidP="00B8062F">
            <w:pPr>
              <w:pStyle w:val="Paragraphedeliste"/>
              <w:numPr>
                <w:ilvl w:val="0"/>
                <w:numId w:val="54"/>
              </w:numPr>
              <w:jc w:val="both"/>
              <w:rPr>
                <w:rFonts w:ascii="Arial Narrow" w:eastAsia="Calibri" w:hAnsi="Arial Narrow" w:cs="Calibri"/>
                <w:sz w:val="22"/>
              </w:rPr>
            </w:pPr>
            <w:r w:rsidRPr="00E86F15">
              <w:rPr>
                <w:rFonts w:ascii="Arial Narrow" w:eastAsia="Calibri" w:hAnsi="Arial Narrow" w:cs="Calibri"/>
                <w:sz w:val="22"/>
              </w:rPr>
              <w:t>Coordonnateur du CEA</w:t>
            </w:r>
            <w:r w:rsidR="00BB0E56" w:rsidRPr="0095683C">
              <w:rPr>
                <w:rFonts w:ascii="Arial Narrow" w:eastAsia="Calibri" w:hAnsi="Arial Narrow" w:cs="Calibri"/>
                <w:sz w:val="22"/>
              </w:rPr>
              <w:t> </w:t>
            </w:r>
          </w:p>
          <w:p w14:paraId="4D21E734" w14:textId="6AF9E1AA" w:rsidR="0028015F" w:rsidRPr="00E86F15" w:rsidRDefault="0028015F" w:rsidP="00B8062F">
            <w:pPr>
              <w:pStyle w:val="Paragraphedeliste"/>
              <w:numPr>
                <w:ilvl w:val="0"/>
                <w:numId w:val="54"/>
              </w:numPr>
              <w:jc w:val="both"/>
              <w:rPr>
                <w:rFonts w:ascii="Arial Narrow" w:eastAsia="Calibri" w:hAnsi="Arial Narrow" w:cs="Calibri"/>
                <w:sz w:val="22"/>
              </w:rPr>
            </w:pPr>
            <w:r w:rsidRPr="00E86F15">
              <w:rPr>
                <w:rFonts w:ascii="Arial Narrow" w:eastAsia="Calibri" w:hAnsi="Arial Narrow" w:cs="Calibri"/>
                <w:sz w:val="22"/>
              </w:rPr>
              <w:t>Responsable de sauvegarde sociale et environnementale</w:t>
            </w:r>
            <w:r w:rsidRPr="0095683C">
              <w:rPr>
                <w:rFonts w:ascii="Arial Narrow" w:eastAsia="Calibri" w:hAnsi="Arial Narrow" w:cs="Calibri"/>
                <w:sz w:val="22"/>
              </w:rPr>
              <w:t xml:space="preserve"> du CEA</w:t>
            </w:r>
          </w:p>
          <w:p w14:paraId="28AF98DF" w14:textId="77777777" w:rsidR="0028015F" w:rsidRPr="00E86F15" w:rsidRDefault="0028015F" w:rsidP="00B8062F">
            <w:pPr>
              <w:pStyle w:val="Paragraphedeliste"/>
              <w:numPr>
                <w:ilvl w:val="0"/>
                <w:numId w:val="54"/>
              </w:numPr>
              <w:jc w:val="both"/>
              <w:rPr>
                <w:rFonts w:ascii="Arial Narrow" w:eastAsia="Calibri" w:hAnsi="Arial Narrow" w:cs="Calibri"/>
                <w:sz w:val="22"/>
              </w:rPr>
            </w:pPr>
            <w:r w:rsidRPr="00E86F15">
              <w:rPr>
                <w:rFonts w:ascii="Arial Narrow" w:eastAsia="Calibri" w:hAnsi="Arial Narrow" w:cs="Calibri"/>
                <w:sz w:val="22"/>
              </w:rPr>
              <w:t>Un représentant des étudiant(e)s (délégué)</w:t>
            </w:r>
          </w:p>
          <w:p w14:paraId="73887AD3" w14:textId="77777777" w:rsidR="0028015F" w:rsidRPr="00E86F15" w:rsidRDefault="0028015F" w:rsidP="00B8062F">
            <w:pPr>
              <w:pStyle w:val="Paragraphedeliste"/>
              <w:numPr>
                <w:ilvl w:val="0"/>
                <w:numId w:val="54"/>
              </w:numPr>
              <w:jc w:val="both"/>
              <w:rPr>
                <w:rFonts w:ascii="Arial Narrow" w:eastAsia="Calibri" w:hAnsi="Arial Narrow" w:cs="Calibri"/>
                <w:sz w:val="22"/>
              </w:rPr>
            </w:pPr>
            <w:r w:rsidRPr="00E86F15">
              <w:rPr>
                <w:rFonts w:ascii="Arial Narrow" w:eastAsia="Calibri" w:hAnsi="Arial Narrow" w:cs="Calibri"/>
                <w:sz w:val="22"/>
              </w:rPr>
              <w:t>Un représentant du conseil consultatif industriel sectoriel</w:t>
            </w:r>
          </w:p>
          <w:p w14:paraId="55DCEC5C" w14:textId="77777777" w:rsidR="0028015F" w:rsidRPr="00E86F15" w:rsidRDefault="0028015F" w:rsidP="00B8062F">
            <w:pPr>
              <w:pStyle w:val="Paragraphedeliste"/>
              <w:numPr>
                <w:ilvl w:val="0"/>
                <w:numId w:val="54"/>
              </w:numPr>
              <w:jc w:val="both"/>
              <w:rPr>
                <w:rFonts w:ascii="Arial Narrow" w:eastAsia="Calibri" w:hAnsi="Arial Narrow" w:cs="Calibri"/>
                <w:sz w:val="22"/>
              </w:rPr>
            </w:pPr>
            <w:r w:rsidRPr="00E86F15">
              <w:rPr>
                <w:rFonts w:ascii="Arial Narrow" w:eastAsia="Calibri" w:hAnsi="Arial Narrow" w:cs="Calibri"/>
                <w:sz w:val="22"/>
              </w:rPr>
              <w:lastRenderedPageBreak/>
              <w:t>Un représentant du conseil consultatif scientifique</w:t>
            </w:r>
          </w:p>
          <w:p w14:paraId="17645B11" w14:textId="77777777" w:rsidR="0028015F" w:rsidRPr="00E86F15" w:rsidRDefault="0028015F" w:rsidP="00B8062F">
            <w:pPr>
              <w:pStyle w:val="Paragraphedeliste"/>
              <w:numPr>
                <w:ilvl w:val="0"/>
                <w:numId w:val="54"/>
              </w:numPr>
              <w:jc w:val="both"/>
              <w:rPr>
                <w:rFonts w:ascii="Arial Narrow" w:eastAsia="Calibri" w:hAnsi="Arial Narrow" w:cs="Calibri"/>
                <w:sz w:val="22"/>
              </w:rPr>
            </w:pPr>
            <w:r w:rsidRPr="00E86F15">
              <w:rPr>
                <w:rFonts w:ascii="Arial Narrow" w:eastAsia="Calibri" w:hAnsi="Arial Narrow" w:cs="Calibri"/>
                <w:sz w:val="22"/>
              </w:rPr>
              <w:t>Directeurs UFR/Ecoles doctorales</w:t>
            </w:r>
          </w:p>
          <w:p w14:paraId="76956DDA" w14:textId="77777777" w:rsidR="0028015F" w:rsidRPr="0095683C" w:rsidRDefault="0028015F" w:rsidP="00B8062F">
            <w:pPr>
              <w:contextualSpacing/>
              <w:jc w:val="both"/>
              <w:rPr>
                <w:rFonts w:ascii="Arial Narrow" w:eastAsia="Times New Roman" w:hAnsi="Arial Narrow" w:cs="Calibri"/>
                <w:color w:val="000000"/>
                <w:sz w:val="22"/>
                <w:szCs w:val="24"/>
                <w:u w:val="single"/>
                <w:lang w:eastAsia="fr-FR"/>
              </w:rPr>
            </w:pPr>
          </w:p>
        </w:tc>
        <w:tc>
          <w:tcPr>
            <w:tcW w:w="5414" w:type="dxa"/>
          </w:tcPr>
          <w:p w14:paraId="6C95D14E" w14:textId="7EADAD93" w:rsidR="006F799A" w:rsidRPr="0095683C" w:rsidRDefault="006F799A" w:rsidP="00B8062F">
            <w:pPr>
              <w:pStyle w:val="Paragraphedeliste"/>
              <w:numPr>
                <w:ilvl w:val="0"/>
                <w:numId w:val="54"/>
              </w:numPr>
              <w:jc w:val="both"/>
              <w:rPr>
                <w:rFonts w:ascii="Arial Narrow" w:eastAsia="Calibri" w:hAnsi="Arial Narrow" w:cs="Calibri"/>
                <w:sz w:val="22"/>
              </w:rPr>
            </w:pPr>
            <w:r w:rsidRPr="0095683C">
              <w:rPr>
                <w:rFonts w:ascii="Arial Narrow" w:eastAsia="Calibri" w:hAnsi="Arial Narrow" w:cs="Calibri"/>
                <w:sz w:val="22"/>
              </w:rPr>
              <w:lastRenderedPageBreak/>
              <w:t>Sensibiliser les étudiants et autres parties prenantes sur la prévention des cas de plaintes et ou conflits</w:t>
            </w:r>
          </w:p>
          <w:p w14:paraId="67E8E10D" w14:textId="65333816" w:rsidR="006F799A" w:rsidRPr="0095683C" w:rsidRDefault="006F799A" w:rsidP="00B8062F">
            <w:pPr>
              <w:pStyle w:val="Paragraphedeliste"/>
              <w:numPr>
                <w:ilvl w:val="0"/>
                <w:numId w:val="54"/>
              </w:numPr>
              <w:jc w:val="both"/>
              <w:rPr>
                <w:rFonts w:ascii="Arial Narrow" w:eastAsia="Calibri" w:hAnsi="Arial Narrow" w:cs="Calibri"/>
                <w:sz w:val="22"/>
              </w:rPr>
            </w:pPr>
            <w:r w:rsidRPr="0095683C">
              <w:rPr>
                <w:rFonts w:ascii="Arial Narrow" w:eastAsia="Calibri" w:hAnsi="Arial Narrow" w:cs="Calibri"/>
                <w:sz w:val="22"/>
              </w:rPr>
              <w:t>Sensibiliser ces acteurs sur le MGP du CEA</w:t>
            </w:r>
          </w:p>
          <w:p w14:paraId="636B3FC0" w14:textId="4EBABA9C" w:rsidR="0028015F" w:rsidRPr="0095683C" w:rsidRDefault="0028015F" w:rsidP="00B8062F">
            <w:pPr>
              <w:pStyle w:val="Paragraphedeliste"/>
              <w:numPr>
                <w:ilvl w:val="0"/>
                <w:numId w:val="54"/>
              </w:numPr>
              <w:jc w:val="both"/>
              <w:rPr>
                <w:rFonts w:ascii="Arial Narrow" w:eastAsia="Calibri" w:hAnsi="Arial Narrow" w:cs="Calibri"/>
                <w:sz w:val="22"/>
              </w:rPr>
            </w:pPr>
            <w:r w:rsidRPr="0095683C">
              <w:rPr>
                <w:rFonts w:ascii="Arial Narrow" w:eastAsia="Calibri" w:hAnsi="Arial Narrow" w:cs="Calibri"/>
                <w:sz w:val="22"/>
              </w:rPr>
              <w:t>Recevoir, enregistrer et accuser réception des plaintes et/ou réclamations </w:t>
            </w:r>
          </w:p>
          <w:p w14:paraId="2479A342" w14:textId="5ABFCBEB" w:rsidR="0028015F" w:rsidRPr="0095683C" w:rsidRDefault="0028015F" w:rsidP="00B8062F">
            <w:pPr>
              <w:pStyle w:val="Paragraphedeliste"/>
              <w:numPr>
                <w:ilvl w:val="0"/>
                <w:numId w:val="54"/>
              </w:numPr>
              <w:jc w:val="both"/>
              <w:rPr>
                <w:rFonts w:ascii="Arial Narrow" w:eastAsia="Calibri" w:hAnsi="Arial Narrow" w:cs="Calibri"/>
                <w:sz w:val="22"/>
              </w:rPr>
            </w:pPr>
            <w:r w:rsidRPr="0095683C">
              <w:rPr>
                <w:rFonts w:ascii="Arial Narrow" w:eastAsia="Calibri" w:hAnsi="Arial Narrow" w:cs="Calibri"/>
                <w:sz w:val="22"/>
              </w:rPr>
              <w:t xml:space="preserve">Procéder </w:t>
            </w:r>
            <w:r w:rsidR="00400B34" w:rsidRPr="0095683C">
              <w:rPr>
                <w:rFonts w:ascii="Arial Narrow" w:eastAsia="Calibri" w:hAnsi="Arial Narrow" w:cs="Calibri"/>
                <w:sz w:val="22"/>
              </w:rPr>
              <w:t xml:space="preserve">à des </w:t>
            </w:r>
            <w:r w:rsidRPr="0095683C">
              <w:rPr>
                <w:rFonts w:ascii="Arial Narrow" w:eastAsia="Calibri" w:hAnsi="Arial Narrow" w:cs="Calibri"/>
                <w:sz w:val="22"/>
              </w:rPr>
              <w:t>à des investigations approfondies pour cerner les enjeux de la plainte </w:t>
            </w:r>
          </w:p>
          <w:p w14:paraId="6978F424" w14:textId="660B99A9" w:rsidR="0028015F" w:rsidRPr="00E86F15" w:rsidRDefault="0028015F" w:rsidP="00B8062F">
            <w:pPr>
              <w:pStyle w:val="Paragraphedeliste"/>
              <w:numPr>
                <w:ilvl w:val="0"/>
                <w:numId w:val="54"/>
              </w:numPr>
              <w:jc w:val="both"/>
              <w:rPr>
                <w:rFonts w:ascii="Arial Narrow" w:eastAsia="Calibri" w:hAnsi="Arial Narrow" w:cs="Calibri"/>
                <w:sz w:val="22"/>
              </w:rPr>
            </w:pPr>
            <w:r w:rsidRPr="00E86F15">
              <w:rPr>
                <w:rFonts w:ascii="Arial Narrow" w:eastAsia="Calibri" w:hAnsi="Arial Narrow" w:cs="Calibri"/>
                <w:sz w:val="22"/>
              </w:rPr>
              <w:lastRenderedPageBreak/>
              <w:t>Engager avec le plaignant une négociation pour une issue à l’amiable de la plainte </w:t>
            </w:r>
          </w:p>
          <w:p w14:paraId="603AE8C3" w14:textId="7FA75217" w:rsidR="0028015F" w:rsidRPr="00E86F15" w:rsidRDefault="0028015F" w:rsidP="00B8062F">
            <w:pPr>
              <w:pStyle w:val="Paragraphedeliste"/>
              <w:numPr>
                <w:ilvl w:val="0"/>
                <w:numId w:val="54"/>
              </w:numPr>
              <w:jc w:val="both"/>
              <w:rPr>
                <w:rFonts w:ascii="Arial Narrow" w:eastAsia="Calibri" w:hAnsi="Arial Narrow" w:cs="Calibri"/>
                <w:sz w:val="22"/>
              </w:rPr>
            </w:pPr>
            <w:r w:rsidRPr="00E86F15">
              <w:rPr>
                <w:rFonts w:ascii="Arial Narrow" w:eastAsia="Calibri" w:hAnsi="Arial Narrow" w:cs="Calibri"/>
                <w:sz w:val="22"/>
              </w:rPr>
              <w:t xml:space="preserve">Tenir des sessions </w:t>
            </w:r>
            <w:r w:rsidR="00116576" w:rsidRPr="0095683C">
              <w:rPr>
                <w:rFonts w:ascii="Arial Narrow" w:eastAsia="Calibri" w:hAnsi="Arial Narrow" w:cs="Calibri"/>
                <w:sz w:val="22"/>
              </w:rPr>
              <w:t>en interne sur</w:t>
            </w:r>
            <w:r w:rsidRPr="00E86F15">
              <w:rPr>
                <w:rFonts w:ascii="Arial Narrow" w:eastAsia="Calibri" w:hAnsi="Arial Narrow" w:cs="Calibri"/>
                <w:sz w:val="22"/>
              </w:rPr>
              <w:t xml:space="preserve"> l</w:t>
            </w:r>
            <w:r w:rsidR="00116576" w:rsidRPr="0095683C">
              <w:rPr>
                <w:rFonts w:ascii="Arial Narrow" w:eastAsia="Calibri" w:hAnsi="Arial Narrow" w:cs="Calibri"/>
                <w:sz w:val="22"/>
              </w:rPr>
              <w:t xml:space="preserve">a gestion des </w:t>
            </w:r>
            <w:r w:rsidRPr="00E86F15">
              <w:rPr>
                <w:rFonts w:ascii="Arial Narrow" w:eastAsia="Calibri" w:hAnsi="Arial Narrow" w:cs="Calibri"/>
                <w:sz w:val="22"/>
              </w:rPr>
              <w:t xml:space="preserve">plaintes </w:t>
            </w:r>
            <w:r w:rsidR="00116576" w:rsidRPr="0095683C">
              <w:rPr>
                <w:rFonts w:ascii="Arial Narrow" w:eastAsia="Calibri" w:hAnsi="Arial Narrow" w:cs="Calibri"/>
                <w:sz w:val="22"/>
              </w:rPr>
              <w:t>liées au CEA</w:t>
            </w:r>
          </w:p>
          <w:p w14:paraId="4F0058F4" w14:textId="13BC008A" w:rsidR="0028015F" w:rsidRPr="00E86F15" w:rsidRDefault="0028015F" w:rsidP="00B8062F">
            <w:pPr>
              <w:pStyle w:val="Paragraphedeliste"/>
              <w:numPr>
                <w:ilvl w:val="0"/>
                <w:numId w:val="54"/>
              </w:numPr>
              <w:jc w:val="both"/>
              <w:rPr>
                <w:rFonts w:ascii="Arial Narrow" w:eastAsia="Calibri" w:hAnsi="Arial Narrow" w:cs="Calibri"/>
                <w:sz w:val="22"/>
              </w:rPr>
            </w:pPr>
            <w:r w:rsidRPr="00E86F15">
              <w:rPr>
                <w:rFonts w:ascii="Arial Narrow" w:eastAsia="Calibri" w:hAnsi="Arial Narrow" w:cs="Calibri"/>
                <w:sz w:val="22"/>
              </w:rPr>
              <w:t xml:space="preserve">Etablir les PV ou rapports de </w:t>
            </w:r>
            <w:r w:rsidR="00116576" w:rsidRPr="0095683C">
              <w:rPr>
                <w:rFonts w:ascii="Arial Narrow" w:eastAsia="Calibri" w:hAnsi="Arial Narrow" w:cs="Calibri"/>
                <w:sz w:val="22"/>
              </w:rPr>
              <w:t>session y afférent</w:t>
            </w:r>
          </w:p>
          <w:p w14:paraId="44455099" w14:textId="36D0CC2C" w:rsidR="0050754D" w:rsidRPr="0095683C" w:rsidRDefault="0050754D" w:rsidP="00B8062F">
            <w:pPr>
              <w:pStyle w:val="Paragraphedeliste"/>
              <w:numPr>
                <w:ilvl w:val="0"/>
                <w:numId w:val="54"/>
              </w:numPr>
              <w:jc w:val="both"/>
              <w:rPr>
                <w:rFonts w:ascii="Arial Narrow" w:eastAsia="Calibri" w:hAnsi="Arial Narrow" w:cs="Calibri"/>
                <w:sz w:val="22"/>
              </w:rPr>
            </w:pPr>
            <w:bookmarkStart w:id="106" w:name="_Hlk48127575"/>
            <w:r w:rsidRPr="0095683C">
              <w:rPr>
                <w:rFonts w:ascii="Arial Narrow" w:eastAsia="Calibri" w:hAnsi="Arial Narrow" w:cs="Calibri"/>
                <w:sz w:val="22"/>
              </w:rPr>
              <w:t xml:space="preserve">Informer l’UNFP et la </w:t>
            </w:r>
            <w:r w:rsidR="007437E8" w:rsidRPr="0095683C">
              <w:rPr>
                <w:rFonts w:ascii="Arial Narrow" w:eastAsia="Calibri" w:hAnsi="Arial Narrow" w:cs="Calibri"/>
                <w:sz w:val="22"/>
              </w:rPr>
              <w:t>présidence</w:t>
            </w:r>
            <w:r w:rsidRPr="0095683C">
              <w:rPr>
                <w:rFonts w:ascii="Arial Narrow" w:eastAsia="Calibri" w:hAnsi="Arial Narrow" w:cs="Calibri"/>
                <w:sz w:val="22"/>
              </w:rPr>
              <w:t xml:space="preserve"> de l’Université de l’état des lieux des plaintes reçues et enregistrées</w:t>
            </w:r>
          </w:p>
          <w:p w14:paraId="5DA43D81" w14:textId="1E5BE5A4" w:rsidR="0028015F" w:rsidRPr="0095683C" w:rsidRDefault="0028015F" w:rsidP="00B8062F">
            <w:pPr>
              <w:pStyle w:val="Paragraphedeliste"/>
              <w:numPr>
                <w:ilvl w:val="0"/>
                <w:numId w:val="54"/>
              </w:numPr>
              <w:jc w:val="both"/>
              <w:rPr>
                <w:rFonts w:ascii="Arial Narrow" w:eastAsia="Calibri" w:hAnsi="Arial Narrow" w:cs="Calibri"/>
                <w:sz w:val="22"/>
              </w:rPr>
            </w:pPr>
            <w:r w:rsidRPr="00E86F15">
              <w:rPr>
                <w:rFonts w:ascii="Arial Narrow" w:eastAsia="Calibri" w:hAnsi="Arial Narrow" w:cs="Calibri"/>
                <w:sz w:val="22"/>
              </w:rPr>
              <w:t>Saisir les structures pertinentes de l’université pour la gestion des plaintes</w:t>
            </w:r>
            <w:bookmarkEnd w:id="106"/>
            <w:r w:rsidR="00D93FC6" w:rsidRPr="0095683C">
              <w:rPr>
                <w:rFonts w:ascii="Arial Narrow" w:eastAsia="Calibri" w:hAnsi="Arial Narrow" w:cs="Calibri"/>
                <w:sz w:val="22"/>
              </w:rPr>
              <w:t> </w:t>
            </w:r>
            <w:r w:rsidR="002B7D4E" w:rsidRPr="0095683C">
              <w:rPr>
                <w:rFonts w:ascii="Arial Narrow" w:eastAsia="Calibri" w:hAnsi="Arial Narrow" w:cs="Calibri"/>
                <w:sz w:val="22"/>
              </w:rPr>
              <w:t>en cas d’une non résolution de la plainte au niveau du centre</w:t>
            </w:r>
          </w:p>
        </w:tc>
      </w:tr>
      <w:tr w:rsidR="0095683C" w:rsidRPr="0095683C" w14:paraId="6D2E863A" w14:textId="541B8002" w:rsidTr="00533348">
        <w:tc>
          <w:tcPr>
            <w:tcW w:w="1671" w:type="dxa"/>
            <w:vAlign w:val="center"/>
          </w:tcPr>
          <w:p w14:paraId="79D07FA7" w14:textId="0D5E74CF" w:rsidR="00162ADF" w:rsidRPr="0095683C" w:rsidRDefault="00543DB9" w:rsidP="00B8062F">
            <w:pPr>
              <w:contextualSpacing/>
              <w:rPr>
                <w:rFonts w:ascii="Arial Narrow" w:eastAsia="Times New Roman" w:hAnsi="Arial Narrow" w:cs="Calibri"/>
                <w:b/>
                <w:bCs/>
                <w:color w:val="000000"/>
                <w:sz w:val="22"/>
                <w:szCs w:val="24"/>
                <w:lang w:eastAsia="fr-FR"/>
              </w:rPr>
            </w:pPr>
            <w:r w:rsidRPr="0095683C">
              <w:rPr>
                <w:rFonts w:ascii="Arial Narrow" w:eastAsia="Times New Roman" w:hAnsi="Arial Narrow" w:cs="Calibri"/>
                <w:b/>
                <w:bCs/>
                <w:color w:val="000000"/>
                <w:sz w:val="22"/>
                <w:szCs w:val="24"/>
                <w:lang w:eastAsia="fr-FR"/>
              </w:rPr>
              <w:lastRenderedPageBreak/>
              <w:t>Un comité de sage</w:t>
            </w:r>
            <w:r w:rsidRPr="0095683C">
              <w:rPr>
                <w:rStyle w:val="Appelnotedebasdep"/>
                <w:rFonts w:ascii="Arial Narrow" w:eastAsia="Times New Roman" w:hAnsi="Arial Narrow" w:cs="Calibri"/>
                <w:b/>
                <w:bCs/>
                <w:color w:val="000000"/>
                <w:sz w:val="22"/>
                <w:szCs w:val="24"/>
                <w:lang w:eastAsia="fr-FR"/>
              </w:rPr>
              <w:footnoteReference w:id="8"/>
            </w:r>
            <w:r w:rsidRPr="0095683C">
              <w:rPr>
                <w:rFonts w:ascii="Arial Narrow" w:eastAsia="Times New Roman" w:hAnsi="Arial Narrow" w:cs="Calibri"/>
                <w:b/>
                <w:bCs/>
                <w:color w:val="000000"/>
                <w:sz w:val="22"/>
                <w:szCs w:val="24"/>
                <w:lang w:eastAsia="fr-FR"/>
              </w:rPr>
              <w:t xml:space="preserve"> </w:t>
            </w:r>
            <w:r w:rsidR="00DA4E38" w:rsidRPr="0095683C">
              <w:rPr>
                <w:rFonts w:ascii="Arial Narrow" w:eastAsia="Times New Roman" w:hAnsi="Arial Narrow" w:cs="Calibri"/>
                <w:b/>
                <w:bCs/>
                <w:color w:val="000000"/>
                <w:sz w:val="22"/>
                <w:szCs w:val="24"/>
                <w:lang w:eastAsia="fr-FR"/>
              </w:rPr>
              <w:t xml:space="preserve">au niveau du centre pour la gestion des plaintes </w:t>
            </w:r>
            <w:r w:rsidRPr="0095683C">
              <w:rPr>
                <w:rFonts w:ascii="Arial Narrow" w:eastAsia="Times New Roman" w:hAnsi="Arial Narrow" w:cs="Calibri"/>
                <w:b/>
                <w:bCs/>
                <w:color w:val="000000"/>
                <w:sz w:val="22"/>
                <w:szCs w:val="24"/>
                <w:lang w:eastAsia="fr-FR"/>
              </w:rPr>
              <w:t>spécifique</w:t>
            </w:r>
            <w:r w:rsidR="00DA4E38" w:rsidRPr="0095683C">
              <w:rPr>
                <w:rFonts w:ascii="Arial Narrow" w:eastAsia="Times New Roman" w:hAnsi="Arial Narrow" w:cs="Calibri"/>
                <w:b/>
                <w:bCs/>
                <w:color w:val="000000"/>
                <w:sz w:val="22"/>
                <w:szCs w:val="24"/>
                <w:lang w:eastAsia="fr-FR"/>
              </w:rPr>
              <w:t>s</w:t>
            </w:r>
            <w:r w:rsidRPr="0095683C">
              <w:rPr>
                <w:rFonts w:ascii="Arial Narrow" w:eastAsia="Times New Roman" w:hAnsi="Arial Narrow" w:cs="Calibri"/>
                <w:b/>
                <w:bCs/>
                <w:color w:val="000000"/>
                <w:sz w:val="22"/>
                <w:szCs w:val="24"/>
                <w:lang w:eastAsia="fr-FR"/>
              </w:rPr>
              <w:t xml:space="preserve"> </w:t>
            </w:r>
            <w:r w:rsidR="00DC4EE5" w:rsidRPr="0095683C">
              <w:rPr>
                <w:rFonts w:ascii="Arial Narrow" w:eastAsia="Times New Roman" w:hAnsi="Arial Narrow" w:cs="Calibri"/>
                <w:b/>
                <w:bCs/>
                <w:color w:val="000000"/>
                <w:sz w:val="22"/>
                <w:szCs w:val="24"/>
                <w:lang w:eastAsia="fr-FR"/>
              </w:rPr>
              <w:t>plaintes</w:t>
            </w:r>
            <w:r w:rsidRPr="0095683C">
              <w:rPr>
                <w:rFonts w:ascii="Arial Narrow" w:eastAsia="Times New Roman" w:hAnsi="Arial Narrow" w:cs="Calibri"/>
                <w:b/>
                <w:bCs/>
                <w:color w:val="000000"/>
                <w:sz w:val="22"/>
                <w:szCs w:val="24"/>
                <w:lang w:eastAsia="fr-FR"/>
              </w:rPr>
              <w:t xml:space="preserve"> liées aux VBG</w:t>
            </w:r>
          </w:p>
        </w:tc>
        <w:tc>
          <w:tcPr>
            <w:tcW w:w="3144" w:type="dxa"/>
            <w:vAlign w:val="center"/>
          </w:tcPr>
          <w:p w14:paraId="43812453" w14:textId="6BE745B5" w:rsidR="00533348" w:rsidRPr="0095683C" w:rsidRDefault="00533348" w:rsidP="00533348">
            <w:pPr>
              <w:pStyle w:val="Paragraphedeliste"/>
              <w:ind w:left="360"/>
              <w:rPr>
                <w:rFonts w:ascii="Arial Narrow" w:eastAsia="Calibri" w:hAnsi="Arial Narrow" w:cs="Calibri"/>
                <w:sz w:val="22"/>
              </w:rPr>
            </w:pPr>
          </w:p>
          <w:p w14:paraId="226A202D" w14:textId="77777777" w:rsidR="00D94050" w:rsidRPr="0095683C" w:rsidRDefault="00D94050" w:rsidP="00533348">
            <w:pPr>
              <w:pStyle w:val="Paragraphedeliste"/>
              <w:ind w:left="360"/>
              <w:rPr>
                <w:rFonts w:ascii="Arial Narrow" w:eastAsia="Calibri" w:hAnsi="Arial Narrow" w:cs="Calibri"/>
                <w:sz w:val="22"/>
              </w:rPr>
            </w:pPr>
          </w:p>
          <w:p w14:paraId="4A5FFE6F" w14:textId="6B194536" w:rsidR="00162ADF" w:rsidRPr="00E86F15" w:rsidRDefault="00162ADF" w:rsidP="00533348">
            <w:pPr>
              <w:pStyle w:val="Paragraphedeliste"/>
              <w:numPr>
                <w:ilvl w:val="0"/>
                <w:numId w:val="54"/>
              </w:numPr>
              <w:rPr>
                <w:rFonts w:ascii="Arial Narrow" w:eastAsia="Calibri" w:hAnsi="Arial Narrow" w:cs="Calibri"/>
                <w:sz w:val="22"/>
              </w:rPr>
            </w:pPr>
            <w:r w:rsidRPr="00E86F15">
              <w:rPr>
                <w:rFonts w:ascii="Arial Narrow" w:eastAsia="Calibri" w:hAnsi="Arial Narrow" w:cs="Calibri"/>
                <w:sz w:val="22"/>
              </w:rPr>
              <w:t>Coordonnateur du CEA</w:t>
            </w:r>
          </w:p>
          <w:p w14:paraId="5FB0BB7E" w14:textId="77777777" w:rsidR="00162ADF" w:rsidRPr="00E86F15" w:rsidRDefault="00162ADF" w:rsidP="00533348">
            <w:pPr>
              <w:pStyle w:val="Paragraphedeliste"/>
              <w:numPr>
                <w:ilvl w:val="0"/>
                <w:numId w:val="54"/>
              </w:numPr>
              <w:rPr>
                <w:rFonts w:ascii="Arial Narrow" w:eastAsia="Calibri" w:hAnsi="Arial Narrow" w:cs="Calibri"/>
                <w:sz w:val="22"/>
              </w:rPr>
            </w:pPr>
            <w:r w:rsidRPr="00E86F15">
              <w:rPr>
                <w:rFonts w:ascii="Arial Narrow" w:eastAsia="Calibri" w:hAnsi="Arial Narrow" w:cs="Calibri"/>
                <w:sz w:val="22"/>
              </w:rPr>
              <w:t>Responsable de sauvegarde sociale</w:t>
            </w:r>
          </w:p>
          <w:p w14:paraId="1A15C271" w14:textId="77777777" w:rsidR="00162ADF" w:rsidRPr="00E86F15" w:rsidRDefault="00162ADF" w:rsidP="00533348">
            <w:pPr>
              <w:pStyle w:val="Paragraphedeliste"/>
              <w:numPr>
                <w:ilvl w:val="0"/>
                <w:numId w:val="54"/>
              </w:numPr>
              <w:rPr>
                <w:rFonts w:ascii="Arial Narrow" w:eastAsia="Calibri" w:hAnsi="Arial Narrow" w:cs="Calibri"/>
                <w:sz w:val="22"/>
              </w:rPr>
            </w:pPr>
            <w:r w:rsidRPr="00E86F15">
              <w:rPr>
                <w:rFonts w:ascii="Arial Narrow" w:eastAsia="Calibri" w:hAnsi="Arial Narrow" w:cs="Calibri"/>
                <w:sz w:val="22"/>
              </w:rPr>
              <w:t>Deux représentants des étudiants (une femme et un homme)</w:t>
            </w:r>
          </w:p>
          <w:p w14:paraId="4FD13195" w14:textId="77777777" w:rsidR="00162ADF" w:rsidRPr="00E86F15" w:rsidRDefault="00162ADF" w:rsidP="00533348">
            <w:pPr>
              <w:pStyle w:val="Paragraphedeliste"/>
              <w:numPr>
                <w:ilvl w:val="0"/>
                <w:numId w:val="54"/>
              </w:numPr>
              <w:rPr>
                <w:rFonts w:ascii="Arial Narrow" w:eastAsia="Calibri" w:hAnsi="Arial Narrow" w:cs="Calibri"/>
                <w:sz w:val="22"/>
              </w:rPr>
            </w:pPr>
            <w:r w:rsidRPr="00E86F15">
              <w:rPr>
                <w:rFonts w:ascii="Arial Narrow" w:eastAsia="Calibri" w:hAnsi="Arial Narrow" w:cs="Calibri"/>
                <w:sz w:val="22"/>
              </w:rPr>
              <w:t>Conseiller juridique de l’Université</w:t>
            </w:r>
          </w:p>
          <w:p w14:paraId="2767F460" w14:textId="77777777" w:rsidR="00162ADF" w:rsidRPr="00E86F15" w:rsidRDefault="00162ADF" w:rsidP="00533348">
            <w:pPr>
              <w:pStyle w:val="Paragraphedeliste"/>
              <w:numPr>
                <w:ilvl w:val="0"/>
                <w:numId w:val="54"/>
              </w:numPr>
              <w:rPr>
                <w:rFonts w:ascii="Arial Narrow" w:eastAsia="Calibri" w:hAnsi="Arial Narrow" w:cs="Calibri"/>
                <w:sz w:val="22"/>
              </w:rPr>
            </w:pPr>
            <w:r w:rsidRPr="00E86F15">
              <w:rPr>
                <w:rFonts w:ascii="Arial Narrow" w:eastAsia="Calibri" w:hAnsi="Arial Narrow" w:cs="Calibri"/>
                <w:sz w:val="22"/>
              </w:rPr>
              <w:t>Un représentant du conseil consultatif industriel sectoriel</w:t>
            </w:r>
          </w:p>
          <w:p w14:paraId="5A16D925" w14:textId="77777777" w:rsidR="00162ADF" w:rsidRPr="00E86F15" w:rsidRDefault="00162ADF" w:rsidP="00533348">
            <w:pPr>
              <w:pStyle w:val="Paragraphedeliste"/>
              <w:numPr>
                <w:ilvl w:val="0"/>
                <w:numId w:val="54"/>
              </w:numPr>
              <w:rPr>
                <w:rFonts w:ascii="Arial Narrow" w:eastAsia="Calibri" w:hAnsi="Arial Narrow" w:cs="Calibri"/>
                <w:sz w:val="22"/>
              </w:rPr>
            </w:pPr>
            <w:r w:rsidRPr="00E86F15">
              <w:rPr>
                <w:rFonts w:ascii="Arial Narrow" w:eastAsia="Calibri" w:hAnsi="Arial Narrow" w:cs="Calibri"/>
                <w:sz w:val="22"/>
              </w:rPr>
              <w:t xml:space="preserve">Deux représentants du CENOU (un psychologue et un agent de santé) </w:t>
            </w:r>
          </w:p>
          <w:p w14:paraId="4EBE14BD" w14:textId="77777777" w:rsidR="00162ADF" w:rsidRPr="0095683C" w:rsidRDefault="00162ADF" w:rsidP="00533348">
            <w:pPr>
              <w:contextualSpacing/>
              <w:rPr>
                <w:rFonts w:ascii="Arial Narrow" w:eastAsia="Times New Roman" w:hAnsi="Arial Narrow" w:cs="Calibri"/>
                <w:color w:val="000000"/>
                <w:sz w:val="22"/>
                <w:szCs w:val="24"/>
                <w:u w:val="single"/>
                <w:lang w:eastAsia="fr-FR"/>
              </w:rPr>
            </w:pPr>
          </w:p>
        </w:tc>
        <w:tc>
          <w:tcPr>
            <w:tcW w:w="5414" w:type="dxa"/>
          </w:tcPr>
          <w:p w14:paraId="15AF3723" w14:textId="483807D4" w:rsidR="00DA4E38" w:rsidRPr="0095683C" w:rsidRDefault="00DA4E38" w:rsidP="00B8062F">
            <w:pPr>
              <w:pStyle w:val="Paragraphedeliste"/>
              <w:numPr>
                <w:ilvl w:val="0"/>
                <w:numId w:val="54"/>
              </w:numPr>
              <w:jc w:val="both"/>
              <w:rPr>
                <w:rFonts w:ascii="Arial Narrow" w:eastAsia="Calibri" w:hAnsi="Arial Narrow" w:cs="Calibri"/>
                <w:sz w:val="22"/>
              </w:rPr>
            </w:pPr>
            <w:r w:rsidRPr="0095683C">
              <w:rPr>
                <w:rFonts w:ascii="Arial Narrow" w:eastAsia="Calibri" w:hAnsi="Arial Narrow" w:cs="Calibri"/>
                <w:sz w:val="22"/>
              </w:rPr>
              <w:t>Sensibiliser les étudiants et autres parties prenantes sur la prévention des cas de plaintes et ou conflits liés aux VBG</w:t>
            </w:r>
            <w:r w:rsidRPr="0095683C">
              <w:rPr>
                <w:rStyle w:val="Appelnotedebasdep"/>
                <w:rFonts w:ascii="Arial Narrow" w:eastAsia="Calibri" w:hAnsi="Arial Narrow" w:cs="Calibri"/>
                <w:sz w:val="22"/>
              </w:rPr>
              <w:footnoteReference w:id="9"/>
            </w:r>
          </w:p>
          <w:p w14:paraId="4D27FAFD" w14:textId="7B756086" w:rsidR="00DA4E38" w:rsidRPr="0095683C" w:rsidRDefault="00DA4E38" w:rsidP="00B8062F">
            <w:pPr>
              <w:pStyle w:val="Paragraphedeliste"/>
              <w:numPr>
                <w:ilvl w:val="0"/>
                <w:numId w:val="54"/>
              </w:numPr>
              <w:jc w:val="both"/>
              <w:rPr>
                <w:rFonts w:ascii="Arial Narrow" w:eastAsia="Calibri" w:hAnsi="Arial Narrow" w:cs="Calibri"/>
                <w:sz w:val="22"/>
              </w:rPr>
            </w:pPr>
            <w:r w:rsidRPr="0095683C">
              <w:rPr>
                <w:rFonts w:ascii="Arial Narrow" w:eastAsia="Calibri" w:hAnsi="Arial Narrow" w:cs="Calibri"/>
                <w:sz w:val="22"/>
              </w:rPr>
              <w:t>Sensibiliser ces acteurs sur la politique de lutte contre le harcèlement sexuel mis en vigueur dans les CEA</w:t>
            </w:r>
          </w:p>
          <w:p w14:paraId="19362E0D" w14:textId="1FEA15FE" w:rsidR="00162ADF" w:rsidRPr="00E86F15" w:rsidRDefault="00162ADF" w:rsidP="00B8062F">
            <w:pPr>
              <w:pStyle w:val="Paragraphedeliste"/>
              <w:numPr>
                <w:ilvl w:val="0"/>
                <w:numId w:val="54"/>
              </w:numPr>
              <w:jc w:val="both"/>
              <w:rPr>
                <w:rFonts w:ascii="Arial Narrow" w:eastAsia="Calibri" w:hAnsi="Arial Narrow" w:cs="Calibri"/>
                <w:sz w:val="22"/>
              </w:rPr>
            </w:pPr>
            <w:r w:rsidRPr="00E86F15">
              <w:rPr>
                <w:rFonts w:ascii="Arial Narrow" w:eastAsia="Calibri" w:hAnsi="Arial Narrow" w:cs="Calibri"/>
                <w:sz w:val="22"/>
              </w:rPr>
              <w:t>Recevoir, enregistrer et accuser réception des plaintes et/ou réclamations </w:t>
            </w:r>
            <w:r w:rsidR="00DA4E38" w:rsidRPr="0095683C">
              <w:rPr>
                <w:rFonts w:ascii="Arial Narrow" w:eastAsia="Calibri" w:hAnsi="Arial Narrow" w:cs="Calibri"/>
                <w:sz w:val="22"/>
              </w:rPr>
              <w:t>liées aux VBG</w:t>
            </w:r>
          </w:p>
          <w:p w14:paraId="4E916E8E" w14:textId="66BF3613" w:rsidR="00162ADF" w:rsidRPr="00E86F15" w:rsidRDefault="00162ADF" w:rsidP="00B8062F">
            <w:pPr>
              <w:pStyle w:val="Paragraphedeliste"/>
              <w:numPr>
                <w:ilvl w:val="0"/>
                <w:numId w:val="54"/>
              </w:numPr>
              <w:jc w:val="both"/>
              <w:rPr>
                <w:rFonts w:ascii="Arial Narrow" w:eastAsia="Calibri" w:hAnsi="Arial Narrow" w:cs="Calibri"/>
                <w:sz w:val="22"/>
              </w:rPr>
            </w:pPr>
            <w:r w:rsidRPr="00E86F15">
              <w:rPr>
                <w:rFonts w:ascii="Arial Narrow" w:eastAsia="Calibri" w:hAnsi="Arial Narrow" w:cs="Calibri"/>
                <w:sz w:val="22"/>
              </w:rPr>
              <w:t xml:space="preserve">Informer </w:t>
            </w:r>
            <w:r w:rsidR="00DA4E38" w:rsidRPr="0095683C">
              <w:rPr>
                <w:rFonts w:ascii="Arial Narrow" w:eastAsia="Calibri" w:hAnsi="Arial Narrow" w:cs="Calibri"/>
                <w:sz w:val="22"/>
              </w:rPr>
              <w:t xml:space="preserve">l’UFNP </w:t>
            </w:r>
            <w:r w:rsidRPr="00E86F15">
              <w:rPr>
                <w:rFonts w:ascii="Arial Narrow" w:eastAsia="Calibri" w:hAnsi="Arial Narrow" w:cs="Calibri"/>
                <w:sz w:val="22"/>
              </w:rPr>
              <w:t xml:space="preserve">la présidence </w:t>
            </w:r>
            <w:r w:rsidR="00634083" w:rsidRPr="0095683C">
              <w:rPr>
                <w:rFonts w:ascii="Arial Narrow" w:eastAsia="Calibri" w:hAnsi="Arial Narrow" w:cs="Calibri"/>
                <w:sz w:val="22"/>
              </w:rPr>
              <w:t xml:space="preserve">de l’Université </w:t>
            </w:r>
            <w:r w:rsidRPr="00E86F15">
              <w:rPr>
                <w:rFonts w:ascii="Arial Narrow" w:eastAsia="Calibri" w:hAnsi="Arial Narrow" w:cs="Calibri"/>
                <w:sz w:val="22"/>
              </w:rPr>
              <w:t>de l’état des lieux des plaintes reçues et enregistrées </w:t>
            </w:r>
            <w:r w:rsidR="00DA4E38" w:rsidRPr="0095683C">
              <w:rPr>
                <w:rFonts w:ascii="Arial Narrow" w:eastAsia="Calibri" w:hAnsi="Arial Narrow" w:cs="Calibri"/>
                <w:sz w:val="22"/>
              </w:rPr>
              <w:t>à cet effet</w:t>
            </w:r>
          </w:p>
          <w:p w14:paraId="3C4B2284" w14:textId="5D5FE0E2" w:rsidR="00162ADF" w:rsidRPr="00E86F15" w:rsidRDefault="00162ADF" w:rsidP="00B8062F">
            <w:pPr>
              <w:pStyle w:val="Paragraphedeliste"/>
              <w:numPr>
                <w:ilvl w:val="0"/>
                <w:numId w:val="54"/>
              </w:numPr>
              <w:jc w:val="both"/>
              <w:rPr>
                <w:rFonts w:ascii="Arial Narrow" w:eastAsia="Calibri" w:hAnsi="Arial Narrow" w:cs="Calibri"/>
                <w:sz w:val="22"/>
              </w:rPr>
            </w:pPr>
            <w:r w:rsidRPr="00E86F15">
              <w:rPr>
                <w:rFonts w:ascii="Arial Narrow" w:eastAsia="Calibri" w:hAnsi="Arial Narrow" w:cs="Calibri"/>
                <w:sz w:val="22"/>
              </w:rPr>
              <w:t>Procéder à des investigations approfondies pour cerner les enjeux de la plainte </w:t>
            </w:r>
            <w:r w:rsidR="00B93850" w:rsidRPr="0095683C">
              <w:rPr>
                <w:rFonts w:ascii="Arial Narrow" w:eastAsia="Calibri" w:hAnsi="Arial Narrow" w:cs="Calibri"/>
                <w:sz w:val="22"/>
              </w:rPr>
              <w:t>en fonction de la nature /niveau de gravité</w:t>
            </w:r>
          </w:p>
          <w:p w14:paraId="2977EF22" w14:textId="3FFB3D36" w:rsidR="00162ADF" w:rsidRPr="00E86F15" w:rsidRDefault="00162ADF" w:rsidP="00B8062F">
            <w:pPr>
              <w:pStyle w:val="Paragraphedeliste"/>
              <w:numPr>
                <w:ilvl w:val="0"/>
                <w:numId w:val="54"/>
              </w:numPr>
              <w:jc w:val="both"/>
              <w:rPr>
                <w:rFonts w:ascii="Arial Narrow" w:eastAsia="Calibri" w:hAnsi="Arial Narrow" w:cs="Calibri"/>
                <w:sz w:val="22"/>
              </w:rPr>
            </w:pPr>
            <w:r w:rsidRPr="00E86F15">
              <w:rPr>
                <w:rFonts w:ascii="Arial Narrow" w:eastAsia="Calibri" w:hAnsi="Arial Narrow" w:cs="Calibri"/>
                <w:sz w:val="22"/>
              </w:rPr>
              <w:t xml:space="preserve">Tenir des sessions en interne sur les plaintes </w:t>
            </w:r>
            <w:r w:rsidR="00B93850" w:rsidRPr="0095683C">
              <w:rPr>
                <w:rFonts w:ascii="Arial Narrow" w:eastAsia="Calibri" w:hAnsi="Arial Narrow" w:cs="Calibri"/>
                <w:sz w:val="22"/>
              </w:rPr>
              <w:t>liées au VBG</w:t>
            </w:r>
          </w:p>
          <w:p w14:paraId="791DA245" w14:textId="102B96AB" w:rsidR="00162ADF" w:rsidRPr="00E86F15" w:rsidRDefault="00162ADF" w:rsidP="00B8062F">
            <w:pPr>
              <w:pStyle w:val="Paragraphedeliste"/>
              <w:numPr>
                <w:ilvl w:val="0"/>
                <w:numId w:val="54"/>
              </w:numPr>
              <w:jc w:val="both"/>
              <w:rPr>
                <w:rFonts w:ascii="Arial Narrow" w:eastAsia="Calibri" w:hAnsi="Arial Narrow" w:cs="Calibri"/>
                <w:sz w:val="22"/>
              </w:rPr>
            </w:pPr>
            <w:r w:rsidRPr="00E86F15">
              <w:rPr>
                <w:rFonts w:ascii="Arial Narrow" w:eastAsia="Calibri" w:hAnsi="Arial Narrow" w:cs="Calibri"/>
                <w:sz w:val="22"/>
              </w:rPr>
              <w:t>Etablir les PV ou rapports de session </w:t>
            </w:r>
          </w:p>
          <w:p w14:paraId="2AEF7BB7" w14:textId="77777777" w:rsidR="00162ADF" w:rsidRPr="0095683C" w:rsidRDefault="00162ADF" w:rsidP="00B8062F">
            <w:pPr>
              <w:pStyle w:val="Paragraphedeliste"/>
              <w:numPr>
                <w:ilvl w:val="0"/>
                <w:numId w:val="54"/>
              </w:numPr>
              <w:jc w:val="both"/>
              <w:rPr>
                <w:rFonts w:ascii="Arial Narrow" w:eastAsia="Calibri" w:hAnsi="Arial Narrow" w:cs="Calibri"/>
                <w:sz w:val="22"/>
              </w:rPr>
            </w:pPr>
            <w:r w:rsidRPr="00E86F15">
              <w:rPr>
                <w:rFonts w:ascii="Arial Narrow" w:eastAsia="Calibri" w:hAnsi="Arial Narrow" w:cs="Calibri"/>
                <w:sz w:val="22"/>
              </w:rPr>
              <w:t xml:space="preserve">Donner </w:t>
            </w:r>
            <w:r w:rsidR="005227F8" w:rsidRPr="0095683C">
              <w:rPr>
                <w:rFonts w:ascii="Arial Narrow" w:eastAsia="Calibri" w:hAnsi="Arial Narrow" w:cs="Calibri"/>
                <w:sz w:val="22"/>
              </w:rPr>
              <w:t xml:space="preserve">un </w:t>
            </w:r>
            <w:r w:rsidRPr="00E86F15">
              <w:rPr>
                <w:rFonts w:ascii="Arial Narrow" w:eastAsia="Calibri" w:hAnsi="Arial Narrow" w:cs="Calibri"/>
                <w:sz w:val="22"/>
              </w:rPr>
              <w:t xml:space="preserve">avis </w:t>
            </w:r>
            <w:r w:rsidR="005227F8" w:rsidRPr="0095683C">
              <w:rPr>
                <w:rFonts w:ascii="Arial Narrow" w:eastAsia="Calibri" w:hAnsi="Arial Narrow" w:cs="Calibri"/>
                <w:sz w:val="22"/>
              </w:rPr>
              <w:t xml:space="preserve">/ décision </w:t>
            </w:r>
            <w:r w:rsidRPr="00E86F15">
              <w:rPr>
                <w:rFonts w:ascii="Arial Narrow" w:eastAsia="Calibri" w:hAnsi="Arial Narrow" w:cs="Calibri"/>
                <w:sz w:val="22"/>
              </w:rPr>
              <w:t>sur la plainte</w:t>
            </w:r>
          </w:p>
          <w:p w14:paraId="6F0BEBB5" w14:textId="12389C6A" w:rsidR="005227F8" w:rsidRPr="0095683C" w:rsidRDefault="005227F8" w:rsidP="00B8062F">
            <w:pPr>
              <w:pStyle w:val="Paragraphedeliste"/>
              <w:numPr>
                <w:ilvl w:val="0"/>
                <w:numId w:val="54"/>
              </w:numPr>
              <w:jc w:val="both"/>
              <w:rPr>
                <w:rFonts w:ascii="Arial Narrow" w:eastAsia="Calibri" w:hAnsi="Arial Narrow" w:cs="Calibri"/>
                <w:sz w:val="22"/>
              </w:rPr>
            </w:pPr>
            <w:r w:rsidRPr="0095683C">
              <w:rPr>
                <w:rFonts w:ascii="Arial Narrow" w:eastAsia="Calibri" w:hAnsi="Arial Narrow" w:cs="Calibri"/>
                <w:sz w:val="22"/>
              </w:rPr>
              <w:t xml:space="preserve">Prendre </w:t>
            </w:r>
            <w:r w:rsidR="00870BD5" w:rsidRPr="0095683C">
              <w:rPr>
                <w:rFonts w:ascii="Arial Narrow" w:eastAsia="Calibri" w:hAnsi="Arial Narrow" w:cs="Calibri"/>
                <w:sz w:val="22"/>
              </w:rPr>
              <w:t>des sanctions</w:t>
            </w:r>
            <w:r w:rsidRPr="0095683C">
              <w:rPr>
                <w:rFonts w:ascii="Arial Narrow" w:eastAsia="Calibri" w:hAnsi="Arial Narrow" w:cs="Calibri"/>
                <w:sz w:val="22"/>
              </w:rPr>
              <w:t xml:space="preserve"> selon la nature/gravité de la plainte conformément aux dispositions </w:t>
            </w:r>
            <w:proofErr w:type="gramStart"/>
            <w:r w:rsidRPr="0095683C">
              <w:rPr>
                <w:rFonts w:ascii="Arial Narrow" w:eastAsia="Calibri" w:hAnsi="Arial Narrow" w:cs="Calibri"/>
                <w:sz w:val="22"/>
              </w:rPr>
              <w:t>de la politiques</w:t>
            </w:r>
            <w:proofErr w:type="gramEnd"/>
            <w:r w:rsidRPr="0095683C">
              <w:rPr>
                <w:rFonts w:ascii="Arial Narrow" w:eastAsia="Calibri" w:hAnsi="Arial Narrow" w:cs="Calibri"/>
                <w:sz w:val="22"/>
              </w:rPr>
              <w:t xml:space="preserve"> de lutte contre le harcèlement du centre</w:t>
            </w:r>
          </w:p>
          <w:p w14:paraId="20D53672" w14:textId="6142D910" w:rsidR="00870BD5" w:rsidRPr="0095683C" w:rsidRDefault="00870BD5" w:rsidP="00B8062F">
            <w:pPr>
              <w:pStyle w:val="Paragraphedeliste"/>
              <w:numPr>
                <w:ilvl w:val="0"/>
                <w:numId w:val="54"/>
              </w:numPr>
              <w:jc w:val="both"/>
              <w:rPr>
                <w:rFonts w:ascii="Arial Narrow" w:eastAsia="Calibri" w:hAnsi="Arial Narrow" w:cs="Calibri"/>
                <w:sz w:val="22"/>
              </w:rPr>
            </w:pPr>
            <w:r w:rsidRPr="0095683C">
              <w:rPr>
                <w:rFonts w:ascii="Arial Narrow" w:eastAsia="Calibri" w:hAnsi="Arial Narrow" w:cs="Calibri"/>
                <w:sz w:val="22"/>
              </w:rPr>
              <w:t>Référencer</w:t>
            </w:r>
            <w:r w:rsidR="001A2320" w:rsidRPr="0095683C">
              <w:rPr>
                <w:rFonts w:ascii="Arial Narrow" w:eastAsia="Calibri" w:hAnsi="Arial Narrow" w:cs="Calibri"/>
                <w:sz w:val="22"/>
              </w:rPr>
              <w:t>,</w:t>
            </w:r>
            <w:r w:rsidRPr="0095683C">
              <w:rPr>
                <w:rFonts w:ascii="Arial Narrow" w:eastAsia="Calibri" w:hAnsi="Arial Narrow" w:cs="Calibri"/>
                <w:sz w:val="22"/>
              </w:rPr>
              <w:t xml:space="preserve"> au besoin</w:t>
            </w:r>
            <w:r w:rsidR="001A2320" w:rsidRPr="0095683C">
              <w:rPr>
                <w:rFonts w:ascii="Arial Narrow" w:eastAsia="Calibri" w:hAnsi="Arial Narrow" w:cs="Calibri"/>
                <w:sz w:val="22"/>
              </w:rPr>
              <w:t>,</w:t>
            </w:r>
            <w:r w:rsidRPr="0095683C">
              <w:rPr>
                <w:rFonts w:ascii="Arial Narrow" w:eastAsia="Calibri" w:hAnsi="Arial Narrow" w:cs="Calibri"/>
                <w:sz w:val="22"/>
              </w:rPr>
              <w:t xml:space="preserve"> les victimes de Violences vers les structures de prise en charge </w:t>
            </w:r>
            <w:r w:rsidR="001A2320" w:rsidRPr="0095683C">
              <w:rPr>
                <w:rFonts w:ascii="Arial Narrow" w:eastAsia="Calibri" w:hAnsi="Arial Narrow" w:cs="Calibri"/>
                <w:sz w:val="22"/>
              </w:rPr>
              <w:t>et assurer leur suivi</w:t>
            </w:r>
          </w:p>
          <w:p w14:paraId="52658630" w14:textId="1E4AF271" w:rsidR="00D626CC" w:rsidRPr="00E86F15" w:rsidRDefault="00D626CC" w:rsidP="00B8062F">
            <w:pPr>
              <w:pStyle w:val="Paragraphedeliste"/>
              <w:numPr>
                <w:ilvl w:val="0"/>
                <w:numId w:val="54"/>
              </w:numPr>
              <w:jc w:val="both"/>
              <w:rPr>
                <w:rFonts w:ascii="Arial Narrow" w:eastAsia="Calibri" w:hAnsi="Arial Narrow" w:cs="Calibri"/>
                <w:sz w:val="22"/>
              </w:rPr>
            </w:pPr>
            <w:r w:rsidRPr="00E86F15">
              <w:rPr>
                <w:rFonts w:ascii="Arial Narrow" w:eastAsia="Calibri" w:hAnsi="Arial Narrow" w:cs="Calibri"/>
                <w:sz w:val="22"/>
              </w:rPr>
              <w:t xml:space="preserve">Saisir les structures pertinentes pour la gestion des plaintes </w:t>
            </w:r>
            <w:r w:rsidRPr="0095683C">
              <w:rPr>
                <w:rFonts w:ascii="Arial Narrow" w:eastAsia="Calibri" w:hAnsi="Arial Narrow" w:cs="Calibri"/>
                <w:sz w:val="22"/>
              </w:rPr>
              <w:t>en fonction de la nature/gravité de la plainte</w:t>
            </w:r>
            <w:r w:rsidR="00870BD5" w:rsidRPr="0095683C">
              <w:rPr>
                <w:rFonts w:ascii="Arial Narrow" w:eastAsia="Calibri" w:hAnsi="Arial Narrow" w:cs="Calibri"/>
                <w:sz w:val="22"/>
              </w:rPr>
              <w:t xml:space="preserve"> (action sociale…)</w:t>
            </w:r>
          </w:p>
          <w:p w14:paraId="3E0AB2EE" w14:textId="7D075E70" w:rsidR="00D626CC" w:rsidRPr="0095683C" w:rsidRDefault="00D626CC" w:rsidP="00B8062F">
            <w:pPr>
              <w:pStyle w:val="Paragraphedeliste"/>
              <w:numPr>
                <w:ilvl w:val="0"/>
                <w:numId w:val="54"/>
              </w:numPr>
              <w:jc w:val="both"/>
              <w:rPr>
                <w:rFonts w:ascii="Arial Narrow" w:eastAsia="Calibri" w:hAnsi="Arial Narrow" w:cs="Calibri"/>
                <w:sz w:val="22"/>
              </w:rPr>
            </w:pPr>
            <w:r w:rsidRPr="0095683C">
              <w:rPr>
                <w:rFonts w:ascii="Arial Narrow" w:eastAsia="Calibri" w:hAnsi="Arial Narrow" w:cs="Calibri"/>
                <w:sz w:val="22"/>
              </w:rPr>
              <w:t xml:space="preserve">Référer </w:t>
            </w:r>
            <w:r w:rsidR="0034686E" w:rsidRPr="0095683C">
              <w:rPr>
                <w:rFonts w:ascii="Arial Narrow" w:eastAsia="Calibri" w:hAnsi="Arial Narrow" w:cs="Calibri"/>
                <w:sz w:val="22"/>
              </w:rPr>
              <w:t xml:space="preserve">directement </w:t>
            </w:r>
            <w:r w:rsidRPr="0095683C">
              <w:rPr>
                <w:rFonts w:ascii="Arial Narrow" w:eastAsia="Calibri" w:hAnsi="Arial Narrow" w:cs="Calibri"/>
                <w:sz w:val="22"/>
              </w:rPr>
              <w:t>les plaintes d’une gravité avérée aux structures judiciaires compétentes (police, gendarmerie…)</w:t>
            </w:r>
          </w:p>
        </w:tc>
      </w:tr>
      <w:tr w:rsidR="007437E8" w:rsidRPr="0095683C" w14:paraId="76A55A69" w14:textId="77777777" w:rsidTr="00085F81">
        <w:tc>
          <w:tcPr>
            <w:tcW w:w="1671" w:type="dxa"/>
            <w:vAlign w:val="center"/>
          </w:tcPr>
          <w:p w14:paraId="61327E3F" w14:textId="6102DC85" w:rsidR="007437E8" w:rsidRPr="0095683C" w:rsidRDefault="007437E8" w:rsidP="00085F81">
            <w:pPr>
              <w:contextualSpacing/>
              <w:jc w:val="center"/>
              <w:rPr>
                <w:rFonts w:ascii="Arial Narrow" w:eastAsia="Times New Roman" w:hAnsi="Arial Narrow" w:cs="Calibri"/>
                <w:b/>
                <w:bCs/>
                <w:color w:val="000000"/>
                <w:sz w:val="22"/>
                <w:szCs w:val="24"/>
                <w:lang w:eastAsia="fr-FR"/>
              </w:rPr>
            </w:pPr>
            <w:r w:rsidRPr="0095683C">
              <w:rPr>
                <w:rFonts w:ascii="Arial Narrow" w:eastAsia="Times New Roman" w:hAnsi="Arial Narrow" w:cs="Calibri"/>
                <w:b/>
                <w:bCs/>
                <w:color w:val="000000"/>
                <w:sz w:val="22"/>
                <w:szCs w:val="24"/>
                <w:lang w:eastAsia="fr-FR"/>
              </w:rPr>
              <w:t>Consei</w:t>
            </w:r>
            <w:r w:rsidR="00FF3276">
              <w:rPr>
                <w:rFonts w:ascii="Arial Narrow" w:eastAsia="Times New Roman" w:hAnsi="Arial Narrow" w:cs="Calibri"/>
                <w:b/>
                <w:bCs/>
                <w:color w:val="000000"/>
                <w:sz w:val="22"/>
                <w:szCs w:val="24"/>
                <w:lang w:eastAsia="fr-FR"/>
              </w:rPr>
              <w:t>l</w:t>
            </w:r>
            <w:r w:rsidRPr="0095683C">
              <w:rPr>
                <w:rFonts w:ascii="Arial Narrow" w:eastAsia="Times New Roman" w:hAnsi="Arial Narrow" w:cs="Calibri"/>
                <w:b/>
                <w:bCs/>
                <w:color w:val="000000"/>
                <w:sz w:val="22"/>
                <w:szCs w:val="24"/>
                <w:lang w:eastAsia="fr-FR"/>
              </w:rPr>
              <w:t xml:space="preserve"> de </w:t>
            </w:r>
            <w:r w:rsidR="00FF3276">
              <w:rPr>
                <w:rFonts w:ascii="Arial Narrow" w:eastAsia="Times New Roman" w:hAnsi="Arial Narrow" w:cs="Calibri"/>
                <w:b/>
                <w:bCs/>
                <w:color w:val="000000"/>
                <w:sz w:val="22"/>
                <w:szCs w:val="24"/>
                <w:lang w:eastAsia="fr-FR"/>
              </w:rPr>
              <w:t xml:space="preserve">cabinet </w:t>
            </w:r>
            <w:r w:rsidRPr="0095683C">
              <w:rPr>
                <w:rFonts w:ascii="Arial Narrow" w:eastAsia="Times New Roman" w:hAnsi="Arial Narrow" w:cs="Calibri"/>
                <w:b/>
                <w:bCs/>
                <w:color w:val="000000"/>
                <w:sz w:val="22"/>
                <w:szCs w:val="24"/>
                <w:lang w:eastAsia="fr-FR"/>
              </w:rPr>
              <w:t xml:space="preserve">de </w:t>
            </w:r>
            <w:r w:rsidR="00FF3276">
              <w:rPr>
                <w:rFonts w:ascii="Arial Narrow" w:eastAsia="Times New Roman" w:hAnsi="Arial Narrow" w:cs="Calibri"/>
                <w:b/>
                <w:bCs/>
                <w:color w:val="000000"/>
                <w:sz w:val="22"/>
                <w:szCs w:val="24"/>
                <w:lang w:eastAsia="fr-FR"/>
              </w:rPr>
              <w:t xml:space="preserve">la présidence de </w:t>
            </w:r>
            <w:r w:rsidRPr="0095683C">
              <w:rPr>
                <w:rFonts w:ascii="Arial Narrow" w:eastAsia="Times New Roman" w:hAnsi="Arial Narrow" w:cs="Calibri"/>
                <w:b/>
                <w:bCs/>
                <w:color w:val="000000"/>
                <w:sz w:val="22"/>
                <w:szCs w:val="24"/>
                <w:lang w:eastAsia="fr-FR"/>
              </w:rPr>
              <w:t>l’université</w:t>
            </w:r>
          </w:p>
        </w:tc>
        <w:tc>
          <w:tcPr>
            <w:tcW w:w="3144" w:type="dxa"/>
          </w:tcPr>
          <w:p w14:paraId="5C168433" w14:textId="77777777" w:rsidR="007437E8" w:rsidRPr="00D133AF" w:rsidRDefault="007437E8" w:rsidP="00B8062F">
            <w:pPr>
              <w:pStyle w:val="Paragraphedeliste"/>
              <w:numPr>
                <w:ilvl w:val="0"/>
                <w:numId w:val="54"/>
              </w:numPr>
              <w:jc w:val="both"/>
              <w:rPr>
                <w:rFonts w:ascii="Arial Narrow" w:eastAsia="Calibri" w:hAnsi="Arial Narrow" w:cs="Calibri"/>
                <w:sz w:val="22"/>
              </w:rPr>
            </w:pPr>
            <w:r w:rsidRPr="00D133AF">
              <w:rPr>
                <w:rFonts w:ascii="Arial Narrow" w:eastAsia="Calibri" w:hAnsi="Arial Narrow" w:cs="Calibri"/>
                <w:sz w:val="22"/>
              </w:rPr>
              <w:t>Président de l’université</w:t>
            </w:r>
          </w:p>
          <w:p w14:paraId="66DA7C54" w14:textId="45D2BF2B" w:rsidR="007437E8" w:rsidRPr="00D133AF" w:rsidRDefault="007437E8" w:rsidP="00B8062F">
            <w:pPr>
              <w:pStyle w:val="Paragraphedeliste"/>
              <w:numPr>
                <w:ilvl w:val="0"/>
                <w:numId w:val="54"/>
              </w:numPr>
              <w:jc w:val="both"/>
              <w:rPr>
                <w:rFonts w:ascii="Arial Narrow" w:eastAsia="Calibri" w:hAnsi="Arial Narrow" w:cs="Calibri"/>
                <w:sz w:val="22"/>
              </w:rPr>
            </w:pPr>
            <w:r w:rsidRPr="00D133AF">
              <w:rPr>
                <w:rFonts w:ascii="Arial Narrow" w:eastAsia="Calibri" w:hAnsi="Arial Narrow" w:cs="Calibri"/>
                <w:sz w:val="22"/>
              </w:rPr>
              <w:t>Vice-président</w:t>
            </w:r>
            <w:r w:rsidR="00FF3276" w:rsidRPr="00D133AF">
              <w:rPr>
                <w:rFonts w:ascii="Arial Narrow" w:eastAsia="Calibri" w:hAnsi="Arial Narrow" w:cs="Calibri"/>
                <w:sz w:val="22"/>
              </w:rPr>
              <w:t>s</w:t>
            </w:r>
          </w:p>
          <w:p w14:paraId="66E0A09E" w14:textId="77777777" w:rsidR="007437E8" w:rsidRPr="00D133AF" w:rsidRDefault="007437E8" w:rsidP="00B8062F">
            <w:pPr>
              <w:pStyle w:val="Paragraphedeliste"/>
              <w:numPr>
                <w:ilvl w:val="0"/>
                <w:numId w:val="54"/>
              </w:numPr>
              <w:jc w:val="both"/>
              <w:rPr>
                <w:rFonts w:ascii="Arial Narrow" w:eastAsia="Calibri" w:hAnsi="Arial Narrow" w:cs="Calibri"/>
                <w:sz w:val="22"/>
              </w:rPr>
            </w:pPr>
            <w:r w:rsidRPr="00D133AF">
              <w:rPr>
                <w:rFonts w:ascii="Arial Narrow" w:eastAsia="Calibri" w:hAnsi="Arial Narrow" w:cs="Calibri"/>
                <w:sz w:val="22"/>
              </w:rPr>
              <w:t>Directeurs d’UFR/Ecole Doctorales</w:t>
            </w:r>
          </w:p>
          <w:p w14:paraId="527EC223" w14:textId="77777777" w:rsidR="007437E8" w:rsidRPr="00D133AF" w:rsidRDefault="007437E8" w:rsidP="00B8062F">
            <w:pPr>
              <w:pStyle w:val="Paragraphedeliste"/>
              <w:numPr>
                <w:ilvl w:val="0"/>
                <w:numId w:val="54"/>
              </w:numPr>
              <w:jc w:val="both"/>
              <w:rPr>
                <w:rFonts w:ascii="Arial Narrow" w:eastAsia="Calibri" w:hAnsi="Arial Narrow" w:cs="Calibri"/>
                <w:sz w:val="22"/>
              </w:rPr>
            </w:pPr>
            <w:r w:rsidRPr="00D133AF">
              <w:rPr>
                <w:rFonts w:ascii="Arial Narrow" w:eastAsia="Calibri" w:hAnsi="Arial Narrow" w:cs="Calibri"/>
                <w:sz w:val="22"/>
              </w:rPr>
              <w:t>Un représentant des étudiant(e)s</w:t>
            </w:r>
          </w:p>
          <w:p w14:paraId="63EA9267" w14:textId="77777777" w:rsidR="007437E8" w:rsidRPr="00D133AF" w:rsidRDefault="007437E8" w:rsidP="00B8062F">
            <w:pPr>
              <w:pStyle w:val="Paragraphedeliste"/>
              <w:numPr>
                <w:ilvl w:val="0"/>
                <w:numId w:val="54"/>
              </w:numPr>
              <w:jc w:val="both"/>
              <w:rPr>
                <w:rFonts w:ascii="Arial Narrow" w:eastAsia="Calibri" w:hAnsi="Arial Narrow" w:cs="Calibri"/>
                <w:sz w:val="22"/>
              </w:rPr>
            </w:pPr>
            <w:r w:rsidRPr="00D133AF">
              <w:rPr>
                <w:rFonts w:ascii="Arial Narrow" w:eastAsia="Calibri" w:hAnsi="Arial Narrow" w:cs="Calibri"/>
                <w:sz w:val="22"/>
              </w:rPr>
              <w:t>Conseiller juridique de l’Université</w:t>
            </w:r>
          </w:p>
          <w:p w14:paraId="69222F38" w14:textId="78983D60" w:rsidR="007437E8" w:rsidRPr="00D133AF" w:rsidRDefault="007437E8" w:rsidP="00B8062F">
            <w:pPr>
              <w:pStyle w:val="Paragraphedeliste"/>
              <w:numPr>
                <w:ilvl w:val="0"/>
                <w:numId w:val="54"/>
              </w:numPr>
              <w:jc w:val="both"/>
              <w:rPr>
                <w:rFonts w:ascii="Arial Narrow" w:eastAsia="Calibri" w:hAnsi="Arial Narrow" w:cs="Calibri"/>
                <w:sz w:val="22"/>
              </w:rPr>
            </w:pPr>
            <w:r w:rsidRPr="00D133AF">
              <w:rPr>
                <w:rFonts w:ascii="Arial Narrow" w:eastAsia="Calibri" w:hAnsi="Arial Narrow" w:cs="Calibri"/>
                <w:sz w:val="22"/>
              </w:rPr>
              <w:t>Un représentant du conseil scientifique de l’université</w:t>
            </w:r>
          </w:p>
        </w:tc>
        <w:tc>
          <w:tcPr>
            <w:tcW w:w="5414" w:type="dxa"/>
          </w:tcPr>
          <w:p w14:paraId="066DA3DE" w14:textId="29AFEAB5" w:rsidR="00CD6E77" w:rsidRPr="00D133AF" w:rsidRDefault="00CD6E77" w:rsidP="00CD6E77">
            <w:pPr>
              <w:numPr>
                <w:ilvl w:val="0"/>
                <w:numId w:val="54"/>
              </w:numPr>
              <w:spacing w:line="259" w:lineRule="auto"/>
              <w:contextualSpacing/>
              <w:jc w:val="both"/>
              <w:rPr>
                <w:rFonts w:ascii="Arial Narrow" w:eastAsia="Calibri" w:hAnsi="Arial Narrow" w:cs="Calibri"/>
                <w:sz w:val="22"/>
              </w:rPr>
            </w:pPr>
            <w:r w:rsidRPr="00D133AF">
              <w:rPr>
                <w:rFonts w:ascii="Arial Narrow" w:eastAsia="Calibri" w:hAnsi="Arial Narrow" w:cs="Calibri"/>
                <w:sz w:val="22"/>
              </w:rPr>
              <w:t xml:space="preserve">Recevoir, enregistrer et accuser réception des plaintes et/ou réclamations qui n’ont pas abouti au niveau 1 (au niveau du </w:t>
            </w:r>
            <w:r w:rsidR="00FF3276" w:rsidRPr="00D133AF">
              <w:rPr>
                <w:rFonts w:ascii="Arial Narrow" w:eastAsia="Calibri" w:hAnsi="Arial Narrow" w:cs="Calibri"/>
                <w:sz w:val="22"/>
              </w:rPr>
              <w:t>CEA</w:t>
            </w:r>
            <w:r w:rsidRPr="00D133AF">
              <w:rPr>
                <w:rFonts w:ascii="Arial Narrow" w:eastAsia="Calibri" w:hAnsi="Arial Narrow" w:cs="Calibri"/>
                <w:sz w:val="22"/>
              </w:rPr>
              <w:t>) </w:t>
            </w:r>
          </w:p>
          <w:p w14:paraId="37343A5D" w14:textId="20DBA3B9" w:rsidR="00CD6E77" w:rsidRPr="00D133AF" w:rsidRDefault="00CD6E77" w:rsidP="00CD6E77">
            <w:pPr>
              <w:numPr>
                <w:ilvl w:val="0"/>
                <w:numId w:val="54"/>
              </w:numPr>
              <w:spacing w:line="259" w:lineRule="auto"/>
              <w:contextualSpacing/>
              <w:jc w:val="both"/>
              <w:rPr>
                <w:rFonts w:ascii="Arial Narrow" w:eastAsia="Calibri" w:hAnsi="Arial Narrow" w:cs="Calibri"/>
                <w:sz w:val="22"/>
              </w:rPr>
            </w:pPr>
            <w:r w:rsidRPr="00D133AF">
              <w:rPr>
                <w:rFonts w:ascii="Arial Narrow" w:eastAsia="Calibri" w:hAnsi="Arial Narrow" w:cs="Calibri"/>
                <w:sz w:val="22"/>
              </w:rPr>
              <w:t>Procéder à des investigations approfondies pour cerner les enjeux de la plainte </w:t>
            </w:r>
          </w:p>
          <w:p w14:paraId="69AFDCE5" w14:textId="1AA0AB63" w:rsidR="00CD6E77" w:rsidRPr="00D133AF" w:rsidRDefault="00CD6E77" w:rsidP="00CD6E77">
            <w:pPr>
              <w:numPr>
                <w:ilvl w:val="0"/>
                <w:numId w:val="54"/>
              </w:numPr>
              <w:spacing w:line="259" w:lineRule="auto"/>
              <w:contextualSpacing/>
              <w:jc w:val="both"/>
              <w:rPr>
                <w:rFonts w:ascii="Arial Narrow" w:eastAsia="Calibri" w:hAnsi="Arial Narrow" w:cs="Calibri"/>
                <w:sz w:val="22"/>
              </w:rPr>
            </w:pPr>
            <w:r w:rsidRPr="00D133AF">
              <w:rPr>
                <w:rFonts w:ascii="Arial Narrow" w:eastAsia="Calibri" w:hAnsi="Arial Narrow" w:cs="Calibri"/>
                <w:sz w:val="22"/>
              </w:rPr>
              <w:t>Engager avec le plaignant une négociation pour une issue à l’amiable de la plainte </w:t>
            </w:r>
          </w:p>
          <w:p w14:paraId="1ABA389A" w14:textId="4210D3F8" w:rsidR="00CD6E77" w:rsidRPr="00D133AF" w:rsidRDefault="00CD6E77" w:rsidP="00CD6E77">
            <w:pPr>
              <w:numPr>
                <w:ilvl w:val="0"/>
                <w:numId w:val="54"/>
              </w:numPr>
              <w:spacing w:line="259" w:lineRule="auto"/>
              <w:contextualSpacing/>
              <w:jc w:val="both"/>
              <w:rPr>
                <w:rFonts w:ascii="Arial Narrow" w:eastAsia="Calibri" w:hAnsi="Arial Narrow" w:cs="Calibri"/>
                <w:sz w:val="22"/>
              </w:rPr>
            </w:pPr>
            <w:r w:rsidRPr="00D133AF">
              <w:rPr>
                <w:rFonts w:ascii="Arial Narrow" w:eastAsia="Calibri" w:hAnsi="Arial Narrow" w:cs="Calibri"/>
                <w:sz w:val="22"/>
              </w:rPr>
              <w:t>Etablir des PV ou rapports de</w:t>
            </w:r>
            <w:r w:rsidR="00087D35" w:rsidRPr="00D133AF">
              <w:rPr>
                <w:rFonts w:ascii="Arial Narrow" w:eastAsia="Calibri" w:hAnsi="Arial Narrow" w:cs="Calibri"/>
                <w:sz w:val="22"/>
              </w:rPr>
              <w:t>s</w:t>
            </w:r>
            <w:r w:rsidRPr="00D133AF">
              <w:rPr>
                <w:rFonts w:ascii="Arial Narrow" w:eastAsia="Calibri" w:hAnsi="Arial Narrow" w:cs="Calibri"/>
                <w:sz w:val="22"/>
              </w:rPr>
              <w:t xml:space="preserve"> session</w:t>
            </w:r>
            <w:r w:rsidR="00087D35" w:rsidRPr="00D133AF">
              <w:rPr>
                <w:rFonts w:ascii="Arial Narrow" w:eastAsia="Calibri" w:hAnsi="Arial Narrow" w:cs="Calibri"/>
                <w:sz w:val="22"/>
              </w:rPr>
              <w:t>s tenues pour la gestion des plaintes </w:t>
            </w:r>
          </w:p>
          <w:p w14:paraId="5F7A6C9B" w14:textId="32DB3D96" w:rsidR="007437E8" w:rsidRPr="00D133AF" w:rsidRDefault="00CD6E77" w:rsidP="00CD6E77">
            <w:pPr>
              <w:numPr>
                <w:ilvl w:val="0"/>
                <w:numId w:val="54"/>
              </w:numPr>
              <w:spacing w:line="259" w:lineRule="auto"/>
              <w:contextualSpacing/>
              <w:jc w:val="both"/>
              <w:rPr>
                <w:rFonts w:ascii="Arial Narrow" w:eastAsia="Calibri" w:hAnsi="Arial Narrow" w:cs="Calibri"/>
                <w:sz w:val="22"/>
              </w:rPr>
            </w:pPr>
            <w:r w:rsidRPr="00D133AF">
              <w:rPr>
                <w:rFonts w:ascii="Arial Narrow" w:eastAsia="Calibri" w:hAnsi="Arial Narrow" w:cs="Calibri"/>
                <w:sz w:val="22"/>
              </w:rPr>
              <w:t>Saisir les structures pertinentes pour la gestion des plaintes</w:t>
            </w:r>
          </w:p>
        </w:tc>
      </w:tr>
    </w:tbl>
    <w:p w14:paraId="61564405" w14:textId="77777777" w:rsidR="00E86F15" w:rsidRPr="00E86F15" w:rsidRDefault="00E86F15" w:rsidP="00E86F15">
      <w:pPr>
        <w:spacing w:after="0"/>
        <w:contextualSpacing/>
        <w:jc w:val="both"/>
        <w:rPr>
          <w:rFonts w:ascii="Arial Narrow" w:eastAsia="Calibri" w:hAnsi="Arial Narrow" w:cs="Calibri"/>
          <w:sz w:val="22"/>
          <w:highlight w:val="yellow"/>
        </w:rPr>
      </w:pPr>
    </w:p>
    <w:p w14:paraId="6AEC55D1" w14:textId="77777777" w:rsidR="00E86F15" w:rsidRPr="0095683C" w:rsidRDefault="00E86F15" w:rsidP="00841463">
      <w:pPr>
        <w:spacing w:after="0"/>
        <w:jc w:val="both"/>
        <w:rPr>
          <w:rFonts w:ascii="Arial Narrow" w:hAnsi="Arial Narrow" w:cs="Times New Roman"/>
          <w:sz w:val="22"/>
        </w:rPr>
      </w:pPr>
    </w:p>
    <w:p w14:paraId="408B2192" w14:textId="28E5453C" w:rsidR="00D92544" w:rsidRPr="00E07701" w:rsidRDefault="005E0867" w:rsidP="00A510A9">
      <w:pPr>
        <w:pStyle w:val="Titre1"/>
        <w:rPr>
          <w:rFonts w:eastAsia="Times New Roman"/>
        </w:rPr>
      </w:pPr>
      <w:bookmarkStart w:id="108" w:name="_Toc37323420"/>
      <w:bookmarkStart w:id="109" w:name="_Toc37323459"/>
      <w:bookmarkStart w:id="110" w:name="_Toc48090142"/>
      <w:bookmarkStart w:id="111" w:name="_Toc152953220"/>
      <w:r w:rsidRPr="00E07701">
        <w:rPr>
          <w:rFonts w:eastAsia="Times New Roman"/>
        </w:rPr>
        <w:lastRenderedPageBreak/>
        <w:t>PROCEDURES ORGANISATIONNELLES DE GESTION ET DE REGLEMENT DES PLAINTES</w:t>
      </w:r>
      <w:bookmarkEnd w:id="108"/>
      <w:bookmarkEnd w:id="109"/>
      <w:bookmarkEnd w:id="110"/>
      <w:bookmarkEnd w:id="111"/>
      <w:r w:rsidRPr="00E07701">
        <w:rPr>
          <w:rFonts w:eastAsia="Times New Roman"/>
        </w:rPr>
        <w:t xml:space="preserve"> </w:t>
      </w:r>
    </w:p>
    <w:p w14:paraId="794268A2" w14:textId="5063680C" w:rsidR="00D92544" w:rsidRPr="0095683C" w:rsidRDefault="00D92544" w:rsidP="005E0867">
      <w:pPr>
        <w:keepNext/>
        <w:keepLines/>
        <w:spacing w:before="40" w:after="0"/>
        <w:jc w:val="both"/>
        <w:rPr>
          <w:rFonts w:ascii="Arial Narrow" w:eastAsia="Times New Roman" w:hAnsi="Arial Narrow" w:cs="Times New Roman"/>
          <w:b/>
          <w:sz w:val="22"/>
        </w:rPr>
      </w:pPr>
      <w:bookmarkStart w:id="112" w:name="_Toc11928919"/>
    </w:p>
    <w:p w14:paraId="2A431F52" w14:textId="0B19AC91" w:rsidR="00DD3D84" w:rsidRPr="00D133AF" w:rsidRDefault="00DD3D84" w:rsidP="007C154C">
      <w:pPr>
        <w:pStyle w:val="Paragraphedeliste"/>
        <w:keepNext/>
        <w:keepLines/>
        <w:numPr>
          <w:ilvl w:val="1"/>
          <w:numId w:val="34"/>
        </w:numPr>
        <w:spacing w:before="40" w:after="0"/>
        <w:ind w:left="499" w:hanging="357"/>
        <w:jc w:val="both"/>
        <w:outlineLvl w:val="1"/>
        <w:rPr>
          <w:rFonts w:ascii="Arial Narrow" w:eastAsia="Times New Roman" w:hAnsi="Arial Narrow" w:cs="Times New Roman"/>
          <w:b/>
          <w:sz w:val="22"/>
        </w:rPr>
      </w:pPr>
      <w:bookmarkStart w:id="113" w:name="_Toc37323421"/>
      <w:bookmarkStart w:id="114" w:name="_Toc48090143"/>
      <w:bookmarkStart w:id="115" w:name="_Toc152953221"/>
      <w:r w:rsidRPr="00D133AF">
        <w:rPr>
          <w:rFonts w:ascii="Arial Narrow" w:eastAsia="Times New Roman" w:hAnsi="Arial Narrow" w:cs="Times New Roman"/>
          <w:b/>
          <w:sz w:val="22"/>
        </w:rPr>
        <w:t>Canaux de transmission des plaintes/réclamations</w:t>
      </w:r>
      <w:bookmarkEnd w:id="113"/>
      <w:bookmarkEnd w:id="114"/>
      <w:bookmarkEnd w:id="115"/>
    </w:p>
    <w:p w14:paraId="6C155D2F" w14:textId="77777777" w:rsidR="00DD3D84" w:rsidRPr="0095683C" w:rsidRDefault="00DD3D84" w:rsidP="00841463">
      <w:pPr>
        <w:spacing w:after="0"/>
        <w:jc w:val="both"/>
        <w:rPr>
          <w:rFonts w:ascii="Arial Narrow" w:eastAsia="Calibri" w:hAnsi="Arial Narrow" w:cs="Times New Roman"/>
          <w:sz w:val="22"/>
        </w:rPr>
      </w:pPr>
      <w:r w:rsidRPr="0095683C">
        <w:rPr>
          <w:rFonts w:ascii="Arial Narrow" w:eastAsia="Calibri" w:hAnsi="Arial Narrow" w:cs="Times New Roman"/>
          <w:sz w:val="22"/>
        </w:rPr>
        <w:t>Par respect du principe d’accessibilité et de mise en contexte, le mode de dépôt des plaintes sera diversifié. Ainsi, pour le dépôt des plaintes, une combinaison de différentes approches sera utilisée.</w:t>
      </w:r>
    </w:p>
    <w:p w14:paraId="0AA4D075" w14:textId="77777777" w:rsidR="00DD3D84" w:rsidRPr="0095683C" w:rsidRDefault="00DD3D84" w:rsidP="00841463">
      <w:pPr>
        <w:numPr>
          <w:ilvl w:val="0"/>
          <w:numId w:val="21"/>
        </w:numPr>
        <w:spacing w:after="0"/>
        <w:contextualSpacing/>
        <w:jc w:val="both"/>
        <w:rPr>
          <w:rFonts w:ascii="Arial Narrow" w:eastAsia="Calibri" w:hAnsi="Arial Narrow" w:cs="Times New Roman"/>
          <w:sz w:val="22"/>
        </w:rPr>
      </w:pPr>
      <w:proofErr w:type="gramStart"/>
      <w:r w:rsidRPr="0095683C">
        <w:rPr>
          <w:rFonts w:ascii="Arial Narrow" w:eastAsia="Calibri" w:hAnsi="Arial Narrow" w:cs="Times New Roman"/>
          <w:sz w:val="22"/>
        </w:rPr>
        <w:t>par</w:t>
      </w:r>
      <w:proofErr w:type="gramEnd"/>
      <w:r w:rsidRPr="0095683C">
        <w:rPr>
          <w:rFonts w:ascii="Arial Narrow" w:eastAsia="Calibri" w:hAnsi="Arial Narrow" w:cs="Times New Roman"/>
          <w:sz w:val="22"/>
        </w:rPr>
        <w:t xml:space="preserve"> auto saisine des différents comités de gestion des plaintes sur la base des rapports de supervision, des articles de presse ;</w:t>
      </w:r>
    </w:p>
    <w:p w14:paraId="6FDDE00F" w14:textId="77777777" w:rsidR="00DD3D84" w:rsidRPr="0095683C" w:rsidRDefault="00DD3D84" w:rsidP="00841463">
      <w:pPr>
        <w:numPr>
          <w:ilvl w:val="0"/>
          <w:numId w:val="21"/>
        </w:numPr>
        <w:spacing w:after="0"/>
        <w:contextualSpacing/>
        <w:jc w:val="both"/>
        <w:rPr>
          <w:rFonts w:ascii="Arial Narrow" w:eastAsia="Calibri" w:hAnsi="Arial Narrow" w:cs="Times New Roman"/>
          <w:sz w:val="22"/>
        </w:rPr>
      </w:pPr>
      <w:proofErr w:type="gramStart"/>
      <w:r w:rsidRPr="0095683C">
        <w:rPr>
          <w:rFonts w:ascii="Arial Narrow" w:eastAsia="Calibri" w:hAnsi="Arial Narrow" w:cs="Times New Roman"/>
          <w:sz w:val="22"/>
        </w:rPr>
        <w:t>en</w:t>
      </w:r>
      <w:proofErr w:type="gramEnd"/>
      <w:r w:rsidRPr="0095683C">
        <w:rPr>
          <w:rFonts w:ascii="Arial Narrow" w:eastAsia="Calibri" w:hAnsi="Arial Narrow" w:cs="Times New Roman"/>
          <w:sz w:val="22"/>
        </w:rPr>
        <w:t xml:space="preserve"> personne face à face ;</w:t>
      </w:r>
    </w:p>
    <w:p w14:paraId="2DE98B33" w14:textId="77777777" w:rsidR="00DD3D84" w:rsidRPr="0095683C" w:rsidRDefault="00DD3D84" w:rsidP="00841463">
      <w:pPr>
        <w:numPr>
          <w:ilvl w:val="0"/>
          <w:numId w:val="21"/>
        </w:numPr>
        <w:spacing w:after="0"/>
        <w:contextualSpacing/>
        <w:jc w:val="both"/>
        <w:rPr>
          <w:rFonts w:ascii="Arial Narrow" w:eastAsia="Calibri" w:hAnsi="Arial Narrow" w:cs="Times New Roman"/>
          <w:sz w:val="22"/>
        </w:rPr>
      </w:pPr>
      <w:proofErr w:type="gramStart"/>
      <w:r w:rsidRPr="0095683C">
        <w:rPr>
          <w:rFonts w:ascii="Arial Narrow" w:eastAsia="Calibri" w:hAnsi="Arial Narrow" w:cs="Times New Roman"/>
          <w:sz w:val="22"/>
        </w:rPr>
        <w:t>par</w:t>
      </w:r>
      <w:proofErr w:type="gramEnd"/>
      <w:r w:rsidRPr="0095683C">
        <w:rPr>
          <w:rFonts w:ascii="Arial Narrow" w:eastAsia="Calibri" w:hAnsi="Arial Narrow" w:cs="Times New Roman"/>
          <w:sz w:val="22"/>
        </w:rPr>
        <w:t xml:space="preserve"> courrier formel transmis ;</w:t>
      </w:r>
    </w:p>
    <w:p w14:paraId="738DDECB" w14:textId="77777777" w:rsidR="00DD3D84" w:rsidRPr="0095683C" w:rsidRDefault="00DD3D84" w:rsidP="00841463">
      <w:pPr>
        <w:numPr>
          <w:ilvl w:val="0"/>
          <w:numId w:val="21"/>
        </w:numPr>
        <w:spacing w:after="0"/>
        <w:contextualSpacing/>
        <w:jc w:val="both"/>
        <w:rPr>
          <w:rFonts w:ascii="Arial Narrow" w:eastAsia="Calibri" w:hAnsi="Arial Narrow" w:cs="Times New Roman"/>
          <w:sz w:val="22"/>
        </w:rPr>
      </w:pPr>
      <w:proofErr w:type="gramStart"/>
      <w:r w:rsidRPr="0095683C">
        <w:rPr>
          <w:rFonts w:ascii="Arial Narrow" w:eastAsia="Calibri" w:hAnsi="Arial Narrow" w:cs="Times New Roman"/>
          <w:sz w:val="22"/>
        </w:rPr>
        <w:t>par</w:t>
      </w:r>
      <w:proofErr w:type="gramEnd"/>
      <w:r w:rsidRPr="0095683C">
        <w:rPr>
          <w:rFonts w:ascii="Arial Narrow" w:eastAsia="Calibri" w:hAnsi="Arial Narrow" w:cs="Times New Roman"/>
          <w:sz w:val="22"/>
        </w:rPr>
        <w:t xml:space="preserve"> courrier électronique transmis ;</w:t>
      </w:r>
    </w:p>
    <w:p w14:paraId="24A90596" w14:textId="77777777" w:rsidR="00DD3D84" w:rsidRPr="0095683C" w:rsidRDefault="00DD3D84" w:rsidP="00841463">
      <w:pPr>
        <w:numPr>
          <w:ilvl w:val="0"/>
          <w:numId w:val="21"/>
        </w:numPr>
        <w:spacing w:after="0"/>
        <w:contextualSpacing/>
        <w:jc w:val="both"/>
        <w:rPr>
          <w:rFonts w:ascii="Arial Narrow" w:eastAsia="Calibri" w:hAnsi="Arial Narrow" w:cs="Times New Roman"/>
          <w:sz w:val="22"/>
        </w:rPr>
      </w:pPr>
      <w:proofErr w:type="gramStart"/>
      <w:r w:rsidRPr="0095683C">
        <w:rPr>
          <w:rFonts w:ascii="Arial Narrow" w:eastAsia="Calibri" w:hAnsi="Arial Narrow" w:cs="Times New Roman"/>
          <w:sz w:val="22"/>
        </w:rPr>
        <w:t>par</w:t>
      </w:r>
      <w:proofErr w:type="gramEnd"/>
      <w:r w:rsidRPr="0095683C">
        <w:rPr>
          <w:rFonts w:ascii="Arial Narrow" w:eastAsia="Calibri" w:hAnsi="Arial Narrow" w:cs="Times New Roman"/>
          <w:sz w:val="22"/>
        </w:rPr>
        <w:t xml:space="preserve"> appel téléphonique / plaintes verbales : aux numéros de téléphone disponibles ;</w:t>
      </w:r>
    </w:p>
    <w:p w14:paraId="03481E71" w14:textId="77777777" w:rsidR="00DD3D84" w:rsidRPr="0095683C" w:rsidRDefault="00DD3D84" w:rsidP="00841463">
      <w:pPr>
        <w:numPr>
          <w:ilvl w:val="0"/>
          <w:numId w:val="21"/>
        </w:numPr>
        <w:spacing w:after="0"/>
        <w:contextualSpacing/>
        <w:jc w:val="both"/>
        <w:rPr>
          <w:rFonts w:ascii="Arial Narrow" w:eastAsia="Calibri" w:hAnsi="Arial Narrow" w:cs="Times New Roman"/>
          <w:sz w:val="22"/>
        </w:rPr>
      </w:pPr>
      <w:proofErr w:type="gramStart"/>
      <w:r w:rsidRPr="0095683C">
        <w:rPr>
          <w:rFonts w:ascii="Arial Narrow" w:eastAsia="Calibri" w:hAnsi="Arial Narrow" w:cs="Times New Roman"/>
          <w:sz w:val="22"/>
        </w:rPr>
        <w:t>par</w:t>
      </w:r>
      <w:proofErr w:type="gramEnd"/>
      <w:r w:rsidRPr="0095683C">
        <w:rPr>
          <w:rFonts w:ascii="Arial Narrow" w:eastAsia="Calibri" w:hAnsi="Arial Narrow" w:cs="Times New Roman"/>
          <w:sz w:val="22"/>
        </w:rPr>
        <w:t xml:space="preserve"> envoi d’un SMS aux numéros de téléphone disponibles ;</w:t>
      </w:r>
    </w:p>
    <w:p w14:paraId="00C48B74" w14:textId="4A3EED08" w:rsidR="00DD3D84" w:rsidRPr="0095683C" w:rsidRDefault="00DD3D84" w:rsidP="00841463">
      <w:pPr>
        <w:numPr>
          <w:ilvl w:val="0"/>
          <w:numId w:val="21"/>
        </w:numPr>
        <w:spacing w:after="0"/>
        <w:contextualSpacing/>
        <w:jc w:val="both"/>
        <w:rPr>
          <w:rFonts w:ascii="Arial Narrow" w:eastAsia="Calibri" w:hAnsi="Arial Narrow" w:cs="Times New Roman"/>
          <w:sz w:val="22"/>
        </w:rPr>
      </w:pPr>
      <w:proofErr w:type="gramStart"/>
      <w:r w:rsidRPr="0095683C">
        <w:rPr>
          <w:rFonts w:ascii="Arial Narrow" w:eastAsia="Calibri" w:hAnsi="Arial Narrow" w:cs="Times New Roman"/>
          <w:sz w:val="22"/>
        </w:rPr>
        <w:t>par</w:t>
      </w:r>
      <w:proofErr w:type="gramEnd"/>
      <w:r w:rsidRPr="0095683C">
        <w:rPr>
          <w:rFonts w:ascii="Arial Narrow" w:eastAsia="Calibri" w:hAnsi="Arial Narrow" w:cs="Times New Roman"/>
          <w:sz w:val="22"/>
        </w:rPr>
        <w:t xml:space="preserve"> contact via le site internet du MESRSI  et les site des projets CE</w:t>
      </w:r>
      <w:r w:rsidR="00D91B5C" w:rsidRPr="0095683C">
        <w:rPr>
          <w:rFonts w:ascii="Arial Narrow" w:eastAsia="Calibri" w:hAnsi="Arial Narrow" w:cs="Times New Roman"/>
          <w:sz w:val="22"/>
        </w:rPr>
        <w:t>A</w:t>
      </w:r>
    </w:p>
    <w:p w14:paraId="0F268FAD" w14:textId="77777777" w:rsidR="00DD3D84" w:rsidRPr="0095683C" w:rsidRDefault="00DD3D84" w:rsidP="00DB7F31">
      <w:pPr>
        <w:spacing w:after="0"/>
        <w:ind w:left="502"/>
        <w:contextualSpacing/>
        <w:jc w:val="both"/>
        <w:rPr>
          <w:rFonts w:ascii="Arial Narrow" w:eastAsia="Calibri" w:hAnsi="Arial Narrow" w:cs="Times New Roman"/>
          <w:sz w:val="22"/>
        </w:rPr>
      </w:pPr>
    </w:p>
    <w:p w14:paraId="5562A29A" w14:textId="68CB7C4D" w:rsidR="00DD3D84" w:rsidRDefault="00DD3D84" w:rsidP="00841463">
      <w:pPr>
        <w:spacing w:after="0"/>
        <w:jc w:val="both"/>
        <w:rPr>
          <w:rFonts w:ascii="Arial Narrow" w:eastAsia="Calibri" w:hAnsi="Arial Narrow" w:cs="Times New Roman"/>
          <w:sz w:val="22"/>
        </w:rPr>
      </w:pPr>
      <w:r w:rsidRPr="0095683C">
        <w:rPr>
          <w:rFonts w:ascii="Arial Narrow" w:eastAsia="Calibri" w:hAnsi="Arial Narrow" w:cs="Times New Roman"/>
          <w:b/>
          <w:sz w:val="22"/>
        </w:rPr>
        <w:t>N.B</w:t>
      </w:r>
      <w:r w:rsidRPr="0095683C">
        <w:rPr>
          <w:rFonts w:ascii="Arial Narrow" w:eastAsia="Calibri" w:hAnsi="Arial Narrow" w:cs="Times New Roman"/>
          <w:sz w:val="22"/>
        </w:rPr>
        <w:t>. Une diffusion des adresses utiles à cet effet, sera assurée dans les médias des localités concernées et aussi lors des sessions plénières de diffusion du MGP.</w:t>
      </w:r>
    </w:p>
    <w:p w14:paraId="616C79ED" w14:textId="77777777" w:rsidR="003F5C00" w:rsidRPr="0095683C" w:rsidRDefault="003F5C00" w:rsidP="00841463">
      <w:pPr>
        <w:spacing w:after="0"/>
        <w:jc w:val="both"/>
        <w:rPr>
          <w:rFonts w:ascii="Arial Narrow" w:eastAsia="Calibri" w:hAnsi="Arial Narrow" w:cs="Times New Roman"/>
          <w:sz w:val="22"/>
        </w:rPr>
      </w:pPr>
    </w:p>
    <w:p w14:paraId="4404D4F4" w14:textId="46156A3B" w:rsidR="00DD3D84" w:rsidRPr="0095683C" w:rsidRDefault="00DD3D84" w:rsidP="00841463">
      <w:pPr>
        <w:keepNext/>
        <w:jc w:val="both"/>
        <w:rPr>
          <w:rFonts w:ascii="Arial Narrow" w:eastAsia="Calibri" w:hAnsi="Arial Narrow" w:cs="Times New Roman"/>
          <w:sz w:val="22"/>
        </w:rPr>
      </w:pPr>
      <w:bookmarkStart w:id="116" w:name="_Toc35589375"/>
      <w:bookmarkStart w:id="117" w:name="_Toc37327432"/>
      <w:r w:rsidRPr="0095683C">
        <w:rPr>
          <w:rFonts w:ascii="Arial Narrow" w:eastAsia="Calibri" w:hAnsi="Arial Narrow" w:cs="Times New Roman"/>
          <w:iCs/>
          <w:sz w:val="22"/>
        </w:rPr>
        <w:t xml:space="preserve">Tableau </w:t>
      </w:r>
      <w:r w:rsidRPr="0095683C">
        <w:rPr>
          <w:rFonts w:ascii="Arial Narrow" w:eastAsia="Calibri" w:hAnsi="Arial Narrow" w:cs="Times New Roman"/>
          <w:iCs/>
          <w:sz w:val="22"/>
        </w:rPr>
        <w:fldChar w:fldCharType="begin"/>
      </w:r>
      <w:r w:rsidRPr="0095683C">
        <w:rPr>
          <w:rFonts w:ascii="Arial Narrow" w:eastAsia="Calibri" w:hAnsi="Arial Narrow" w:cs="Times New Roman"/>
          <w:iCs/>
          <w:sz w:val="22"/>
        </w:rPr>
        <w:instrText xml:space="preserve"> SEQ Tableau \* ARABIC </w:instrText>
      </w:r>
      <w:r w:rsidRPr="0095683C">
        <w:rPr>
          <w:rFonts w:ascii="Arial Narrow" w:eastAsia="Calibri" w:hAnsi="Arial Narrow" w:cs="Times New Roman"/>
          <w:iCs/>
          <w:sz w:val="22"/>
        </w:rPr>
        <w:fldChar w:fldCharType="separate"/>
      </w:r>
      <w:r w:rsidR="003F5C00">
        <w:rPr>
          <w:rFonts w:ascii="Arial Narrow" w:eastAsia="Calibri" w:hAnsi="Arial Narrow" w:cs="Times New Roman"/>
          <w:iCs/>
          <w:noProof/>
          <w:sz w:val="22"/>
        </w:rPr>
        <w:t>2</w:t>
      </w:r>
      <w:r w:rsidRPr="0095683C">
        <w:rPr>
          <w:rFonts w:ascii="Arial Narrow" w:eastAsia="Calibri" w:hAnsi="Arial Narrow" w:cs="Times New Roman"/>
          <w:iCs/>
          <w:sz w:val="22"/>
        </w:rPr>
        <w:fldChar w:fldCharType="end"/>
      </w:r>
      <w:r w:rsidRPr="0095683C">
        <w:rPr>
          <w:rFonts w:ascii="Arial Narrow" w:eastAsia="Calibri" w:hAnsi="Arial Narrow" w:cs="Times New Roman"/>
          <w:iCs/>
          <w:sz w:val="22"/>
        </w:rPr>
        <w:t xml:space="preserve"> : </w:t>
      </w:r>
      <w:r w:rsidRPr="0095683C">
        <w:rPr>
          <w:rFonts w:ascii="Arial Narrow" w:eastAsia="Calibri" w:hAnsi="Arial Narrow" w:cs="Times New Roman"/>
          <w:sz w:val="22"/>
        </w:rPr>
        <w:t>Coordonnées des institutions et personnes de références</w:t>
      </w:r>
      <w:bookmarkEnd w:id="116"/>
      <w:bookmarkEnd w:id="117"/>
    </w:p>
    <w:tbl>
      <w:tblPr>
        <w:tblStyle w:val="Grilledutableau5"/>
        <w:tblW w:w="5234" w:type="pct"/>
        <w:jc w:val="center"/>
        <w:tblLook w:val="04A0" w:firstRow="1" w:lastRow="0" w:firstColumn="1" w:lastColumn="0" w:noHBand="0" w:noVBand="1"/>
      </w:tblPr>
      <w:tblGrid>
        <w:gridCol w:w="420"/>
        <w:gridCol w:w="5954"/>
        <w:gridCol w:w="3260"/>
      </w:tblGrid>
      <w:tr w:rsidR="00E70AE8" w:rsidRPr="0095683C" w14:paraId="35F864CC" w14:textId="77777777" w:rsidTr="003F5C00">
        <w:trPr>
          <w:jc w:val="center"/>
        </w:trPr>
        <w:tc>
          <w:tcPr>
            <w:tcW w:w="5000" w:type="pct"/>
            <w:gridSpan w:val="3"/>
            <w:shd w:val="clear" w:color="auto" w:fill="C00000"/>
          </w:tcPr>
          <w:p w14:paraId="2C117D15" w14:textId="6CB68192" w:rsidR="00E70AE8" w:rsidRPr="0095683C" w:rsidRDefault="00E70AE8" w:rsidP="00E70AE8">
            <w:pPr>
              <w:spacing w:line="276" w:lineRule="auto"/>
              <w:jc w:val="center"/>
              <w:rPr>
                <w:rFonts w:ascii="Arial Narrow" w:eastAsia="Calibri" w:hAnsi="Arial Narrow" w:cs="Times New Roman"/>
                <w:b/>
                <w:bCs/>
                <w:sz w:val="22"/>
              </w:rPr>
            </w:pPr>
            <w:r w:rsidRPr="0095683C">
              <w:rPr>
                <w:rFonts w:ascii="Arial Narrow" w:eastAsia="Calibri" w:hAnsi="Arial Narrow" w:cs="Times New Roman"/>
                <w:b/>
                <w:bCs/>
                <w:sz w:val="22"/>
              </w:rPr>
              <w:t>CEFORGRIS_ Joseph KI ZERBO</w:t>
            </w:r>
          </w:p>
        </w:tc>
      </w:tr>
      <w:tr w:rsidR="00E70AE8" w:rsidRPr="0095683C" w14:paraId="4B98A17D" w14:textId="77777777" w:rsidTr="003F5C00">
        <w:trPr>
          <w:jc w:val="center"/>
        </w:trPr>
        <w:tc>
          <w:tcPr>
            <w:tcW w:w="218" w:type="pct"/>
          </w:tcPr>
          <w:p w14:paraId="042E6BA0" w14:textId="77777777" w:rsidR="00E70AE8" w:rsidRPr="0095683C" w:rsidRDefault="00E70AE8" w:rsidP="00E70AE8">
            <w:pPr>
              <w:spacing w:line="276" w:lineRule="auto"/>
              <w:ind w:left="720"/>
              <w:contextualSpacing/>
              <w:jc w:val="both"/>
              <w:rPr>
                <w:rFonts w:ascii="Arial Narrow" w:eastAsia="Calibri" w:hAnsi="Arial Narrow" w:cs="Times New Roman"/>
                <w:sz w:val="22"/>
              </w:rPr>
            </w:pPr>
          </w:p>
        </w:tc>
        <w:tc>
          <w:tcPr>
            <w:tcW w:w="3090" w:type="pct"/>
          </w:tcPr>
          <w:p w14:paraId="5606E69B" w14:textId="6B183135" w:rsidR="00E70AE8" w:rsidRPr="0095683C" w:rsidRDefault="00E70AE8" w:rsidP="003F5C00">
            <w:pPr>
              <w:jc w:val="both"/>
              <w:rPr>
                <w:rFonts w:ascii="Arial Narrow" w:eastAsia="Calibri" w:hAnsi="Arial Narrow" w:cs="Times New Roman"/>
                <w:sz w:val="22"/>
              </w:rPr>
            </w:pPr>
            <w:r w:rsidRPr="0095683C">
              <w:rPr>
                <w:rFonts w:ascii="Arial Narrow" w:hAnsi="Arial Narrow"/>
              </w:rPr>
              <w:t>CE</w:t>
            </w:r>
            <w:r w:rsidR="003F5C00">
              <w:rPr>
                <w:rFonts w:ascii="Arial Narrow" w:hAnsi="Arial Narrow"/>
              </w:rPr>
              <w:t>FORGRIS</w:t>
            </w:r>
          </w:p>
        </w:tc>
        <w:tc>
          <w:tcPr>
            <w:tcW w:w="1692" w:type="pct"/>
          </w:tcPr>
          <w:p w14:paraId="03E38CAE" w14:textId="28B52852" w:rsidR="00E70AE8" w:rsidRPr="0095683C" w:rsidRDefault="003F5C00" w:rsidP="00E70AE8">
            <w:pPr>
              <w:spacing w:line="276" w:lineRule="auto"/>
              <w:jc w:val="both"/>
              <w:rPr>
                <w:rFonts w:ascii="Arial Narrow" w:eastAsia="Calibri" w:hAnsi="Arial Narrow" w:cs="Times New Roman"/>
                <w:sz w:val="22"/>
              </w:rPr>
            </w:pPr>
            <w:r>
              <w:rPr>
                <w:rFonts w:ascii="Arial Narrow" w:eastAsia="Calibri" w:hAnsi="Arial Narrow" w:cs="Times New Roman"/>
                <w:sz w:val="22"/>
              </w:rPr>
              <w:t>+226 25401201</w:t>
            </w:r>
          </w:p>
        </w:tc>
      </w:tr>
      <w:tr w:rsidR="00E70AE8" w:rsidRPr="0095683C" w14:paraId="0F6E2301" w14:textId="77777777" w:rsidTr="003F5C00">
        <w:trPr>
          <w:jc w:val="center"/>
        </w:trPr>
        <w:tc>
          <w:tcPr>
            <w:tcW w:w="218" w:type="pct"/>
          </w:tcPr>
          <w:p w14:paraId="2CA9C2C0" w14:textId="77777777" w:rsidR="00E70AE8" w:rsidRPr="0095683C" w:rsidRDefault="00E70AE8" w:rsidP="00E70AE8">
            <w:pPr>
              <w:ind w:left="720"/>
              <w:contextualSpacing/>
              <w:jc w:val="both"/>
              <w:rPr>
                <w:rFonts w:ascii="Arial Narrow" w:eastAsia="Calibri" w:hAnsi="Arial Narrow" w:cs="Times New Roman"/>
                <w:sz w:val="22"/>
              </w:rPr>
            </w:pPr>
          </w:p>
        </w:tc>
        <w:tc>
          <w:tcPr>
            <w:tcW w:w="3090" w:type="pct"/>
          </w:tcPr>
          <w:p w14:paraId="07A10297" w14:textId="6E0388FE" w:rsidR="00E70AE8" w:rsidRPr="0095683C" w:rsidRDefault="00E70AE8" w:rsidP="00E70AE8">
            <w:pPr>
              <w:jc w:val="both"/>
              <w:rPr>
                <w:rFonts w:ascii="Arial Narrow" w:eastAsia="Calibri" w:hAnsi="Arial Narrow" w:cs="Times New Roman"/>
                <w:sz w:val="22"/>
              </w:rPr>
            </w:pPr>
            <w:r w:rsidRPr="0095683C">
              <w:rPr>
                <w:rFonts w:ascii="Arial Narrow" w:hAnsi="Arial Narrow"/>
              </w:rPr>
              <w:t>MESRSI</w:t>
            </w:r>
          </w:p>
        </w:tc>
        <w:tc>
          <w:tcPr>
            <w:tcW w:w="1692" w:type="pct"/>
          </w:tcPr>
          <w:p w14:paraId="46ED0F3B" w14:textId="77777777" w:rsidR="00E70AE8" w:rsidRPr="0095683C" w:rsidRDefault="00E70AE8" w:rsidP="00E70AE8">
            <w:pPr>
              <w:jc w:val="both"/>
              <w:rPr>
                <w:rFonts w:ascii="Arial Narrow" w:eastAsia="Calibri" w:hAnsi="Arial Narrow" w:cs="Times New Roman"/>
                <w:sz w:val="22"/>
              </w:rPr>
            </w:pPr>
          </w:p>
        </w:tc>
      </w:tr>
      <w:tr w:rsidR="00E70AE8" w:rsidRPr="0095683C" w14:paraId="19FC8925" w14:textId="77777777" w:rsidTr="003F5C00">
        <w:trPr>
          <w:jc w:val="center"/>
        </w:trPr>
        <w:tc>
          <w:tcPr>
            <w:tcW w:w="218" w:type="pct"/>
          </w:tcPr>
          <w:p w14:paraId="514E382E" w14:textId="77777777" w:rsidR="00E70AE8" w:rsidRPr="0095683C" w:rsidRDefault="00E70AE8" w:rsidP="00E70AE8">
            <w:pPr>
              <w:ind w:left="720"/>
              <w:contextualSpacing/>
              <w:jc w:val="both"/>
              <w:rPr>
                <w:rFonts w:ascii="Arial Narrow" w:eastAsia="Calibri" w:hAnsi="Arial Narrow" w:cs="Times New Roman"/>
                <w:sz w:val="22"/>
              </w:rPr>
            </w:pPr>
          </w:p>
        </w:tc>
        <w:tc>
          <w:tcPr>
            <w:tcW w:w="3090" w:type="pct"/>
          </w:tcPr>
          <w:p w14:paraId="40CE120E" w14:textId="18AB6320" w:rsidR="00E70AE8" w:rsidRPr="0095683C" w:rsidRDefault="00E70AE8" w:rsidP="00E70AE8">
            <w:pPr>
              <w:jc w:val="both"/>
              <w:rPr>
                <w:rFonts w:ascii="Arial Narrow" w:eastAsia="Calibri" w:hAnsi="Arial Narrow" w:cs="Times New Roman"/>
                <w:sz w:val="22"/>
              </w:rPr>
            </w:pPr>
            <w:r w:rsidRPr="0095683C">
              <w:rPr>
                <w:rFonts w:ascii="Arial Narrow" w:hAnsi="Arial Narrow"/>
              </w:rPr>
              <w:t>Contact flotte Spécialiste Sauvegardes sociales et Genre</w:t>
            </w:r>
          </w:p>
        </w:tc>
        <w:tc>
          <w:tcPr>
            <w:tcW w:w="1692" w:type="pct"/>
          </w:tcPr>
          <w:p w14:paraId="3C9778A8" w14:textId="1DF98109" w:rsidR="00E70AE8" w:rsidRPr="0095683C" w:rsidRDefault="003F5C00" w:rsidP="00E70AE8">
            <w:pPr>
              <w:jc w:val="both"/>
              <w:rPr>
                <w:rFonts w:ascii="Arial Narrow" w:eastAsia="Calibri" w:hAnsi="Arial Narrow" w:cs="Times New Roman"/>
                <w:sz w:val="22"/>
              </w:rPr>
            </w:pPr>
            <w:r>
              <w:rPr>
                <w:rFonts w:ascii="Arial Narrow" w:eastAsia="Calibri" w:hAnsi="Arial Narrow" w:cs="Times New Roman"/>
                <w:sz w:val="22"/>
              </w:rPr>
              <w:t>+226 70226155 / +226 78774472</w:t>
            </w:r>
          </w:p>
        </w:tc>
      </w:tr>
    </w:tbl>
    <w:p w14:paraId="7EAC7BF5" w14:textId="1A24AE46" w:rsidR="00DD3D84" w:rsidRPr="0095683C" w:rsidRDefault="00DD3D84" w:rsidP="00E70AE8">
      <w:pPr>
        <w:spacing w:after="0"/>
        <w:ind w:left="720"/>
        <w:contextualSpacing/>
        <w:jc w:val="both"/>
        <w:rPr>
          <w:rFonts w:ascii="Arial Narrow" w:eastAsia="Calibri" w:hAnsi="Arial Narrow" w:cs="Times New Roman"/>
          <w:sz w:val="22"/>
        </w:rPr>
      </w:pPr>
      <w:r w:rsidRPr="0095683C">
        <w:rPr>
          <w:rFonts w:ascii="Arial Narrow" w:eastAsia="Calibri" w:hAnsi="Arial Narrow" w:cs="Times New Roman"/>
          <w:sz w:val="22"/>
        </w:rPr>
        <w:t>Source : CE</w:t>
      </w:r>
      <w:r w:rsidR="003F5C00">
        <w:rPr>
          <w:rFonts w:ascii="Arial Narrow" w:eastAsia="Calibri" w:hAnsi="Arial Narrow" w:cs="Times New Roman"/>
          <w:sz w:val="22"/>
        </w:rPr>
        <w:t>FORGRIS</w:t>
      </w:r>
      <w:r w:rsidRPr="0095683C">
        <w:rPr>
          <w:rFonts w:ascii="Arial Narrow" w:eastAsia="Calibri" w:hAnsi="Arial Narrow" w:cs="Times New Roman"/>
          <w:sz w:val="22"/>
        </w:rPr>
        <w:t>, ao</w:t>
      </w:r>
      <w:r w:rsidR="00484765" w:rsidRPr="0095683C">
        <w:rPr>
          <w:rFonts w:ascii="Arial Narrow" w:eastAsia="Calibri" w:hAnsi="Arial Narrow" w:cs="Times New Roman"/>
          <w:sz w:val="22"/>
        </w:rPr>
        <w:t>ût</w:t>
      </w:r>
      <w:r w:rsidRPr="0095683C">
        <w:rPr>
          <w:rFonts w:ascii="Arial Narrow" w:eastAsia="Calibri" w:hAnsi="Arial Narrow" w:cs="Times New Roman"/>
          <w:sz w:val="22"/>
        </w:rPr>
        <w:t>, 202</w:t>
      </w:r>
      <w:r w:rsidR="00484765" w:rsidRPr="0095683C">
        <w:rPr>
          <w:rFonts w:ascii="Arial Narrow" w:eastAsia="Calibri" w:hAnsi="Arial Narrow" w:cs="Times New Roman"/>
          <w:sz w:val="22"/>
        </w:rPr>
        <w:t>0</w:t>
      </w:r>
    </w:p>
    <w:p w14:paraId="15638069" w14:textId="77777777" w:rsidR="00DD3D84" w:rsidRPr="0095683C" w:rsidRDefault="00DD3D84" w:rsidP="00841463">
      <w:pPr>
        <w:spacing w:after="0"/>
        <w:contextualSpacing/>
        <w:jc w:val="both"/>
        <w:rPr>
          <w:rFonts w:ascii="Arial Narrow" w:hAnsi="Arial Narrow" w:cs="Times New Roman"/>
          <w:sz w:val="22"/>
        </w:rPr>
      </w:pPr>
    </w:p>
    <w:p w14:paraId="1AEBE9D2" w14:textId="77777777" w:rsidR="007D5EA4" w:rsidRPr="0095683C" w:rsidRDefault="007D5EA4" w:rsidP="00841463">
      <w:pPr>
        <w:spacing w:after="0"/>
        <w:jc w:val="both"/>
        <w:rPr>
          <w:rFonts w:ascii="Arial Narrow" w:hAnsi="Arial Narrow" w:cs="Times New Roman"/>
          <w:sz w:val="22"/>
        </w:rPr>
      </w:pPr>
      <w:bookmarkStart w:id="118" w:name="_Hlk28448671"/>
      <w:bookmarkEnd w:id="112"/>
    </w:p>
    <w:p w14:paraId="299342B1" w14:textId="0AF6D9BA" w:rsidR="00CF6693" w:rsidRPr="0095683C" w:rsidRDefault="0056463F" w:rsidP="00841463">
      <w:pPr>
        <w:spacing w:after="0"/>
        <w:jc w:val="both"/>
        <w:rPr>
          <w:rFonts w:ascii="Arial Narrow" w:hAnsi="Arial Narrow" w:cs="Times New Roman"/>
          <w:sz w:val="22"/>
        </w:rPr>
      </w:pPr>
      <w:r w:rsidRPr="0095683C">
        <w:rPr>
          <w:rFonts w:ascii="Arial Narrow" w:hAnsi="Arial Narrow" w:cs="Times New Roman"/>
          <w:b/>
          <w:bCs/>
          <w:sz w:val="22"/>
          <w:u w:val="single"/>
        </w:rPr>
        <w:t>N.B.</w:t>
      </w:r>
      <w:r w:rsidR="007D5EA4" w:rsidRPr="0095683C">
        <w:rPr>
          <w:rFonts w:ascii="Arial Narrow" w:hAnsi="Arial Narrow" w:cs="Times New Roman"/>
          <w:b/>
          <w:bCs/>
          <w:sz w:val="22"/>
        </w:rPr>
        <w:t> :</w:t>
      </w:r>
      <w:r w:rsidR="007D5EA4" w:rsidRPr="0095683C">
        <w:rPr>
          <w:rFonts w:ascii="Arial Narrow" w:hAnsi="Arial Narrow" w:cs="Times New Roman"/>
          <w:sz w:val="22"/>
        </w:rPr>
        <w:t xml:space="preserve"> </w:t>
      </w:r>
      <w:r w:rsidR="00D77065" w:rsidRPr="0095683C">
        <w:rPr>
          <w:rFonts w:ascii="Arial Narrow" w:eastAsia="Calibri" w:hAnsi="Arial Narrow" w:cs="Times New Roman"/>
          <w:sz w:val="22"/>
        </w:rPr>
        <w:t>Une diffusion des adresses utiles à cet effet sera assurée lors des rencontres avec les parties prenantes du CEA (étudiants, collaborateurs, employés, intervenants extérieurs…) et par affiches aux endroits indiqués (CEA…)</w:t>
      </w:r>
    </w:p>
    <w:bookmarkEnd w:id="118"/>
    <w:p w14:paraId="3945D7C6" w14:textId="5902F83D" w:rsidR="006B26AC" w:rsidRPr="0095683C" w:rsidRDefault="006B26AC" w:rsidP="00841463">
      <w:pPr>
        <w:pStyle w:val="Paragraphedeliste"/>
        <w:spacing w:after="0"/>
        <w:ind w:left="0"/>
        <w:jc w:val="both"/>
        <w:rPr>
          <w:rFonts w:ascii="Arial Narrow" w:hAnsi="Arial Narrow" w:cs="Times New Roman"/>
          <w:sz w:val="22"/>
        </w:rPr>
      </w:pPr>
    </w:p>
    <w:p w14:paraId="39B02FD0" w14:textId="0DFA87CA" w:rsidR="008D5A65" w:rsidRPr="008D5A65" w:rsidRDefault="0035194B" w:rsidP="008D5A65">
      <w:pPr>
        <w:pStyle w:val="Paragraphedeliste"/>
        <w:numPr>
          <w:ilvl w:val="1"/>
          <w:numId w:val="34"/>
        </w:numPr>
        <w:spacing w:after="0"/>
        <w:jc w:val="both"/>
        <w:outlineLvl w:val="1"/>
        <w:rPr>
          <w:rFonts w:ascii="Arial Narrow" w:hAnsi="Arial Narrow" w:cs="Times New Roman"/>
          <w:b/>
          <w:sz w:val="22"/>
        </w:rPr>
      </w:pPr>
      <w:bookmarkStart w:id="119" w:name="_Toc11928927"/>
      <w:bookmarkStart w:id="120" w:name="_Hlk28449083"/>
      <w:r w:rsidRPr="00DB7F31">
        <w:rPr>
          <w:rFonts w:ascii="Arial Narrow" w:eastAsia="Times New Roman" w:hAnsi="Arial Narrow" w:cs="Times New Roman"/>
          <w:b/>
          <w:sz w:val="22"/>
        </w:rPr>
        <w:t xml:space="preserve">  </w:t>
      </w:r>
      <w:bookmarkStart w:id="121" w:name="_Toc48090144"/>
      <w:bookmarkStart w:id="122" w:name="_Toc152953222"/>
      <w:r w:rsidR="006F663C" w:rsidRPr="00DB7F31">
        <w:rPr>
          <w:rFonts w:ascii="Arial Narrow" w:eastAsia="Times New Roman" w:hAnsi="Arial Narrow" w:cs="Times New Roman"/>
          <w:b/>
          <w:sz w:val="22"/>
        </w:rPr>
        <w:t xml:space="preserve">Réception et </w:t>
      </w:r>
      <w:r w:rsidR="006B26AC" w:rsidRPr="00DB7F31">
        <w:rPr>
          <w:rFonts w:ascii="Arial Narrow" w:eastAsia="Times New Roman" w:hAnsi="Arial Narrow" w:cs="Times New Roman"/>
          <w:b/>
          <w:sz w:val="22"/>
        </w:rPr>
        <w:t>Enregistrement des réclamations/plaintes</w:t>
      </w:r>
      <w:bookmarkEnd w:id="119"/>
      <w:r w:rsidR="00C8033F" w:rsidRPr="00DB7F31">
        <w:rPr>
          <w:rStyle w:val="Appelnotedebasdep"/>
          <w:rFonts w:ascii="Arial Narrow" w:hAnsi="Arial Narrow" w:cs="Times New Roman"/>
          <w:b/>
          <w:sz w:val="22"/>
        </w:rPr>
        <w:footnoteReference w:id="10"/>
      </w:r>
      <w:bookmarkEnd w:id="121"/>
      <w:bookmarkEnd w:id="122"/>
      <w:r w:rsidR="00DB7F31" w:rsidRPr="00DB7F31">
        <w:rPr>
          <w:rFonts w:ascii="Arial Narrow" w:eastAsia="Times New Roman" w:hAnsi="Arial Narrow" w:cs="Times New Roman"/>
          <w:b/>
          <w:sz w:val="22"/>
        </w:rPr>
        <w:t xml:space="preserve"> </w:t>
      </w:r>
    </w:p>
    <w:p w14:paraId="421D3D0C" w14:textId="77777777" w:rsidR="008D5A65" w:rsidRPr="008D5A65" w:rsidRDefault="008D5A65" w:rsidP="001F6D3B">
      <w:pPr>
        <w:spacing w:after="0"/>
        <w:jc w:val="both"/>
        <w:rPr>
          <w:rFonts w:ascii="Arial Narrow" w:hAnsi="Arial Narrow" w:cs="Times New Roman"/>
          <w:b/>
          <w:sz w:val="22"/>
        </w:rPr>
      </w:pPr>
    </w:p>
    <w:p w14:paraId="667F260A" w14:textId="40B57FF4" w:rsidR="0095683C" w:rsidRPr="0095683C" w:rsidRDefault="008D5A65" w:rsidP="0095683C">
      <w:pPr>
        <w:numPr>
          <w:ilvl w:val="2"/>
          <w:numId w:val="14"/>
        </w:numPr>
        <w:spacing w:after="0" w:line="240" w:lineRule="auto"/>
        <w:ind w:left="1004"/>
        <w:jc w:val="both"/>
        <w:outlineLvl w:val="1"/>
        <w:rPr>
          <w:rFonts w:ascii="Arial Narrow" w:eastAsia="Calibri" w:hAnsi="Arial Narrow" w:cs="Times New Roman"/>
          <w:b/>
          <w:sz w:val="22"/>
          <w:szCs w:val="24"/>
        </w:rPr>
      </w:pPr>
      <w:bookmarkStart w:id="123" w:name="_Toc31881088"/>
      <w:bookmarkStart w:id="124" w:name="_Toc152953223"/>
      <w:r>
        <w:rPr>
          <w:rFonts w:ascii="Arial Narrow" w:eastAsia="Times New Roman" w:hAnsi="Arial Narrow" w:cs="Times New Roman"/>
          <w:b/>
          <w:sz w:val="23"/>
          <w:szCs w:val="23"/>
        </w:rPr>
        <w:t>Niveaux de r</w:t>
      </w:r>
      <w:r w:rsidR="0095683C" w:rsidRPr="0095683C">
        <w:rPr>
          <w:rFonts w:ascii="Arial Narrow" w:eastAsia="Times New Roman" w:hAnsi="Arial Narrow" w:cs="Times New Roman"/>
          <w:b/>
          <w:sz w:val="23"/>
          <w:szCs w:val="23"/>
        </w:rPr>
        <w:t>éception et Enregistrement des réclamations/plaintes</w:t>
      </w:r>
      <w:bookmarkEnd w:id="123"/>
      <w:bookmarkEnd w:id="124"/>
    </w:p>
    <w:p w14:paraId="36E33350" w14:textId="77777777" w:rsidR="0095683C" w:rsidRPr="0095683C" w:rsidRDefault="0095683C" w:rsidP="0095683C">
      <w:pPr>
        <w:spacing w:after="0" w:line="240" w:lineRule="auto"/>
        <w:jc w:val="both"/>
        <w:rPr>
          <w:rFonts w:ascii="Arial Narrow" w:eastAsia="Calibri" w:hAnsi="Arial Narrow" w:cs="Times New Roman"/>
          <w:b/>
          <w:sz w:val="22"/>
          <w:szCs w:val="24"/>
        </w:rPr>
      </w:pPr>
    </w:p>
    <w:p w14:paraId="45344A32" w14:textId="77777777" w:rsidR="0095683C" w:rsidRPr="0095683C" w:rsidRDefault="0095683C" w:rsidP="0095683C">
      <w:pPr>
        <w:spacing w:after="0" w:line="240" w:lineRule="auto"/>
        <w:contextualSpacing/>
        <w:jc w:val="both"/>
        <w:rPr>
          <w:rFonts w:ascii="Arial Narrow" w:eastAsia="Calibri" w:hAnsi="Arial Narrow" w:cs="Times New Roman"/>
          <w:sz w:val="22"/>
          <w:szCs w:val="24"/>
        </w:rPr>
      </w:pPr>
      <w:r w:rsidRPr="0095683C">
        <w:rPr>
          <w:rFonts w:ascii="Arial Narrow" w:eastAsia="Calibri" w:hAnsi="Arial Narrow" w:cs="Times New Roman"/>
          <w:sz w:val="22"/>
          <w:szCs w:val="24"/>
        </w:rPr>
        <w:t>Il existe deux instances de gestion des griefs et des réclamations non sensibles. Le premier est le Comité de gestion des plaintes non sensibles au niveau du centre, le second est le conseil de gestion de l’université.</w:t>
      </w:r>
    </w:p>
    <w:p w14:paraId="020F3A9B" w14:textId="77777777" w:rsidR="0095683C" w:rsidRPr="0095683C" w:rsidRDefault="0095683C" w:rsidP="0095683C">
      <w:pPr>
        <w:spacing w:after="0" w:line="240" w:lineRule="auto"/>
        <w:jc w:val="both"/>
        <w:rPr>
          <w:rFonts w:ascii="Arial Narrow" w:eastAsia="Calibri" w:hAnsi="Arial Narrow" w:cs="Times New Roman"/>
          <w:sz w:val="22"/>
          <w:szCs w:val="24"/>
        </w:rPr>
      </w:pPr>
    </w:p>
    <w:p w14:paraId="1D480901" w14:textId="7135ACCC" w:rsidR="0095683C" w:rsidRPr="00D30F3B" w:rsidRDefault="0095683C" w:rsidP="00D30F3B">
      <w:pPr>
        <w:pStyle w:val="Paragraphedeliste"/>
        <w:numPr>
          <w:ilvl w:val="0"/>
          <w:numId w:val="55"/>
        </w:numPr>
        <w:spacing w:after="0" w:line="240" w:lineRule="auto"/>
        <w:jc w:val="both"/>
        <w:rPr>
          <w:rFonts w:ascii="Arial Narrow" w:eastAsia="Calibri" w:hAnsi="Arial Narrow" w:cs="Times New Roman"/>
          <w:sz w:val="22"/>
          <w:szCs w:val="24"/>
        </w:rPr>
      </w:pPr>
      <w:proofErr w:type="gramStart"/>
      <w:r w:rsidRPr="00D30F3B">
        <w:rPr>
          <w:rFonts w:ascii="Arial Narrow" w:eastAsia="Calibri" w:hAnsi="Arial Narrow" w:cs="Times New Roman"/>
          <w:b/>
          <w:sz w:val="22"/>
          <w:szCs w:val="24"/>
        </w:rPr>
        <w:t>le</w:t>
      </w:r>
      <w:proofErr w:type="gramEnd"/>
      <w:r w:rsidRPr="00D30F3B">
        <w:rPr>
          <w:rFonts w:ascii="Arial Narrow" w:eastAsia="Calibri" w:hAnsi="Arial Narrow" w:cs="Times New Roman"/>
          <w:b/>
          <w:sz w:val="22"/>
          <w:szCs w:val="24"/>
        </w:rPr>
        <w:t xml:space="preserve"> premier niveau d’introduction de la plainte est</w:t>
      </w:r>
      <w:r w:rsidR="001F6D3B" w:rsidRPr="00D30F3B">
        <w:rPr>
          <w:rFonts w:ascii="Arial Narrow" w:eastAsia="Calibri" w:hAnsi="Arial Narrow" w:cs="Times New Roman"/>
          <w:b/>
          <w:sz w:val="22"/>
          <w:szCs w:val="24"/>
        </w:rPr>
        <w:t xml:space="preserve"> le comités /cellules internes aux  centres</w:t>
      </w:r>
    </w:p>
    <w:p w14:paraId="33330C4A" w14:textId="77777777" w:rsidR="00D30F3B" w:rsidRPr="00D30F3B" w:rsidRDefault="00D30F3B" w:rsidP="00D30F3B">
      <w:pPr>
        <w:pStyle w:val="Paragraphedeliste"/>
        <w:spacing w:after="0" w:line="240" w:lineRule="auto"/>
        <w:ind w:left="644"/>
        <w:jc w:val="both"/>
        <w:rPr>
          <w:rFonts w:ascii="Arial Narrow" w:eastAsia="Calibri" w:hAnsi="Arial Narrow" w:cs="Times New Roman"/>
          <w:sz w:val="22"/>
          <w:szCs w:val="24"/>
        </w:rPr>
      </w:pPr>
    </w:p>
    <w:p w14:paraId="6F8E23C9" w14:textId="7E74A7AD" w:rsidR="0095683C" w:rsidRPr="0095683C" w:rsidRDefault="0095683C" w:rsidP="0095683C">
      <w:pPr>
        <w:spacing w:after="0" w:line="240" w:lineRule="auto"/>
        <w:jc w:val="both"/>
        <w:rPr>
          <w:rFonts w:ascii="Arial Narrow" w:eastAsia="Calibri" w:hAnsi="Arial Narrow" w:cs="Times New Roman"/>
          <w:sz w:val="22"/>
          <w:szCs w:val="24"/>
        </w:rPr>
      </w:pPr>
      <w:r w:rsidRPr="0095683C">
        <w:rPr>
          <w:rFonts w:ascii="Arial Narrow" w:eastAsia="Calibri" w:hAnsi="Arial Narrow" w:cs="Times New Roman"/>
          <w:sz w:val="22"/>
          <w:szCs w:val="24"/>
        </w:rPr>
        <w:t xml:space="preserve"> La plainte à ce stade peut être adressée </w:t>
      </w:r>
      <w:r w:rsidR="002A0C5F">
        <w:rPr>
          <w:rFonts w:ascii="Arial Narrow" w:eastAsia="Calibri" w:hAnsi="Arial Narrow" w:cs="Times New Roman"/>
          <w:sz w:val="22"/>
          <w:szCs w:val="24"/>
        </w:rPr>
        <w:t>à tout membre du</w:t>
      </w:r>
      <w:r w:rsidRPr="0095683C">
        <w:rPr>
          <w:rFonts w:ascii="Arial Narrow" w:eastAsia="Calibri" w:hAnsi="Arial Narrow" w:cs="Times New Roman"/>
          <w:sz w:val="22"/>
          <w:szCs w:val="24"/>
        </w:rPr>
        <w:t xml:space="preserve"> </w:t>
      </w:r>
      <w:r w:rsidR="00252B04">
        <w:rPr>
          <w:rFonts w:ascii="Arial Narrow" w:eastAsia="Calibri" w:hAnsi="Arial Narrow" w:cs="Times New Roman"/>
          <w:sz w:val="22"/>
          <w:szCs w:val="24"/>
        </w:rPr>
        <w:t xml:space="preserve">comité </w:t>
      </w:r>
      <w:r w:rsidRPr="0095683C">
        <w:rPr>
          <w:rFonts w:ascii="Arial Narrow" w:eastAsia="Calibri" w:hAnsi="Arial Narrow" w:cs="Times New Roman"/>
          <w:sz w:val="22"/>
          <w:szCs w:val="24"/>
        </w:rPr>
        <w:t xml:space="preserve">qui la reçoit devant un témoin du </w:t>
      </w:r>
      <w:r w:rsidRPr="00D133AF">
        <w:rPr>
          <w:rFonts w:ascii="Arial Narrow" w:eastAsia="Calibri" w:hAnsi="Arial Narrow" w:cs="Times New Roman"/>
          <w:sz w:val="22"/>
          <w:szCs w:val="24"/>
        </w:rPr>
        <w:t>plaignant.</w:t>
      </w:r>
      <w:r w:rsidRPr="0095683C">
        <w:rPr>
          <w:rFonts w:ascii="Arial Narrow" w:eastAsia="Calibri" w:hAnsi="Arial Narrow" w:cs="Times New Roman"/>
          <w:sz w:val="22"/>
          <w:szCs w:val="24"/>
        </w:rPr>
        <w:t xml:space="preserve"> </w:t>
      </w:r>
    </w:p>
    <w:p w14:paraId="003243D8" w14:textId="69304956" w:rsidR="0095683C" w:rsidRPr="0095683C" w:rsidRDefault="0095683C" w:rsidP="0095683C">
      <w:pPr>
        <w:spacing w:after="160" w:line="240" w:lineRule="auto"/>
        <w:jc w:val="both"/>
        <w:rPr>
          <w:rFonts w:ascii="Arial Narrow" w:eastAsia="Calibri" w:hAnsi="Arial Narrow" w:cs="Times New Roman"/>
          <w:sz w:val="22"/>
          <w:szCs w:val="24"/>
        </w:rPr>
      </w:pPr>
      <w:r w:rsidRPr="0095683C">
        <w:rPr>
          <w:rFonts w:ascii="Arial Narrow" w:eastAsia="Calibri" w:hAnsi="Arial Narrow" w:cs="Times New Roman"/>
          <w:sz w:val="22"/>
          <w:szCs w:val="24"/>
        </w:rPr>
        <w:t xml:space="preserve">Le </w:t>
      </w:r>
      <w:r w:rsidR="00390D42">
        <w:rPr>
          <w:rFonts w:ascii="Arial Narrow" w:eastAsia="Calibri" w:hAnsi="Arial Narrow" w:cs="Times New Roman"/>
          <w:sz w:val="22"/>
          <w:szCs w:val="24"/>
        </w:rPr>
        <w:t xml:space="preserve">responsable du comité </w:t>
      </w:r>
      <w:r w:rsidRPr="0095683C">
        <w:rPr>
          <w:rFonts w:ascii="Arial Narrow" w:eastAsia="Calibri" w:hAnsi="Arial Narrow" w:cs="Times New Roman"/>
          <w:sz w:val="22"/>
          <w:szCs w:val="24"/>
        </w:rPr>
        <w:t>réunit le</w:t>
      </w:r>
      <w:r w:rsidR="00390D42">
        <w:rPr>
          <w:rFonts w:ascii="Arial Narrow" w:eastAsia="Calibri" w:hAnsi="Arial Narrow" w:cs="Times New Roman"/>
          <w:sz w:val="22"/>
          <w:szCs w:val="24"/>
        </w:rPr>
        <w:t>s membres du</w:t>
      </w:r>
      <w:r w:rsidRPr="0095683C">
        <w:rPr>
          <w:rFonts w:ascii="Arial Narrow" w:eastAsia="Calibri" w:hAnsi="Arial Narrow" w:cs="Times New Roman"/>
          <w:sz w:val="22"/>
          <w:szCs w:val="24"/>
        </w:rPr>
        <w:t xml:space="preserve"> Comité et le plaignant pour avoir de plus amples informations sur la plainte. A cette rencontre informelle, le plaignant remplira en trois exemplaires la fiche de plainte qui sera mise à sa disposition par le président du Comité.</w:t>
      </w:r>
    </w:p>
    <w:p w14:paraId="2361577D" w14:textId="77777777" w:rsidR="0095683C" w:rsidRPr="0095683C" w:rsidRDefault="0095683C" w:rsidP="0095683C">
      <w:pPr>
        <w:spacing w:after="160" w:line="240" w:lineRule="auto"/>
        <w:jc w:val="both"/>
        <w:rPr>
          <w:rFonts w:ascii="Arial Narrow" w:eastAsia="Calibri" w:hAnsi="Arial Narrow" w:cs="Times New Roman"/>
          <w:sz w:val="22"/>
          <w:szCs w:val="24"/>
        </w:rPr>
      </w:pPr>
      <w:r w:rsidRPr="0095683C">
        <w:rPr>
          <w:rFonts w:ascii="Arial Narrow" w:eastAsia="Calibri" w:hAnsi="Arial Narrow" w:cs="Times New Roman"/>
          <w:sz w:val="22"/>
          <w:szCs w:val="24"/>
        </w:rPr>
        <w:t>Cet acte tient lieu d’enregistrement officiel de la plainte au premier niveau (niveau du centre). Le plaignant est informé des étapes et d’un calendrier indicatif du traitement de sa plainte.</w:t>
      </w:r>
    </w:p>
    <w:p w14:paraId="685ECD61" w14:textId="77777777" w:rsidR="00252B04" w:rsidRPr="00252B04" w:rsidRDefault="0095683C" w:rsidP="00D30F3B">
      <w:pPr>
        <w:pStyle w:val="Paragraphedeliste"/>
        <w:numPr>
          <w:ilvl w:val="0"/>
          <w:numId w:val="55"/>
        </w:numPr>
        <w:spacing w:after="0" w:line="240" w:lineRule="auto"/>
        <w:jc w:val="both"/>
        <w:rPr>
          <w:rFonts w:ascii="Arial Narrow" w:eastAsia="Calibri" w:hAnsi="Arial Narrow" w:cs="Times New Roman"/>
          <w:sz w:val="22"/>
          <w:szCs w:val="24"/>
        </w:rPr>
      </w:pPr>
      <w:r w:rsidRPr="00D30F3B">
        <w:rPr>
          <w:rFonts w:ascii="Arial Narrow" w:eastAsia="Calibri" w:hAnsi="Arial Narrow" w:cs="Times New Roman"/>
          <w:b/>
          <w:bCs/>
          <w:sz w:val="22"/>
          <w:szCs w:val="24"/>
        </w:rPr>
        <w:t xml:space="preserve">le second niveau est le conseil de </w:t>
      </w:r>
      <w:r w:rsidR="00D30F3B" w:rsidRPr="00D30F3B">
        <w:rPr>
          <w:rFonts w:ascii="Arial Narrow" w:eastAsia="Calibri" w:hAnsi="Arial Narrow" w:cs="Times New Roman"/>
          <w:b/>
          <w:bCs/>
          <w:sz w:val="22"/>
          <w:szCs w:val="24"/>
        </w:rPr>
        <w:t>cabinet</w:t>
      </w:r>
      <w:r w:rsidRPr="00D30F3B">
        <w:rPr>
          <w:rFonts w:ascii="Arial Narrow" w:eastAsia="Calibri" w:hAnsi="Arial Narrow" w:cs="Times New Roman"/>
          <w:b/>
          <w:bCs/>
          <w:sz w:val="22"/>
          <w:szCs w:val="24"/>
        </w:rPr>
        <w:t xml:space="preserve"> de l’universit</w:t>
      </w:r>
      <w:r w:rsidR="0089291E" w:rsidRPr="00D30F3B">
        <w:rPr>
          <w:rFonts w:ascii="Arial Narrow" w:eastAsia="Calibri" w:hAnsi="Arial Narrow" w:cs="Times New Roman"/>
          <w:b/>
          <w:bCs/>
          <w:sz w:val="22"/>
          <w:szCs w:val="24"/>
        </w:rPr>
        <w:t>é</w:t>
      </w:r>
      <w:r w:rsidR="001F6D3B">
        <w:rPr>
          <w:rStyle w:val="Appelnotedebasdep"/>
          <w:rFonts w:ascii="Arial Narrow" w:eastAsia="Calibri" w:hAnsi="Arial Narrow" w:cs="Times New Roman"/>
          <w:b/>
          <w:bCs/>
          <w:sz w:val="22"/>
          <w:szCs w:val="24"/>
        </w:rPr>
        <w:footnoteReference w:id="11"/>
      </w:r>
      <w:r w:rsidR="001F6D3B" w:rsidRPr="00D30F3B">
        <w:rPr>
          <w:rFonts w:ascii="Arial Narrow" w:eastAsia="Calibri" w:hAnsi="Arial Narrow" w:cs="Times New Roman"/>
          <w:b/>
          <w:bCs/>
          <w:sz w:val="22"/>
          <w:szCs w:val="24"/>
        </w:rPr>
        <w:t>/Direction Générale</w:t>
      </w:r>
      <w:r w:rsidR="00487EB1">
        <w:rPr>
          <w:rStyle w:val="Appelnotedebasdep"/>
          <w:rFonts w:ascii="Arial Narrow" w:eastAsia="Calibri" w:hAnsi="Arial Narrow" w:cs="Times New Roman"/>
          <w:b/>
          <w:bCs/>
          <w:sz w:val="22"/>
          <w:szCs w:val="24"/>
        </w:rPr>
        <w:footnoteReference w:id="12"/>
      </w:r>
      <w:r w:rsidR="001F6D3B" w:rsidRPr="00D30F3B">
        <w:rPr>
          <w:rFonts w:ascii="Arial Narrow" w:eastAsia="Calibri" w:hAnsi="Arial Narrow" w:cs="Times New Roman"/>
          <w:b/>
          <w:bCs/>
          <w:sz w:val="22"/>
          <w:szCs w:val="24"/>
        </w:rPr>
        <w:t xml:space="preserve"> </w:t>
      </w:r>
      <w:r w:rsidRPr="00D30F3B">
        <w:rPr>
          <w:rFonts w:ascii="Arial Narrow" w:eastAsia="Calibri" w:hAnsi="Arial Narrow" w:cs="Times New Roman"/>
          <w:b/>
          <w:bCs/>
          <w:sz w:val="22"/>
          <w:szCs w:val="24"/>
        </w:rPr>
        <w:t>.</w:t>
      </w:r>
    </w:p>
    <w:p w14:paraId="680F6D58" w14:textId="77777777" w:rsidR="00252B04" w:rsidRDefault="00252B04" w:rsidP="00252B04">
      <w:pPr>
        <w:pStyle w:val="Paragraphedeliste"/>
        <w:spacing w:after="0" w:line="240" w:lineRule="auto"/>
        <w:ind w:left="644"/>
        <w:jc w:val="both"/>
        <w:rPr>
          <w:rFonts w:ascii="Arial Narrow" w:eastAsia="Calibri" w:hAnsi="Arial Narrow" w:cs="Times New Roman"/>
          <w:b/>
          <w:bCs/>
          <w:sz w:val="22"/>
          <w:szCs w:val="24"/>
        </w:rPr>
      </w:pPr>
    </w:p>
    <w:p w14:paraId="7A3A4040" w14:textId="17F9DFE7" w:rsidR="0095683C" w:rsidRPr="00D30F3B" w:rsidRDefault="0095683C" w:rsidP="00252B04">
      <w:pPr>
        <w:pStyle w:val="Paragraphedeliste"/>
        <w:spacing w:after="0" w:line="240" w:lineRule="auto"/>
        <w:ind w:left="644"/>
        <w:jc w:val="both"/>
        <w:rPr>
          <w:rFonts w:ascii="Arial Narrow" w:eastAsia="Calibri" w:hAnsi="Arial Narrow" w:cs="Times New Roman"/>
          <w:sz w:val="22"/>
          <w:szCs w:val="24"/>
        </w:rPr>
      </w:pPr>
      <w:r w:rsidRPr="00D30F3B">
        <w:rPr>
          <w:rFonts w:ascii="Arial Narrow" w:eastAsia="Calibri" w:hAnsi="Arial Narrow" w:cs="Times New Roman"/>
          <w:sz w:val="22"/>
          <w:szCs w:val="24"/>
        </w:rPr>
        <w:lastRenderedPageBreak/>
        <w:t xml:space="preserve"> Celle-ci reçoit les plaintes qui n’ont pas abouti à des solutions acceptées par le plaignant au premier niveau.</w:t>
      </w:r>
      <w:r w:rsidR="0089291E" w:rsidRPr="00D30F3B">
        <w:rPr>
          <w:rFonts w:ascii="Arial Narrow" w:eastAsia="Calibri" w:hAnsi="Arial Narrow" w:cs="Times New Roman"/>
          <w:sz w:val="22"/>
          <w:szCs w:val="24"/>
        </w:rPr>
        <w:t xml:space="preserve"> </w:t>
      </w:r>
      <w:r w:rsidRPr="00D30F3B">
        <w:rPr>
          <w:rFonts w:ascii="Arial Narrow" w:eastAsia="Calibri" w:hAnsi="Arial Narrow" w:cs="Times New Roman"/>
          <w:sz w:val="22"/>
          <w:szCs w:val="24"/>
        </w:rPr>
        <w:t>Le plaignant est informé des étapes et d’un calendrier indicatif du traitement de sa plainte.</w:t>
      </w:r>
    </w:p>
    <w:p w14:paraId="1EB8FF9D" w14:textId="77777777" w:rsidR="00D30F3B" w:rsidRDefault="00D30F3B" w:rsidP="00D30F3B">
      <w:pPr>
        <w:spacing w:after="0" w:line="240" w:lineRule="auto"/>
        <w:ind w:left="360"/>
        <w:contextualSpacing/>
        <w:jc w:val="both"/>
        <w:rPr>
          <w:rFonts w:ascii="Arial Narrow" w:eastAsia="Calibri" w:hAnsi="Arial Narrow" w:cs="Times New Roman"/>
          <w:sz w:val="22"/>
          <w:szCs w:val="24"/>
        </w:rPr>
      </w:pPr>
    </w:p>
    <w:p w14:paraId="48210CC7" w14:textId="11D750D9" w:rsidR="00D30F3B" w:rsidRPr="00D30F3B" w:rsidRDefault="00D30F3B" w:rsidP="00D30F3B">
      <w:pPr>
        <w:pStyle w:val="Paragraphedeliste"/>
        <w:numPr>
          <w:ilvl w:val="0"/>
          <w:numId w:val="55"/>
        </w:numPr>
        <w:spacing w:after="0" w:line="240" w:lineRule="auto"/>
        <w:jc w:val="both"/>
        <w:rPr>
          <w:rFonts w:ascii="Arial Narrow" w:eastAsia="Calibri" w:hAnsi="Arial Narrow" w:cs="Times New Roman"/>
          <w:sz w:val="22"/>
          <w:szCs w:val="24"/>
        </w:rPr>
      </w:pPr>
      <w:proofErr w:type="gramStart"/>
      <w:r w:rsidRPr="00D30F3B">
        <w:rPr>
          <w:rFonts w:ascii="Arial Narrow" w:eastAsia="Calibri" w:hAnsi="Arial Narrow" w:cs="Times New Roman"/>
          <w:b/>
          <w:bCs/>
          <w:sz w:val="22"/>
          <w:szCs w:val="24"/>
        </w:rPr>
        <w:t>le</w:t>
      </w:r>
      <w:proofErr w:type="gramEnd"/>
      <w:r w:rsidRPr="00D30F3B">
        <w:rPr>
          <w:rFonts w:ascii="Arial Narrow" w:eastAsia="Calibri" w:hAnsi="Arial Narrow" w:cs="Times New Roman"/>
          <w:b/>
          <w:bCs/>
          <w:sz w:val="22"/>
          <w:szCs w:val="24"/>
        </w:rPr>
        <w:t xml:space="preserve"> troisième niveau</w:t>
      </w:r>
      <w:r w:rsidRPr="00D30F3B">
        <w:rPr>
          <w:rFonts w:ascii="Arial Narrow" w:eastAsia="Calibri" w:hAnsi="Arial Narrow" w:cs="Times New Roman"/>
          <w:sz w:val="22"/>
          <w:szCs w:val="24"/>
        </w:rPr>
        <w:t xml:space="preserve"> correspond à la saisine des tribunaux compétents en cas de non satisfaction du plaignant.</w:t>
      </w:r>
    </w:p>
    <w:p w14:paraId="27BFC04D" w14:textId="77777777" w:rsidR="0095683C" w:rsidRPr="0095683C" w:rsidRDefault="0095683C" w:rsidP="0095683C">
      <w:pPr>
        <w:spacing w:after="0" w:line="240" w:lineRule="auto"/>
        <w:jc w:val="both"/>
        <w:rPr>
          <w:rFonts w:ascii="Arial Narrow" w:eastAsia="Calibri" w:hAnsi="Arial Narrow" w:cs="Times New Roman"/>
          <w:sz w:val="22"/>
          <w:szCs w:val="24"/>
        </w:rPr>
      </w:pPr>
    </w:p>
    <w:p w14:paraId="024116EE" w14:textId="77777777" w:rsidR="0095683C" w:rsidRPr="0095683C" w:rsidRDefault="0095683C" w:rsidP="0095683C">
      <w:pPr>
        <w:spacing w:after="0" w:line="240" w:lineRule="auto"/>
        <w:ind w:left="851"/>
        <w:contextualSpacing/>
        <w:jc w:val="both"/>
        <w:rPr>
          <w:rFonts w:ascii="Arial Narrow" w:eastAsia="Calibri" w:hAnsi="Arial Narrow" w:cs="Times New Roman"/>
          <w:b/>
          <w:i/>
          <w:sz w:val="22"/>
          <w:szCs w:val="24"/>
        </w:rPr>
      </w:pPr>
    </w:p>
    <w:p w14:paraId="16194A7B" w14:textId="2108BFB9" w:rsidR="0095683C" w:rsidRDefault="0095683C" w:rsidP="0095683C">
      <w:pPr>
        <w:numPr>
          <w:ilvl w:val="2"/>
          <w:numId w:val="14"/>
        </w:numPr>
        <w:spacing w:after="0" w:line="240" w:lineRule="auto"/>
        <w:ind w:left="1004"/>
        <w:jc w:val="both"/>
        <w:outlineLvl w:val="1"/>
        <w:rPr>
          <w:rFonts w:ascii="Arial Narrow" w:eastAsia="Calibri" w:hAnsi="Arial Narrow" w:cs="Times New Roman"/>
          <w:b/>
          <w:iCs/>
          <w:sz w:val="22"/>
          <w:szCs w:val="24"/>
        </w:rPr>
      </w:pPr>
      <w:bookmarkStart w:id="125" w:name="_Toc31881089"/>
      <w:r w:rsidRPr="0095683C">
        <w:rPr>
          <w:rFonts w:ascii="Arial Narrow" w:eastAsia="Calibri" w:hAnsi="Arial Narrow" w:cs="Times New Roman"/>
          <w:b/>
          <w:iCs/>
          <w:sz w:val="22"/>
          <w:szCs w:val="24"/>
        </w:rPr>
        <w:t xml:space="preserve"> </w:t>
      </w:r>
      <w:bookmarkStart w:id="126" w:name="_Toc152953224"/>
      <w:r w:rsidRPr="0095683C">
        <w:rPr>
          <w:rFonts w:ascii="Arial Narrow" w:eastAsia="Calibri" w:hAnsi="Arial Narrow" w:cs="Times New Roman"/>
          <w:b/>
          <w:iCs/>
          <w:sz w:val="22"/>
          <w:szCs w:val="24"/>
        </w:rPr>
        <w:t>Circuit de Traitement des plaintes /réclamations et les délais de réponse</w:t>
      </w:r>
      <w:bookmarkEnd w:id="125"/>
      <w:bookmarkEnd w:id="126"/>
    </w:p>
    <w:p w14:paraId="6F021678" w14:textId="77777777" w:rsidR="00D133AF" w:rsidRPr="00D133AF" w:rsidRDefault="00D133AF" w:rsidP="00D133AF"/>
    <w:p w14:paraId="5297A2CA" w14:textId="52A3E18E" w:rsidR="0095683C" w:rsidRPr="0095683C" w:rsidRDefault="0095683C" w:rsidP="0095683C">
      <w:pPr>
        <w:numPr>
          <w:ilvl w:val="0"/>
          <w:numId w:val="4"/>
        </w:numPr>
        <w:spacing w:after="0" w:line="240" w:lineRule="auto"/>
        <w:contextualSpacing/>
        <w:jc w:val="both"/>
        <w:rPr>
          <w:rFonts w:ascii="Arial Narrow" w:eastAsia="Calibri" w:hAnsi="Arial Narrow" w:cs="Times New Roman"/>
          <w:b/>
          <w:i/>
          <w:sz w:val="22"/>
          <w:szCs w:val="24"/>
        </w:rPr>
      </w:pPr>
      <w:r w:rsidRPr="0095683C">
        <w:rPr>
          <w:rFonts w:ascii="Arial Narrow" w:eastAsia="Calibri" w:hAnsi="Arial Narrow" w:cs="Times New Roman"/>
          <w:b/>
          <w:i/>
          <w:sz w:val="22"/>
          <w:szCs w:val="24"/>
        </w:rPr>
        <w:t xml:space="preserve">Au niveau du Comité de gestion des plaintes </w:t>
      </w:r>
      <w:r w:rsidR="000A54AE">
        <w:rPr>
          <w:rFonts w:ascii="Arial Narrow" w:eastAsia="Calibri" w:hAnsi="Arial Narrow" w:cs="Times New Roman"/>
          <w:b/>
          <w:i/>
          <w:sz w:val="22"/>
          <w:szCs w:val="24"/>
        </w:rPr>
        <w:t>d</w:t>
      </w:r>
      <w:r w:rsidR="00487EB1">
        <w:rPr>
          <w:rFonts w:ascii="Arial Narrow" w:eastAsia="Calibri" w:hAnsi="Arial Narrow" w:cs="Times New Roman"/>
          <w:b/>
          <w:i/>
          <w:sz w:val="22"/>
          <w:szCs w:val="24"/>
        </w:rPr>
        <w:t>u CEA</w:t>
      </w:r>
      <w:r w:rsidR="00366850">
        <w:rPr>
          <w:rFonts w:ascii="Arial Narrow" w:eastAsia="Calibri" w:hAnsi="Arial Narrow" w:cs="Times New Roman"/>
          <w:b/>
          <w:i/>
          <w:sz w:val="22"/>
          <w:szCs w:val="24"/>
        </w:rPr>
        <w:t xml:space="preserve"> </w:t>
      </w:r>
    </w:p>
    <w:p w14:paraId="1E4D0058" w14:textId="77777777" w:rsidR="0095683C" w:rsidRPr="0095683C" w:rsidRDefault="0095683C" w:rsidP="0095683C">
      <w:pPr>
        <w:spacing w:after="0" w:line="240" w:lineRule="auto"/>
        <w:ind w:left="928"/>
        <w:contextualSpacing/>
        <w:jc w:val="both"/>
        <w:rPr>
          <w:rFonts w:ascii="Arial Narrow" w:eastAsia="Calibri" w:hAnsi="Arial Narrow" w:cs="Times New Roman"/>
          <w:b/>
          <w:i/>
          <w:sz w:val="22"/>
          <w:szCs w:val="24"/>
        </w:rPr>
      </w:pPr>
    </w:p>
    <w:p w14:paraId="0B12E519" w14:textId="61208CDD" w:rsidR="0095683C" w:rsidRPr="00D30F3B" w:rsidRDefault="0095683C" w:rsidP="0095683C">
      <w:pPr>
        <w:spacing w:after="160" w:line="240" w:lineRule="auto"/>
        <w:jc w:val="both"/>
        <w:rPr>
          <w:rFonts w:ascii="Arial Narrow" w:eastAsia="Calibri" w:hAnsi="Arial Narrow" w:cs="Times New Roman"/>
          <w:sz w:val="22"/>
          <w:szCs w:val="24"/>
        </w:rPr>
      </w:pPr>
      <w:r w:rsidRPr="00D30F3B">
        <w:rPr>
          <w:rFonts w:ascii="Arial Narrow" w:eastAsia="Calibri" w:hAnsi="Arial Narrow" w:cs="Times New Roman"/>
          <w:sz w:val="22"/>
          <w:szCs w:val="24"/>
        </w:rPr>
        <w:t>Le président du Comité de gestion des plaintes au nivea</w:t>
      </w:r>
      <w:r w:rsidR="00A47937" w:rsidRPr="00D30F3B">
        <w:rPr>
          <w:rFonts w:ascii="Arial Narrow" w:eastAsia="Calibri" w:hAnsi="Arial Narrow" w:cs="Times New Roman"/>
          <w:sz w:val="22"/>
          <w:szCs w:val="24"/>
        </w:rPr>
        <w:t>u du</w:t>
      </w:r>
      <w:r w:rsidR="00D30F3B">
        <w:rPr>
          <w:rFonts w:ascii="Arial Narrow" w:eastAsia="Calibri" w:hAnsi="Arial Narrow" w:cs="Times New Roman"/>
          <w:sz w:val="22"/>
          <w:szCs w:val="24"/>
        </w:rPr>
        <w:t xml:space="preserve"> </w:t>
      </w:r>
      <w:r w:rsidR="00A47937" w:rsidRPr="00D30F3B">
        <w:rPr>
          <w:rFonts w:ascii="Arial Narrow" w:eastAsia="Calibri" w:hAnsi="Arial Narrow" w:cs="Times New Roman"/>
          <w:sz w:val="22"/>
          <w:szCs w:val="24"/>
        </w:rPr>
        <w:t>CEA</w:t>
      </w:r>
      <w:r w:rsidRPr="00D30F3B">
        <w:rPr>
          <w:rFonts w:ascii="Arial Narrow" w:eastAsia="Calibri" w:hAnsi="Arial Narrow" w:cs="Times New Roman"/>
          <w:sz w:val="22"/>
          <w:szCs w:val="24"/>
        </w:rPr>
        <w:t xml:space="preserve"> accuse réception des plaintes transmises. </w:t>
      </w:r>
    </w:p>
    <w:p w14:paraId="6EEB9B3D" w14:textId="00630624" w:rsidR="0095683C" w:rsidRPr="00D30F3B" w:rsidRDefault="0095683C" w:rsidP="0095683C">
      <w:pPr>
        <w:spacing w:after="160" w:line="240" w:lineRule="auto"/>
        <w:jc w:val="both"/>
        <w:rPr>
          <w:rFonts w:ascii="Arial Narrow" w:eastAsia="Calibri" w:hAnsi="Arial Narrow" w:cs="Times New Roman"/>
          <w:sz w:val="22"/>
          <w:szCs w:val="24"/>
        </w:rPr>
      </w:pPr>
      <w:r w:rsidRPr="00D30F3B">
        <w:rPr>
          <w:rFonts w:ascii="Arial Narrow" w:eastAsia="Calibri" w:hAnsi="Arial Narrow" w:cs="Times New Roman"/>
          <w:sz w:val="22"/>
          <w:szCs w:val="24"/>
        </w:rPr>
        <w:t xml:space="preserve">En accord avec les spécialistes en charge des sauvegardes environnementales et sociales, le président du Comité fixe une date pour la tenue d’une session du comité dans un délai de </w:t>
      </w:r>
      <w:r w:rsidR="00A3085D" w:rsidRPr="00D30F3B">
        <w:rPr>
          <w:rFonts w:ascii="Arial Narrow" w:eastAsia="Calibri" w:hAnsi="Arial Narrow" w:cs="Times New Roman"/>
          <w:sz w:val="22"/>
          <w:szCs w:val="24"/>
        </w:rPr>
        <w:t>trois</w:t>
      </w:r>
      <w:r w:rsidRPr="00D30F3B">
        <w:rPr>
          <w:rFonts w:ascii="Arial Narrow" w:eastAsia="Calibri" w:hAnsi="Arial Narrow" w:cs="Times New Roman"/>
          <w:sz w:val="22"/>
          <w:szCs w:val="24"/>
        </w:rPr>
        <w:t xml:space="preserve"> (0</w:t>
      </w:r>
      <w:r w:rsidR="00A3085D" w:rsidRPr="00D30F3B">
        <w:rPr>
          <w:rFonts w:ascii="Arial Narrow" w:eastAsia="Calibri" w:hAnsi="Arial Narrow" w:cs="Times New Roman"/>
          <w:sz w:val="22"/>
          <w:szCs w:val="24"/>
        </w:rPr>
        <w:t>3</w:t>
      </w:r>
      <w:r w:rsidRPr="00D30F3B">
        <w:rPr>
          <w:rFonts w:ascii="Arial Narrow" w:eastAsia="Calibri" w:hAnsi="Arial Narrow" w:cs="Times New Roman"/>
          <w:sz w:val="22"/>
          <w:szCs w:val="24"/>
        </w:rPr>
        <w:t xml:space="preserve">) jours, pour recevoir le (s) plaignant (s) afin d’avoir de plus amples informations sur l’objet de la plainte et enregistrer celle-ci. Ainsi, le Comité peut disposer de </w:t>
      </w:r>
      <w:r w:rsidR="00961C53" w:rsidRPr="00D30F3B">
        <w:rPr>
          <w:rFonts w:ascii="Arial Narrow" w:eastAsia="Calibri" w:hAnsi="Arial Narrow" w:cs="Times New Roman"/>
          <w:sz w:val="22"/>
          <w:szCs w:val="24"/>
        </w:rPr>
        <w:t>quatre (</w:t>
      </w:r>
      <w:r w:rsidR="00A3085D" w:rsidRPr="00D30F3B">
        <w:rPr>
          <w:rFonts w:ascii="Arial Narrow" w:eastAsia="Calibri" w:hAnsi="Arial Narrow" w:cs="Times New Roman"/>
          <w:sz w:val="22"/>
          <w:szCs w:val="24"/>
        </w:rPr>
        <w:t>4</w:t>
      </w:r>
      <w:r w:rsidRPr="00D30F3B">
        <w:rPr>
          <w:rFonts w:ascii="Arial Narrow" w:eastAsia="Calibri" w:hAnsi="Arial Narrow" w:cs="Times New Roman"/>
          <w:sz w:val="22"/>
          <w:szCs w:val="24"/>
        </w:rPr>
        <w:t>) jours supplémentaires à des fins d’investigations approfondies afin de pouvoir statuer sur la plainte.</w:t>
      </w:r>
    </w:p>
    <w:p w14:paraId="43357D4F" w14:textId="4A152D64" w:rsidR="00A47937" w:rsidRPr="00B22D22" w:rsidRDefault="00A47937" w:rsidP="00A47937">
      <w:pPr>
        <w:jc w:val="both"/>
        <w:rPr>
          <w:rFonts w:ascii="Arial Narrow" w:hAnsi="Arial Narrow" w:cs="Times New Roman"/>
          <w:b/>
          <w:i/>
          <w:sz w:val="22"/>
        </w:rPr>
      </w:pPr>
      <w:r w:rsidRPr="00B22D22">
        <w:rPr>
          <w:rFonts w:ascii="Arial Narrow" w:hAnsi="Arial Narrow" w:cs="Times New Roman"/>
          <w:b/>
          <w:i/>
          <w:sz w:val="22"/>
        </w:rPr>
        <w:t xml:space="preserve">Le comité doit se réunir et statuer définitivement sur la plainte dans un délai de sept (07) jours à compter de la date de dépôt de la plainte. Passé ce délai, la plainte sera systématiquement transférée </w:t>
      </w:r>
      <w:r>
        <w:rPr>
          <w:rFonts w:ascii="Arial Narrow" w:hAnsi="Arial Narrow" w:cs="Times New Roman"/>
          <w:b/>
          <w:i/>
          <w:sz w:val="22"/>
        </w:rPr>
        <w:t xml:space="preserve">au conseil de cabinet de la présidence de l’université </w:t>
      </w:r>
      <w:r w:rsidRPr="00B22D22">
        <w:rPr>
          <w:rFonts w:ascii="Arial Narrow" w:hAnsi="Arial Narrow" w:cs="Times New Roman"/>
          <w:b/>
          <w:i/>
          <w:sz w:val="22"/>
        </w:rPr>
        <w:t>pour examen.</w:t>
      </w:r>
    </w:p>
    <w:p w14:paraId="0F10D02F" w14:textId="77777777" w:rsidR="00A47937" w:rsidRDefault="00A47937" w:rsidP="00F1774B">
      <w:pPr>
        <w:pBdr>
          <w:bottom w:val="single" w:sz="4" w:space="1" w:color="auto"/>
        </w:pBdr>
        <w:spacing w:after="160" w:line="240" w:lineRule="auto"/>
        <w:jc w:val="both"/>
        <w:rPr>
          <w:rFonts w:ascii="Arial Narrow" w:eastAsia="Calibri" w:hAnsi="Arial Narrow" w:cs="Times New Roman"/>
          <w:b/>
          <w:i/>
          <w:color w:val="FF0000"/>
          <w:sz w:val="22"/>
          <w:szCs w:val="24"/>
        </w:rPr>
      </w:pPr>
    </w:p>
    <w:p w14:paraId="37F08133" w14:textId="297B24AE" w:rsidR="00CA24CC" w:rsidRPr="00CA24CC" w:rsidRDefault="00CA24CC" w:rsidP="00CA24CC">
      <w:pPr>
        <w:numPr>
          <w:ilvl w:val="0"/>
          <w:numId w:val="9"/>
        </w:numPr>
        <w:spacing w:after="160" w:line="240" w:lineRule="auto"/>
        <w:contextualSpacing/>
        <w:jc w:val="both"/>
        <w:rPr>
          <w:rFonts w:ascii="Calibri" w:eastAsia="Calibri" w:hAnsi="Calibri" w:cs="Times New Roman"/>
          <w:sz w:val="22"/>
          <w:szCs w:val="24"/>
        </w:rPr>
      </w:pPr>
      <w:r w:rsidRPr="00CA24CC">
        <w:rPr>
          <w:rFonts w:ascii="Calibri" w:eastAsia="Calibri" w:hAnsi="Calibri" w:cs="Times New Roman"/>
          <w:sz w:val="22"/>
          <w:szCs w:val="24"/>
        </w:rPr>
        <w:t>Si</w:t>
      </w:r>
      <w:r w:rsidRPr="00CA24CC">
        <w:rPr>
          <w:rFonts w:ascii="Calibri" w:eastAsia="Calibri" w:hAnsi="Calibri" w:cs="Times New Roman"/>
          <w:b/>
          <w:sz w:val="22"/>
          <w:szCs w:val="24"/>
        </w:rPr>
        <w:t xml:space="preserve"> la plainte est jugée fondée et recevable,</w:t>
      </w:r>
      <w:r w:rsidRPr="00CA24CC">
        <w:rPr>
          <w:rFonts w:ascii="Calibri" w:eastAsia="Calibri" w:hAnsi="Calibri" w:cs="Times New Roman"/>
          <w:sz w:val="22"/>
          <w:szCs w:val="24"/>
        </w:rPr>
        <w:t xml:space="preserve"> après les investigations approfondies, le comité de gestion des plaintes du centre le signifie au (x) plaignant(s) et entame les négociations pour une solution à l’amiable. Si un accord satisfaisant est trouvé entre le (s) plaignant (s) et les membres du comité, la plainte est clôturée à ce niveau. </w:t>
      </w:r>
    </w:p>
    <w:p w14:paraId="20995526" w14:textId="77777777" w:rsidR="00CA24CC" w:rsidRPr="00CA24CC" w:rsidRDefault="00CA24CC" w:rsidP="00CA24CC">
      <w:pPr>
        <w:spacing w:after="160" w:line="240" w:lineRule="auto"/>
        <w:ind w:left="360"/>
        <w:contextualSpacing/>
        <w:jc w:val="both"/>
        <w:rPr>
          <w:rFonts w:ascii="Calibri" w:eastAsia="Calibri" w:hAnsi="Calibri" w:cs="Times New Roman"/>
          <w:sz w:val="22"/>
          <w:szCs w:val="24"/>
        </w:rPr>
      </w:pPr>
    </w:p>
    <w:p w14:paraId="3564618E" w14:textId="6008BB49" w:rsidR="00CA24CC" w:rsidRPr="00D133AF" w:rsidRDefault="00CA24CC" w:rsidP="00CA24CC">
      <w:pPr>
        <w:numPr>
          <w:ilvl w:val="0"/>
          <w:numId w:val="9"/>
        </w:numPr>
        <w:spacing w:after="160" w:line="240" w:lineRule="auto"/>
        <w:contextualSpacing/>
        <w:jc w:val="both"/>
        <w:rPr>
          <w:rFonts w:ascii="Calibri" w:eastAsia="Calibri" w:hAnsi="Calibri" w:cs="Times New Roman"/>
          <w:sz w:val="22"/>
          <w:szCs w:val="24"/>
        </w:rPr>
      </w:pPr>
      <w:r w:rsidRPr="00CA24CC">
        <w:rPr>
          <w:rFonts w:ascii="Calibri" w:eastAsia="Calibri" w:hAnsi="Calibri" w:cs="Times New Roman"/>
          <w:b/>
          <w:sz w:val="22"/>
          <w:szCs w:val="24"/>
        </w:rPr>
        <w:t>Si la plainte est jugée fondée et la solution proposée par le Comité de gestion des plaintes du centre n’est pas acceptée par le plaignant,</w:t>
      </w:r>
      <w:r w:rsidRPr="00CA24CC">
        <w:rPr>
          <w:rFonts w:ascii="Calibri" w:eastAsia="Calibri" w:hAnsi="Calibri" w:cs="Times New Roman"/>
          <w:sz w:val="22"/>
          <w:szCs w:val="24"/>
        </w:rPr>
        <w:t xml:space="preserve"> elle est portée devant le Conseil </w:t>
      </w:r>
      <w:r w:rsidR="006F72EF">
        <w:rPr>
          <w:rFonts w:ascii="Calibri" w:eastAsia="Calibri" w:hAnsi="Calibri" w:cs="Times New Roman"/>
          <w:sz w:val="22"/>
          <w:szCs w:val="24"/>
        </w:rPr>
        <w:t xml:space="preserve">de cabinet </w:t>
      </w:r>
      <w:r w:rsidRPr="00CA24CC">
        <w:rPr>
          <w:rFonts w:ascii="Calibri" w:eastAsia="Calibri" w:hAnsi="Calibri" w:cs="Times New Roman"/>
          <w:sz w:val="22"/>
          <w:szCs w:val="24"/>
        </w:rPr>
        <w:t>de l’université. Pour ce faire, il s’agira de transmettre au Président</w:t>
      </w:r>
      <w:r w:rsidR="006F72EF">
        <w:rPr>
          <w:rFonts w:ascii="Calibri" w:eastAsia="Calibri" w:hAnsi="Calibri" w:cs="Times New Roman"/>
          <w:sz w:val="22"/>
          <w:szCs w:val="24"/>
        </w:rPr>
        <w:t xml:space="preserve"> de l’université,</w:t>
      </w:r>
      <w:r w:rsidRPr="00CA24CC">
        <w:rPr>
          <w:rFonts w:ascii="Calibri" w:eastAsia="Calibri" w:hAnsi="Calibri" w:cs="Times New Roman"/>
          <w:sz w:val="22"/>
          <w:szCs w:val="24"/>
        </w:rPr>
        <w:t xml:space="preserve"> un exemplaire de la fiche d’enregistrement de la plainte et le PV de la session du règlement de la plainte/réclamations </w:t>
      </w:r>
      <w:r w:rsidRPr="00D133AF">
        <w:rPr>
          <w:rFonts w:ascii="Calibri" w:eastAsia="Calibri" w:hAnsi="Calibri" w:cs="Times New Roman"/>
          <w:sz w:val="22"/>
          <w:szCs w:val="24"/>
        </w:rPr>
        <w:t xml:space="preserve">dans les </w:t>
      </w:r>
      <w:r w:rsidR="006F72EF" w:rsidRPr="00D133AF">
        <w:rPr>
          <w:rFonts w:ascii="Calibri" w:eastAsia="Calibri" w:hAnsi="Calibri" w:cs="Times New Roman"/>
          <w:sz w:val="22"/>
          <w:szCs w:val="24"/>
        </w:rPr>
        <w:t>72</w:t>
      </w:r>
      <w:r w:rsidRPr="00D133AF">
        <w:rPr>
          <w:rFonts w:ascii="Calibri" w:eastAsia="Calibri" w:hAnsi="Calibri" w:cs="Times New Roman"/>
          <w:sz w:val="22"/>
          <w:szCs w:val="24"/>
        </w:rPr>
        <w:t xml:space="preserve"> h qui suivent. </w:t>
      </w:r>
    </w:p>
    <w:p w14:paraId="66FF5AC0" w14:textId="77777777" w:rsidR="00CA24CC" w:rsidRPr="00CA24CC" w:rsidRDefault="00CA24CC" w:rsidP="00CA24CC">
      <w:pPr>
        <w:spacing w:after="160" w:line="259" w:lineRule="auto"/>
        <w:ind w:left="720"/>
        <w:contextualSpacing/>
        <w:rPr>
          <w:rFonts w:ascii="Calibri" w:eastAsia="Calibri" w:hAnsi="Calibri" w:cs="Times New Roman"/>
          <w:sz w:val="22"/>
          <w:szCs w:val="24"/>
        </w:rPr>
      </w:pPr>
    </w:p>
    <w:p w14:paraId="6D49739B" w14:textId="77777777" w:rsidR="00CA24CC" w:rsidRPr="00CA24CC" w:rsidRDefault="00CA24CC" w:rsidP="00CA24CC">
      <w:pPr>
        <w:numPr>
          <w:ilvl w:val="0"/>
          <w:numId w:val="9"/>
        </w:numPr>
        <w:spacing w:after="160" w:line="259" w:lineRule="auto"/>
        <w:contextualSpacing/>
        <w:rPr>
          <w:rFonts w:ascii="Calibri" w:eastAsia="Calibri" w:hAnsi="Calibri" w:cs="Times New Roman"/>
          <w:b/>
          <w:i/>
          <w:sz w:val="22"/>
          <w:szCs w:val="24"/>
        </w:rPr>
      </w:pPr>
      <w:r w:rsidRPr="00CA24CC">
        <w:rPr>
          <w:rFonts w:ascii="Calibri" w:eastAsia="Calibri" w:hAnsi="Calibri" w:cs="Times New Roman"/>
          <w:b/>
          <w:sz w:val="22"/>
          <w:szCs w:val="24"/>
        </w:rPr>
        <w:t>Si la plainte est jugée non fondée et irrecevable</w:t>
      </w:r>
      <w:r w:rsidRPr="00CA24CC">
        <w:rPr>
          <w:rFonts w:ascii="Calibri" w:eastAsia="Calibri" w:hAnsi="Calibri" w:cs="Times New Roman"/>
          <w:sz w:val="22"/>
          <w:szCs w:val="24"/>
        </w:rPr>
        <w:t>, cela est notifié aux plaignants, avec la précision qu’ils ont la possibilité d’utiliser d’autres voies de recours légaux pour résoudre le problème.</w:t>
      </w:r>
    </w:p>
    <w:p w14:paraId="35E4E4D0" w14:textId="77777777" w:rsidR="00CA24CC" w:rsidRPr="00CA24CC" w:rsidRDefault="00CA24CC" w:rsidP="00CA24CC">
      <w:pPr>
        <w:spacing w:after="160" w:line="259" w:lineRule="auto"/>
        <w:ind w:left="720"/>
        <w:contextualSpacing/>
        <w:rPr>
          <w:rFonts w:ascii="Calibri" w:eastAsia="Calibri" w:hAnsi="Calibri" w:cs="Times New Roman"/>
          <w:b/>
          <w:i/>
          <w:sz w:val="22"/>
          <w:szCs w:val="24"/>
        </w:rPr>
      </w:pPr>
    </w:p>
    <w:p w14:paraId="292AE1CC" w14:textId="111282D7" w:rsidR="00CA24CC" w:rsidRPr="00CA24CC" w:rsidRDefault="00CA24CC" w:rsidP="00CA24CC">
      <w:pPr>
        <w:spacing w:after="160" w:line="259" w:lineRule="auto"/>
        <w:ind w:left="360"/>
        <w:contextualSpacing/>
        <w:rPr>
          <w:rFonts w:ascii="Calibri" w:eastAsia="Calibri" w:hAnsi="Calibri" w:cs="Times New Roman"/>
          <w:b/>
          <w:i/>
          <w:sz w:val="22"/>
          <w:szCs w:val="24"/>
        </w:rPr>
      </w:pPr>
      <w:r w:rsidRPr="00CA24CC">
        <w:rPr>
          <w:rFonts w:ascii="Calibri" w:eastAsia="Calibri" w:hAnsi="Calibri" w:cs="Times New Roman"/>
          <w:b/>
          <w:i/>
          <w:sz w:val="22"/>
          <w:szCs w:val="24"/>
        </w:rPr>
        <w:t xml:space="preserve">  b) Au niveau du </w:t>
      </w:r>
      <w:r w:rsidR="006F72EF">
        <w:rPr>
          <w:rFonts w:ascii="Calibri" w:eastAsia="Calibri" w:hAnsi="Calibri" w:cs="Times New Roman"/>
          <w:b/>
          <w:i/>
          <w:sz w:val="22"/>
          <w:szCs w:val="24"/>
        </w:rPr>
        <w:t>conseil du cabinet</w:t>
      </w:r>
      <w:r w:rsidRPr="00CA24CC">
        <w:rPr>
          <w:rFonts w:ascii="Calibri" w:eastAsia="Calibri" w:hAnsi="Calibri" w:cs="Times New Roman"/>
          <w:b/>
          <w:i/>
          <w:sz w:val="22"/>
          <w:szCs w:val="24"/>
        </w:rPr>
        <w:t xml:space="preserve"> de l’université</w:t>
      </w:r>
    </w:p>
    <w:p w14:paraId="6D25079A" w14:textId="27D89B03" w:rsidR="00CA24CC" w:rsidRPr="00CA24CC" w:rsidRDefault="00CA24CC" w:rsidP="00CA24CC">
      <w:pPr>
        <w:spacing w:after="160" w:line="240" w:lineRule="auto"/>
        <w:jc w:val="both"/>
        <w:rPr>
          <w:rFonts w:ascii="Calibri" w:eastAsia="Calibri" w:hAnsi="Calibri" w:cs="Times New Roman"/>
          <w:sz w:val="22"/>
          <w:szCs w:val="24"/>
        </w:rPr>
      </w:pPr>
      <w:r w:rsidRPr="00CA24CC">
        <w:rPr>
          <w:rFonts w:ascii="Calibri" w:eastAsia="Calibri" w:hAnsi="Calibri" w:cs="Times New Roman"/>
          <w:sz w:val="22"/>
          <w:szCs w:val="24"/>
        </w:rPr>
        <w:t>L</w:t>
      </w:r>
      <w:r w:rsidR="00435179">
        <w:rPr>
          <w:rFonts w:ascii="Calibri" w:eastAsia="Calibri" w:hAnsi="Calibri" w:cs="Times New Roman"/>
          <w:sz w:val="22"/>
          <w:szCs w:val="24"/>
        </w:rPr>
        <w:t>a</w:t>
      </w:r>
      <w:r w:rsidRPr="00CA24CC">
        <w:rPr>
          <w:rFonts w:ascii="Calibri" w:eastAsia="Calibri" w:hAnsi="Calibri" w:cs="Times New Roman"/>
          <w:sz w:val="22"/>
          <w:szCs w:val="24"/>
        </w:rPr>
        <w:t xml:space="preserve"> présiden</w:t>
      </w:r>
      <w:r w:rsidR="00435179">
        <w:rPr>
          <w:rFonts w:ascii="Calibri" w:eastAsia="Calibri" w:hAnsi="Calibri" w:cs="Times New Roman"/>
          <w:sz w:val="22"/>
          <w:szCs w:val="24"/>
        </w:rPr>
        <w:t>ce</w:t>
      </w:r>
      <w:r w:rsidRPr="00CA24CC">
        <w:rPr>
          <w:rFonts w:ascii="Calibri" w:eastAsia="Calibri" w:hAnsi="Calibri" w:cs="Times New Roman"/>
          <w:sz w:val="22"/>
          <w:szCs w:val="24"/>
        </w:rPr>
        <w:t xml:space="preserve"> d</w:t>
      </w:r>
      <w:r w:rsidR="002321F5">
        <w:rPr>
          <w:rFonts w:ascii="Calibri" w:eastAsia="Calibri" w:hAnsi="Calibri" w:cs="Times New Roman"/>
          <w:sz w:val="22"/>
          <w:szCs w:val="24"/>
        </w:rPr>
        <w:t>e l’université</w:t>
      </w:r>
      <w:r w:rsidRPr="00CA24CC">
        <w:rPr>
          <w:rFonts w:ascii="Calibri" w:eastAsia="Calibri" w:hAnsi="Calibri" w:cs="Times New Roman"/>
          <w:sz w:val="22"/>
          <w:szCs w:val="24"/>
        </w:rPr>
        <w:t xml:space="preserve"> accuse réception des plaintes transmises directement par le Comité de gestion des plaintes du centre. En accord avec celui-ci, </w:t>
      </w:r>
      <w:r w:rsidR="00435179">
        <w:rPr>
          <w:rFonts w:ascii="Calibri" w:eastAsia="Calibri" w:hAnsi="Calibri" w:cs="Times New Roman"/>
          <w:sz w:val="22"/>
          <w:szCs w:val="24"/>
        </w:rPr>
        <w:t>il inscrit la plainte à l’ordre du jour de la session suivante du conseil de cabinet</w:t>
      </w:r>
      <w:r w:rsidR="00341CA4">
        <w:rPr>
          <w:rFonts w:ascii="Calibri" w:eastAsia="Calibri" w:hAnsi="Calibri" w:cs="Times New Roman"/>
          <w:sz w:val="22"/>
          <w:szCs w:val="24"/>
        </w:rPr>
        <w:t xml:space="preserve"> en vue de statuer sur la plainte</w:t>
      </w:r>
      <w:r w:rsidRPr="00CA24CC">
        <w:rPr>
          <w:rFonts w:ascii="Calibri" w:eastAsia="Calibri" w:hAnsi="Calibri" w:cs="Times New Roman"/>
          <w:sz w:val="22"/>
          <w:szCs w:val="24"/>
        </w:rPr>
        <w:t xml:space="preserve">. </w:t>
      </w:r>
    </w:p>
    <w:p w14:paraId="13240966" w14:textId="778DD2E1" w:rsidR="00CA24CC" w:rsidRDefault="00CA24CC" w:rsidP="00CA24CC">
      <w:pPr>
        <w:spacing w:after="160" w:line="240" w:lineRule="auto"/>
        <w:jc w:val="both"/>
        <w:rPr>
          <w:rFonts w:ascii="Calibri" w:eastAsia="Calibri" w:hAnsi="Calibri" w:cs="Times New Roman"/>
          <w:b/>
          <w:i/>
          <w:sz w:val="22"/>
          <w:szCs w:val="24"/>
        </w:rPr>
      </w:pPr>
      <w:r w:rsidRPr="00CA24CC">
        <w:rPr>
          <w:rFonts w:ascii="Calibri" w:eastAsia="Calibri" w:hAnsi="Calibri" w:cs="Times New Roman"/>
          <w:sz w:val="22"/>
          <w:szCs w:val="24"/>
        </w:rPr>
        <w:t xml:space="preserve">En cas de persistance de non conciliation, le Conseil de </w:t>
      </w:r>
      <w:r w:rsidR="009F7516">
        <w:rPr>
          <w:rFonts w:ascii="Calibri" w:eastAsia="Calibri" w:hAnsi="Calibri" w:cs="Times New Roman"/>
          <w:sz w:val="22"/>
          <w:szCs w:val="24"/>
        </w:rPr>
        <w:t>cabinet</w:t>
      </w:r>
      <w:r w:rsidRPr="00CA24CC">
        <w:rPr>
          <w:rFonts w:ascii="Calibri" w:eastAsia="Calibri" w:hAnsi="Calibri" w:cs="Times New Roman"/>
          <w:sz w:val="22"/>
          <w:szCs w:val="24"/>
        </w:rPr>
        <w:t xml:space="preserve"> indiquera d’autres voies de recours disponibles, y compris les mécanismes administratifs et judiciaires. Quel</w:t>
      </w:r>
      <w:r w:rsidR="009F7516">
        <w:rPr>
          <w:rFonts w:ascii="Calibri" w:eastAsia="Calibri" w:hAnsi="Calibri" w:cs="Times New Roman"/>
          <w:sz w:val="22"/>
          <w:szCs w:val="24"/>
        </w:rPr>
        <w:t>le</w:t>
      </w:r>
      <w:r w:rsidRPr="00CA24CC">
        <w:rPr>
          <w:rFonts w:ascii="Calibri" w:eastAsia="Calibri" w:hAnsi="Calibri" w:cs="Times New Roman"/>
          <w:sz w:val="22"/>
          <w:szCs w:val="24"/>
        </w:rPr>
        <w:t xml:space="preserve"> que soit l’issue, le Conseil de </w:t>
      </w:r>
      <w:r w:rsidR="009F7516">
        <w:rPr>
          <w:rFonts w:ascii="Calibri" w:eastAsia="Calibri" w:hAnsi="Calibri" w:cs="Times New Roman"/>
          <w:sz w:val="22"/>
          <w:szCs w:val="24"/>
        </w:rPr>
        <w:t>cabinet</w:t>
      </w:r>
      <w:r w:rsidRPr="00CA24CC">
        <w:rPr>
          <w:rFonts w:ascii="Calibri" w:eastAsia="Calibri" w:hAnsi="Calibri" w:cs="Times New Roman"/>
          <w:sz w:val="22"/>
          <w:szCs w:val="24"/>
        </w:rPr>
        <w:t xml:space="preserve"> documenter</w:t>
      </w:r>
      <w:r w:rsidR="00A21FD8">
        <w:rPr>
          <w:rFonts w:ascii="Calibri" w:eastAsia="Calibri" w:hAnsi="Calibri" w:cs="Times New Roman"/>
          <w:sz w:val="22"/>
          <w:szCs w:val="24"/>
        </w:rPr>
        <w:t>a</w:t>
      </w:r>
      <w:r w:rsidRPr="00CA24CC">
        <w:rPr>
          <w:rFonts w:ascii="Calibri" w:eastAsia="Calibri" w:hAnsi="Calibri" w:cs="Times New Roman"/>
          <w:sz w:val="22"/>
          <w:szCs w:val="24"/>
        </w:rPr>
        <w:t xml:space="preserve"> et archiver</w:t>
      </w:r>
      <w:r w:rsidR="00A21FD8">
        <w:rPr>
          <w:rFonts w:ascii="Calibri" w:eastAsia="Calibri" w:hAnsi="Calibri" w:cs="Times New Roman"/>
          <w:sz w:val="22"/>
          <w:szCs w:val="24"/>
        </w:rPr>
        <w:t>a</w:t>
      </w:r>
      <w:r w:rsidRPr="00CA24CC">
        <w:rPr>
          <w:rFonts w:ascii="Calibri" w:eastAsia="Calibri" w:hAnsi="Calibri" w:cs="Times New Roman"/>
          <w:sz w:val="22"/>
          <w:szCs w:val="24"/>
        </w:rPr>
        <w:t xml:space="preserve"> toutes les discussions et les choix offerts</w:t>
      </w:r>
      <w:r w:rsidRPr="00CA24CC">
        <w:rPr>
          <w:rFonts w:ascii="Calibri" w:eastAsia="Calibri" w:hAnsi="Calibri" w:cs="Times New Roman"/>
          <w:b/>
          <w:i/>
          <w:sz w:val="22"/>
          <w:szCs w:val="24"/>
        </w:rPr>
        <w:t>.</w:t>
      </w:r>
    </w:p>
    <w:p w14:paraId="1458AAC0" w14:textId="1AA97D4C" w:rsidR="006D1BA0" w:rsidRDefault="006D1BA0" w:rsidP="00CA24CC">
      <w:pPr>
        <w:spacing w:after="160" w:line="240" w:lineRule="auto"/>
        <w:jc w:val="both"/>
        <w:rPr>
          <w:rFonts w:ascii="Calibri" w:eastAsia="Calibri" w:hAnsi="Calibri" w:cs="Times New Roman"/>
          <w:sz w:val="22"/>
          <w:szCs w:val="24"/>
        </w:rPr>
      </w:pPr>
    </w:p>
    <w:p w14:paraId="7338858D" w14:textId="5CE18EA2" w:rsidR="006D1BA0" w:rsidRDefault="006D1BA0" w:rsidP="00CA24CC">
      <w:pPr>
        <w:spacing w:after="160" w:line="240" w:lineRule="auto"/>
        <w:jc w:val="both"/>
        <w:rPr>
          <w:rFonts w:ascii="Calibri" w:eastAsia="Calibri" w:hAnsi="Calibri" w:cs="Times New Roman"/>
          <w:sz w:val="22"/>
          <w:szCs w:val="24"/>
        </w:rPr>
      </w:pPr>
    </w:p>
    <w:p w14:paraId="5429D57C" w14:textId="4FA9A548" w:rsidR="006D1BA0" w:rsidRDefault="006D1BA0" w:rsidP="00CA24CC">
      <w:pPr>
        <w:spacing w:after="160" w:line="240" w:lineRule="auto"/>
        <w:jc w:val="both"/>
        <w:rPr>
          <w:rFonts w:ascii="Calibri" w:eastAsia="Calibri" w:hAnsi="Calibri" w:cs="Times New Roman"/>
          <w:sz w:val="22"/>
          <w:szCs w:val="24"/>
        </w:rPr>
      </w:pPr>
    </w:p>
    <w:p w14:paraId="3A369239" w14:textId="65CAC514" w:rsidR="006D1BA0" w:rsidRDefault="006D1BA0" w:rsidP="00CA24CC">
      <w:pPr>
        <w:spacing w:after="160" w:line="240" w:lineRule="auto"/>
        <w:jc w:val="both"/>
        <w:rPr>
          <w:rFonts w:ascii="Calibri" w:eastAsia="Calibri" w:hAnsi="Calibri" w:cs="Times New Roman"/>
          <w:sz w:val="22"/>
          <w:szCs w:val="24"/>
        </w:rPr>
      </w:pPr>
    </w:p>
    <w:p w14:paraId="2EF76B3B" w14:textId="64D97D8A" w:rsidR="006D1BA0" w:rsidRDefault="006D1BA0" w:rsidP="00CA24CC">
      <w:pPr>
        <w:spacing w:after="160" w:line="240" w:lineRule="auto"/>
        <w:jc w:val="both"/>
        <w:rPr>
          <w:rFonts w:ascii="Calibri" w:eastAsia="Calibri" w:hAnsi="Calibri" w:cs="Times New Roman"/>
          <w:sz w:val="22"/>
          <w:szCs w:val="24"/>
        </w:rPr>
      </w:pPr>
    </w:p>
    <w:p w14:paraId="06B1FF70" w14:textId="75A1192B" w:rsidR="006D1BA0" w:rsidRDefault="006D1BA0" w:rsidP="00CA24CC">
      <w:pPr>
        <w:spacing w:after="160" w:line="240" w:lineRule="auto"/>
        <w:jc w:val="both"/>
        <w:rPr>
          <w:rFonts w:ascii="Calibri" w:eastAsia="Calibri" w:hAnsi="Calibri" w:cs="Times New Roman"/>
          <w:sz w:val="22"/>
          <w:szCs w:val="24"/>
        </w:rPr>
      </w:pPr>
    </w:p>
    <w:p w14:paraId="404F6A47" w14:textId="41ACEFBF" w:rsidR="006D1BA0" w:rsidRDefault="006D1BA0" w:rsidP="00CA24CC">
      <w:pPr>
        <w:spacing w:after="160" w:line="240" w:lineRule="auto"/>
        <w:jc w:val="both"/>
        <w:rPr>
          <w:rFonts w:ascii="Calibri" w:eastAsia="Calibri" w:hAnsi="Calibri" w:cs="Times New Roman"/>
          <w:sz w:val="22"/>
          <w:szCs w:val="24"/>
        </w:rPr>
      </w:pPr>
    </w:p>
    <w:p w14:paraId="227656F1" w14:textId="30F22C40" w:rsidR="006D1BA0" w:rsidRDefault="006D1BA0" w:rsidP="00CA24CC">
      <w:pPr>
        <w:spacing w:after="160" w:line="240" w:lineRule="auto"/>
        <w:jc w:val="both"/>
        <w:rPr>
          <w:rFonts w:ascii="Calibri" w:eastAsia="Calibri" w:hAnsi="Calibri" w:cs="Times New Roman"/>
          <w:sz w:val="22"/>
          <w:szCs w:val="24"/>
        </w:rPr>
      </w:pPr>
    </w:p>
    <w:p w14:paraId="55985EC7" w14:textId="5178D5BA" w:rsidR="006D1BA0" w:rsidRDefault="006D1BA0" w:rsidP="00CA24CC">
      <w:pPr>
        <w:spacing w:after="160" w:line="240" w:lineRule="auto"/>
        <w:jc w:val="both"/>
        <w:rPr>
          <w:rFonts w:ascii="Calibri" w:eastAsia="Calibri" w:hAnsi="Calibri" w:cs="Times New Roman"/>
          <w:sz w:val="22"/>
          <w:szCs w:val="24"/>
        </w:rPr>
      </w:pPr>
    </w:p>
    <w:p w14:paraId="23AC2DD1" w14:textId="1F667E53" w:rsidR="006D1BA0" w:rsidRDefault="006D1BA0" w:rsidP="00CA24CC">
      <w:pPr>
        <w:spacing w:after="160" w:line="240" w:lineRule="auto"/>
        <w:jc w:val="both"/>
        <w:rPr>
          <w:rFonts w:ascii="Calibri" w:eastAsia="Calibri" w:hAnsi="Calibri" w:cs="Times New Roman"/>
          <w:sz w:val="22"/>
          <w:szCs w:val="24"/>
        </w:rPr>
      </w:pPr>
    </w:p>
    <w:p w14:paraId="3A08EFFF" w14:textId="03EBEC2C" w:rsidR="006D1BA0" w:rsidRDefault="006D1BA0" w:rsidP="00CA24CC">
      <w:pPr>
        <w:spacing w:after="160" w:line="240" w:lineRule="auto"/>
        <w:jc w:val="both"/>
        <w:rPr>
          <w:rFonts w:ascii="Calibri" w:eastAsia="Calibri" w:hAnsi="Calibri" w:cs="Times New Roman"/>
          <w:sz w:val="22"/>
          <w:szCs w:val="24"/>
        </w:rPr>
      </w:pPr>
    </w:p>
    <w:p w14:paraId="0CD001FE" w14:textId="22E934FB" w:rsidR="006D1BA0" w:rsidRDefault="006D1BA0" w:rsidP="00CA24CC">
      <w:pPr>
        <w:spacing w:after="160" w:line="240" w:lineRule="auto"/>
        <w:jc w:val="both"/>
        <w:rPr>
          <w:rFonts w:ascii="Calibri" w:eastAsia="Calibri" w:hAnsi="Calibri" w:cs="Times New Roman"/>
          <w:sz w:val="22"/>
          <w:szCs w:val="24"/>
        </w:rPr>
      </w:pPr>
    </w:p>
    <w:p w14:paraId="67A25480" w14:textId="5990B21A" w:rsidR="006D1BA0" w:rsidRDefault="006D1BA0" w:rsidP="00CA24CC">
      <w:pPr>
        <w:spacing w:after="160" w:line="240" w:lineRule="auto"/>
        <w:jc w:val="both"/>
        <w:rPr>
          <w:rFonts w:ascii="Calibri" w:eastAsia="Calibri" w:hAnsi="Calibri" w:cs="Times New Roman"/>
          <w:sz w:val="22"/>
          <w:szCs w:val="24"/>
        </w:rPr>
      </w:pPr>
    </w:p>
    <w:p w14:paraId="1F0D7619" w14:textId="62787113" w:rsidR="006D1BA0" w:rsidRDefault="006D1BA0" w:rsidP="00CA24CC">
      <w:pPr>
        <w:spacing w:after="160" w:line="240" w:lineRule="auto"/>
        <w:jc w:val="both"/>
        <w:rPr>
          <w:rFonts w:ascii="Calibri" w:eastAsia="Calibri" w:hAnsi="Calibri" w:cs="Times New Roman"/>
          <w:sz w:val="22"/>
          <w:szCs w:val="24"/>
        </w:rPr>
      </w:pPr>
    </w:p>
    <w:p w14:paraId="4196D77E" w14:textId="52D5E4B3" w:rsidR="006D1BA0" w:rsidRDefault="006D1BA0" w:rsidP="00CA24CC">
      <w:pPr>
        <w:spacing w:after="160" w:line="240" w:lineRule="auto"/>
        <w:jc w:val="both"/>
        <w:rPr>
          <w:rFonts w:ascii="Calibri" w:eastAsia="Calibri" w:hAnsi="Calibri" w:cs="Times New Roman"/>
          <w:sz w:val="22"/>
          <w:szCs w:val="24"/>
        </w:rPr>
      </w:pPr>
    </w:p>
    <w:p w14:paraId="2D484ABC" w14:textId="418E717B" w:rsidR="003F14BD" w:rsidRPr="003F14BD" w:rsidRDefault="003F14BD" w:rsidP="003F14BD">
      <w:pPr>
        <w:pStyle w:val="Paragraphedeliste"/>
        <w:numPr>
          <w:ilvl w:val="1"/>
          <w:numId w:val="14"/>
        </w:numPr>
        <w:spacing w:after="0"/>
        <w:jc w:val="both"/>
        <w:outlineLvl w:val="1"/>
        <w:rPr>
          <w:rFonts w:ascii="Arial Narrow" w:hAnsi="Arial Narrow" w:cs="Times New Roman"/>
          <w:b/>
          <w:iCs/>
          <w:sz w:val="22"/>
        </w:rPr>
      </w:pPr>
      <w:bookmarkStart w:id="127" w:name="_Toc29158755"/>
      <w:bookmarkStart w:id="128" w:name="_Toc48090149"/>
      <w:bookmarkStart w:id="129" w:name="_Toc152953225"/>
      <w:bookmarkEnd w:id="120"/>
      <w:r w:rsidRPr="003F14BD">
        <w:rPr>
          <w:rFonts w:ascii="Arial Narrow" w:hAnsi="Arial Narrow" w:cs="Times New Roman"/>
          <w:b/>
          <w:iCs/>
          <w:sz w:val="22"/>
        </w:rPr>
        <w:t>Clôture et archivage des plaintes / réclamations</w:t>
      </w:r>
      <w:bookmarkEnd w:id="129"/>
    </w:p>
    <w:p w14:paraId="4967E9EF" w14:textId="77777777" w:rsidR="003F14BD" w:rsidRPr="003F14BD" w:rsidRDefault="003F14BD" w:rsidP="003F14BD">
      <w:pPr>
        <w:spacing w:after="0"/>
        <w:jc w:val="both"/>
        <w:rPr>
          <w:rFonts w:ascii="Arial Narrow" w:hAnsi="Arial Narrow" w:cs="Times New Roman"/>
          <w:b/>
          <w:sz w:val="22"/>
        </w:rPr>
      </w:pPr>
    </w:p>
    <w:p w14:paraId="328663AC" w14:textId="77777777" w:rsidR="003F14BD" w:rsidRPr="003F14BD" w:rsidRDefault="003F14BD" w:rsidP="003F14BD">
      <w:pPr>
        <w:spacing w:after="0"/>
        <w:jc w:val="both"/>
        <w:rPr>
          <w:rFonts w:ascii="Arial Narrow" w:hAnsi="Arial Narrow" w:cs="Times New Roman"/>
          <w:sz w:val="22"/>
        </w:rPr>
      </w:pPr>
      <w:r w:rsidRPr="003F14BD">
        <w:rPr>
          <w:rFonts w:ascii="Arial Narrow" w:hAnsi="Arial Narrow" w:cs="Times New Roman"/>
          <w:sz w:val="22"/>
        </w:rPr>
        <w:t xml:space="preserve">Ici, il s’agit pour la Direction Générale, soit de finaliser les accords de conciliation ou de non conciliation et liquider les indemnisations si nécessaires, soit pour répondre devant tout autre recours engagé par un plaignant avec qui le comité/Cellule ou la Direction Générale n’a pas pu trouver une conciliation. </w:t>
      </w:r>
    </w:p>
    <w:p w14:paraId="68AA7BE6" w14:textId="77777777" w:rsidR="003F14BD" w:rsidRPr="003F14BD" w:rsidRDefault="003F14BD" w:rsidP="003F14BD">
      <w:pPr>
        <w:spacing w:after="0"/>
        <w:jc w:val="both"/>
        <w:rPr>
          <w:rFonts w:ascii="Arial Narrow" w:hAnsi="Arial Narrow" w:cs="Times New Roman"/>
          <w:sz w:val="22"/>
        </w:rPr>
      </w:pPr>
    </w:p>
    <w:p w14:paraId="6F600C28" w14:textId="77777777" w:rsidR="003F14BD" w:rsidRPr="003F14BD" w:rsidRDefault="003F14BD" w:rsidP="003F14BD">
      <w:pPr>
        <w:spacing w:after="0"/>
        <w:jc w:val="both"/>
        <w:rPr>
          <w:rFonts w:ascii="Arial Narrow" w:hAnsi="Arial Narrow" w:cs="Times New Roman"/>
          <w:sz w:val="22"/>
        </w:rPr>
      </w:pPr>
      <w:r w:rsidRPr="003F14BD">
        <w:rPr>
          <w:rFonts w:ascii="Arial Narrow" w:hAnsi="Arial Narrow" w:cs="Times New Roman"/>
          <w:sz w:val="22"/>
        </w:rPr>
        <w:t>Une fois qu’un accord aura été trouvé entre le Comité/Cellule et un plaignant, l’étape suivante consistera à la mise en œuvre de la mesure convenue selon les termes de l’accord. Les modalités de règlement doivent faire l’objet d’un accord entre le plaignant et le comité/Cellules ou la Direction Générale.</w:t>
      </w:r>
    </w:p>
    <w:p w14:paraId="52BF400F" w14:textId="77777777" w:rsidR="003F14BD" w:rsidRPr="003F14BD" w:rsidRDefault="003F14BD" w:rsidP="003F14BD">
      <w:pPr>
        <w:spacing w:after="0"/>
        <w:jc w:val="both"/>
        <w:rPr>
          <w:rFonts w:ascii="Arial Narrow" w:hAnsi="Arial Narrow" w:cs="Times New Roman"/>
          <w:sz w:val="22"/>
        </w:rPr>
      </w:pPr>
      <w:r w:rsidRPr="003F14BD">
        <w:rPr>
          <w:rFonts w:ascii="Arial Narrow" w:hAnsi="Arial Narrow" w:cs="Times New Roman"/>
          <w:sz w:val="22"/>
        </w:rPr>
        <w:t xml:space="preserve"> </w:t>
      </w:r>
    </w:p>
    <w:p w14:paraId="0E095E16" w14:textId="77777777" w:rsidR="003F14BD" w:rsidRPr="003F14BD" w:rsidRDefault="003F14BD" w:rsidP="003F14BD">
      <w:pPr>
        <w:jc w:val="both"/>
        <w:rPr>
          <w:rFonts w:ascii="Arial Narrow" w:hAnsi="Arial Narrow" w:cs="Times New Roman"/>
          <w:sz w:val="22"/>
        </w:rPr>
      </w:pPr>
      <w:r w:rsidRPr="003F14BD">
        <w:rPr>
          <w:rFonts w:ascii="Arial Narrow" w:hAnsi="Arial Narrow" w:cs="Times New Roman"/>
          <w:sz w:val="22"/>
        </w:rPr>
        <w:t>Le dossier de plainte sera considéré comme clôturé et archivé lorsque la Direction Générale, le Comité/Cellule et le plaignant auront signé un document stipulant que le litige ou la réclamation a été entièrement réglé selon les accords arrêtés antérieurement. Ainsi, Il faut documenter la résolution satisfaisante ainsi que la leçon tirée.</w:t>
      </w:r>
    </w:p>
    <w:p w14:paraId="186B3548" w14:textId="0246D5C1" w:rsidR="003F14BD" w:rsidRPr="003F14BD" w:rsidRDefault="003F14BD" w:rsidP="003F14BD">
      <w:pPr>
        <w:spacing w:after="0"/>
        <w:jc w:val="both"/>
        <w:outlineLvl w:val="1"/>
        <w:rPr>
          <w:rFonts w:ascii="Arial Narrow" w:hAnsi="Arial Narrow" w:cs="Times New Roman"/>
          <w:b/>
          <w:iCs/>
          <w:sz w:val="22"/>
        </w:rPr>
      </w:pPr>
      <w:bookmarkStart w:id="130" w:name="_Toc48090147"/>
      <w:bookmarkStart w:id="131" w:name="_Toc152953226"/>
      <w:r w:rsidRPr="003F14BD">
        <w:rPr>
          <w:rFonts w:ascii="Arial Narrow" w:hAnsi="Arial Narrow" w:cs="Times New Roman"/>
          <w:b/>
          <w:iCs/>
          <w:sz w:val="22"/>
        </w:rPr>
        <w:t>5.3.1 Préparation des dossiers individuels des plaignants</w:t>
      </w:r>
      <w:bookmarkEnd w:id="131"/>
      <w:r w:rsidRPr="003F14BD">
        <w:rPr>
          <w:rFonts w:ascii="Arial Narrow" w:hAnsi="Arial Narrow" w:cs="Times New Roman"/>
          <w:b/>
          <w:iCs/>
          <w:sz w:val="22"/>
        </w:rPr>
        <w:t xml:space="preserve"> </w:t>
      </w:r>
      <w:bookmarkEnd w:id="130"/>
    </w:p>
    <w:p w14:paraId="63E7C2FA" w14:textId="77777777" w:rsidR="003F14BD" w:rsidRPr="003F14BD" w:rsidRDefault="003F14BD" w:rsidP="003F14BD">
      <w:pPr>
        <w:spacing w:after="0"/>
        <w:jc w:val="both"/>
        <w:rPr>
          <w:rFonts w:ascii="Arial Narrow" w:hAnsi="Arial Narrow" w:cs="Times New Roman"/>
          <w:b/>
          <w:iCs/>
          <w:sz w:val="22"/>
        </w:rPr>
      </w:pPr>
    </w:p>
    <w:p w14:paraId="4D2FD706" w14:textId="77777777" w:rsidR="003F14BD" w:rsidRPr="003F14BD" w:rsidRDefault="003F14BD" w:rsidP="003F14BD">
      <w:pPr>
        <w:spacing w:after="0"/>
        <w:jc w:val="both"/>
        <w:rPr>
          <w:rFonts w:ascii="Arial Narrow" w:hAnsi="Arial Narrow" w:cs="Times New Roman"/>
          <w:sz w:val="22"/>
        </w:rPr>
      </w:pPr>
      <w:r w:rsidRPr="003F14BD">
        <w:rPr>
          <w:rFonts w:ascii="Arial Narrow" w:hAnsi="Arial Narrow" w:cs="Times New Roman"/>
          <w:sz w:val="22"/>
        </w:rPr>
        <w:t xml:space="preserve">Sur la base des différentes plaintes qui seront enregistrées et traitées dans le cadre de l’ensemble des activités des </w:t>
      </w:r>
      <w:proofErr w:type="gramStart"/>
      <w:r w:rsidRPr="003F14BD">
        <w:rPr>
          <w:rFonts w:ascii="Arial Narrow" w:hAnsi="Arial Narrow" w:cs="Times New Roman"/>
          <w:sz w:val="22"/>
        </w:rPr>
        <w:t>CEA ,</w:t>
      </w:r>
      <w:proofErr w:type="gramEnd"/>
      <w:r w:rsidRPr="003F14BD">
        <w:rPr>
          <w:rFonts w:ascii="Arial Narrow" w:hAnsi="Arial Narrow" w:cs="Times New Roman"/>
          <w:sz w:val="22"/>
        </w:rPr>
        <w:t xml:space="preserve"> des dossiers individuels seront préparés pour chaque Plaignant. Le dossier inclura notamment les pièces suivantes : </w:t>
      </w:r>
    </w:p>
    <w:p w14:paraId="3F58D1BA" w14:textId="77777777" w:rsidR="003F14BD" w:rsidRPr="003F14BD" w:rsidRDefault="003F14BD" w:rsidP="003F14BD">
      <w:pPr>
        <w:spacing w:after="0"/>
        <w:jc w:val="both"/>
        <w:rPr>
          <w:rFonts w:ascii="Arial Narrow" w:hAnsi="Arial Narrow" w:cs="Times New Roman"/>
          <w:sz w:val="22"/>
        </w:rPr>
      </w:pPr>
    </w:p>
    <w:p w14:paraId="4D72B086" w14:textId="77777777" w:rsidR="003F14BD" w:rsidRPr="003F14BD" w:rsidRDefault="003F14BD" w:rsidP="003F14BD">
      <w:pPr>
        <w:numPr>
          <w:ilvl w:val="0"/>
          <w:numId w:val="1"/>
        </w:numPr>
        <w:spacing w:after="0"/>
        <w:contextualSpacing/>
        <w:jc w:val="both"/>
        <w:rPr>
          <w:rFonts w:ascii="Arial Narrow" w:hAnsi="Arial Narrow" w:cs="Times New Roman"/>
          <w:sz w:val="22"/>
        </w:rPr>
      </w:pPr>
      <w:r w:rsidRPr="003F14BD">
        <w:rPr>
          <w:rFonts w:ascii="Arial Narrow" w:hAnsi="Arial Narrow" w:cs="Times New Roman"/>
          <w:sz w:val="22"/>
        </w:rPr>
        <w:t>la Copie du document d’identité ou tout autre document d’État civil du plaignant</w:t>
      </w:r>
      <w:r w:rsidRPr="003F14BD">
        <w:rPr>
          <w:rFonts w:ascii="Arial Narrow" w:hAnsi="Arial Narrow" w:cs="Times New Roman"/>
          <w:sz w:val="22"/>
          <w:vertAlign w:val="superscript"/>
        </w:rPr>
        <w:footnoteReference w:id="13"/>
      </w:r>
      <w:r w:rsidRPr="003F14BD">
        <w:rPr>
          <w:rFonts w:ascii="Arial Narrow" w:hAnsi="Arial Narrow" w:cs="Times New Roman"/>
          <w:sz w:val="22"/>
        </w:rPr>
        <w:t xml:space="preserve">, </w:t>
      </w:r>
    </w:p>
    <w:p w14:paraId="43EAEA5C" w14:textId="77777777" w:rsidR="003F14BD" w:rsidRPr="003F14BD" w:rsidRDefault="003F14BD" w:rsidP="003F14BD">
      <w:pPr>
        <w:numPr>
          <w:ilvl w:val="0"/>
          <w:numId w:val="1"/>
        </w:numPr>
        <w:spacing w:after="0"/>
        <w:contextualSpacing/>
        <w:jc w:val="both"/>
        <w:rPr>
          <w:rFonts w:ascii="Arial Narrow" w:hAnsi="Arial Narrow" w:cs="Times New Roman"/>
          <w:sz w:val="22"/>
        </w:rPr>
      </w:pPr>
      <w:proofErr w:type="gramStart"/>
      <w:r w:rsidRPr="003F14BD">
        <w:rPr>
          <w:rFonts w:ascii="Arial Narrow" w:hAnsi="Arial Narrow" w:cs="Times New Roman"/>
          <w:sz w:val="22"/>
        </w:rPr>
        <w:t>la</w:t>
      </w:r>
      <w:proofErr w:type="gramEnd"/>
      <w:r w:rsidRPr="003F14BD">
        <w:rPr>
          <w:rFonts w:ascii="Arial Narrow" w:hAnsi="Arial Narrow" w:cs="Times New Roman"/>
          <w:sz w:val="22"/>
        </w:rPr>
        <w:t xml:space="preserve"> fiche d’enregistrement et de résolution de plainte dûment remplie et signée,</w:t>
      </w:r>
    </w:p>
    <w:p w14:paraId="262D918F" w14:textId="77777777" w:rsidR="003F14BD" w:rsidRPr="003F14BD" w:rsidRDefault="003F14BD" w:rsidP="003F14BD">
      <w:pPr>
        <w:numPr>
          <w:ilvl w:val="0"/>
          <w:numId w:val="1"/>
        </w:numPr>
        <w:spacing w:after="0"/>
        <w:contextualSpacing/>
        <w:jc w:val="both"/>
        <w:rPr>
          <w:rFonts w:ascii="Arial Narrow" w:hAnsi="Arial Narrow" w:cs="Times New Roman"/>
          <w:sz w:val="22"/>
        </w:rPr>
      </w:pPr>
      <w:proofErr w:type="gramStart"/>
      <w:r w:rsidRPr="003F14BD">
        <w:rPr>
          <w:rFonts w:ascii="Arial Narrow" w:hAnsi="Arial Narrow" w:cs="Times New Roman"/>
          <w:sz w:val="22"/>
        </w:rPr>
        <w:t>la</w:t>
      </w:r>
      <w:proofErr w:type="gramEnd"/>
      <w:r w:rsidRPr="003F14BD">
        <w:rPr>
          <w:rFonts w:ascii="Arial Narrow" w:hAnsi="Arial Narrow" w:cs="Times New Roman"/>
          <w:sz w:val="22"/>
        </w:rPr>
        <w:t xml:space="preserve"> fiche d’attestation de conciliation ou de non conciliation de la plainte, </w:t>
      </w:r>
    </w:p>
    <w:p w14:paraId="3D35CF06" w14:textId="77777777" w:rsidR="003F14BD" w:rsidRPr="003F14BD" w:rsidRDefault="003F14BD" w:rsidP="003F14BD">
      <w:pPr>
        <w:numPr>
          <w:ilvl w:val="0"/>
          <w:numId w:val="1"/>
        </w:numPr>
        <w:spacing w:after="0"/>
        <w:contextualSpacing/>
        <w:jc w:val="both"/>
        <w:rPr>
          <w:rFonts w:ascii="Arial Narrow" w:hAnsi="Arial Narrow" w:cs="Times New Roman"/>
          <w:sz w:val="22"/>
        </w:rPr>
      </w:pPr>
      <w:proofErr w:type="gramStart"/>
      <w:r w:rsidRPr="003F14BD">
        <w:rPr>
          <w:rFonts w:ascii="Arial Narrow" w:hAnsi="Arial Narrow" w:cs="Times New Roman"/>
          <w:sz w:val="22"/>
        </w:rPr>
        <w:t>une</w:t>
      </w:r>
      <w:proofErr w:type="gramEnd"/>
      <w:r w:rsidRPr="003F14BD">
        <w:rPr>
          <w:rFonts w:ascii="Arial Narrow" w:hAnsi="Arial Narrow" w:cs="Times New Roman"/>
          <w:sz w:val="22"/>
        </w:rPr>
        <w:t xml:space="preserve"> copie du PV de négociation/résolution,</w:t>
      </w:r>
    </w:p>
    <w:p w14:paraId="5453FC3C" w14:textId="77777777" w:rsidR="003F14BD" w:rsidRPr="003F14BD" w:rsidRDefault="003F14BD" w:rsidP="003F14BD">
      <w:pPr>
        <w:numPr>
          <w:ilvl w:val="0"/>
          <w:numId w:val="1"/>
        </w:numPr>
        <w:spacing w:after="0"/>
        <w:contextualSpacing/>
        <w:jc w:val="both"/>
        <w:rPr>
          <w:rFonts w:ascii="Arial Narrow" w:hAnsi="Arial Narrow" w:cs="Times New Roman"/>
          <w:sz w:val="22"/>
        </w:rPr>
      </w:pPr>
      <w:proofErr w:type="gramStart"/>
      <w:r w:rsidRPr="003F14BD">
        <w:rPr>
          <w:rFonts w:ascii="Arial Narrow" w:hAnsi="Arial Narrow" w:cs="Times New Roman"/>
          <w:sz w:val="22"/>
        </w:rPr>
        <w:t>une</w:t>
      </w:r>
      <w:proofErr w:type="gramEnd"/>
      <w:r w:rsidRPr="003F14BD">
        <w:rPr>
          <w:rFonts w:ascii="Arial Narrow" w:hAnsi="Arial Narrow" w:cs="Times New Roman"/>
          <w:sz w:val="22"/>
        </w:rPr>
        <w:t xml:space="preserve"> fiche d’attestation de compensation et/ou les copies des chèques ou décharges si toute fois la résolution de la plainte requiert une compensation financière ou en nature.</w:t>
      </w:r>
    </w:p>
    <w:p w14:paraId="35006895" w14:textId="77777777" w:rsidR="003F14BD" w:rsidRPr="003F14BD" w:rsidRDefault="003F14BD" w:rsidP="003F14BD">
      <w:pPr>
        <w:tabs>
          <w:tab w:val="left" w:pos="4035"/>
        </w:tabs>
        <w:spacing w:after="0"/>
        <w:jc w:val="both"/>
        <w:rPr>
          <w:rFonts w:ascii="Arial Narrow" w:hAnsi="Arial Narrow" w:cs="Times New Roman"/>
          <w:sz w:val="22"/>
        </w:rPr>
      </w:pPr>
    </w:p>
    <w:p w14:paraId="6BB8ED59" w14:textId="2838C155" w:rsidR="003F14BD" w:rsidRPr="003F14BD" w:rsidRDefault="003F14BD" w:rsidP="003F14BD">
      <w:pPr>
        <w:spacing w:after="0"/>
        <w:jc w:val="both"/>
        <w:outlineLvl w:val="1"/>
        <w:rPr>
          <w:rFonts w:ascii="Arial Narrow" w:hAnsi="Arial Narrow" w:cs="Times New Roman"/>
          <w:b/>
          <w:iCs/>
          <w:sz w:val="22"/>
        </w:rPr>
      </w:pPr>
      <w:bookmarkStart w:id="132" w:name="_Toc48090148"/>
      <w:bookmarkStart w:id="133" w:name="_Toc152953227"/>
      <w:r w:rsidRPr="003F14BD">
        <w:rPr>
          <w:rFonts w:ascii="Arial Narrow" w:hAnsi="Arial Narrow" w:cs="Times New Roman"/>
          <w:b/>
          <w:iCs/>
          <w:sz w:val="22"/>
        </w:rPr>
        <w:t>5.3.2. Archivage des réclamations / plaintes,</w:t>
      </w:r>
      <w:bookmarkEnd w:id="132"/>
      <w:bookmarkEnd w:id="133"/>
      <w:r w:rsidRPr="003F14BD">
        <w:rPr>
          <w:rFonts w:ascii="Arial Narrow" w:hAnsi="Arial Narrow" w:cs="Times New Roman"/>
          <w:b/>
          <w:iCs/>
          <w:sz w:val="22"/>
        </w:rPr>
        <w:t xml:space="preserve"> </w:t>
      </w:r>
    </w:p>
    <w:p w14:paraId="30766BA4" w14:textId="77777777" w:rsidR="003F14BD" w:rsidRPr="003F14BD" w:rsidRDefault="003F14BD" w:rsidP="003F14BD">
      <w:pPr>
        <w:spacing w:after="0"/>
        <w:jc w:val="both"/>
        <w:outlineLvl w:val="1"/>
        <w:rPr>
          <w:rFonts w:ascii="Arial Narrow" w:hAnsi="Arial Narrow" w:cs="Times New Roman"/>
          <w:b/>
          <w:iCs/>
          <w:sz w:val="22"/>
        </w:rPr>
      </w:pPr>
    </w:p>
    <w:p w14:paraId="4A0C333E" w14:textId="77777777" w:rsidR="003F14BD" w:rsidRPr="003F14BD" w:rsidRDefault="003F14BD" w:rsidP="003F14BD">
      <w:pPr>
        <w:jc w:val="both"/>
        <w:rPr>
          <w:rFonts w:ascii="Arial Narrow" w:hAnsi="Arial Narrow" w:cs="Times New Roman"/>
          <w:sz w:val="22"/>
        </w:rPr>
      </w:pPr>
      <w:r w:rsidRPr="003F14BD">
        <w:rPr>
          <w:rFonts w:ascii="Arial Narrow" w:hAnsi="Arial Narrow" w:cs="Times New Roman"/>
          <w:sz w:val="22"/>
        </w:rPr>
        <w:t xml:space="preserve">Le projet mettra en place un système d’archivage physique et électronique pour le classement des plaintes. Ce système sera composé de deux modules, un module sur les plaintes reçues et un module sur le traitement des </w:t>
      </w:r>
      <w:r w:rsidRPr="003F14BD">
        <w:rPr>
          <w:rFonts w:ascii="Arial Narrow" w:hAnsi="Arial Narrow" w:cs="Times New Roman"/>
          <w:sz w:val="22"/>
        </w:rPr>
        <w:lastRenderedPageBreak/>
        <w:t xml:space="preserve">plaintes. Ce système donnera accès aux informations sur : i) les plaintes reçues ii) les solutions trouvées et iii) les plaintes non résolues nécessitant d’autres interventions iv) les acteurs impliqués etc. </w:t>
      </w:r>
    </w:p>
    <w:p w14:paraId="5116A1FF" w14:textId="77777777" w:rsidR="003F14BD" w:rsidRPr="003F14BD" w:rsidRDefault="003F14BD" w:rsidP="003F14BD">
      <w:pPr>
        <w:jc w:val="both"/>
        <w:rPr>
          <w:rFonts w:ascii="Arial Narrow" w:hAnsi="Arial Narrow" w:cs="Times New Roman"/>
          <w:sz w:val="22"/>
        </w:rPr>
      </w:pPr>
      <w:r w:rsidRPr="003F14BD">
        <w:rPr>
          <w:rFonts w:ascii="Arial Narrow" w:hAnsi="Arial Narrow" w:cs="Times New Roman"/>
          <w:sz w:val="22"/>
        </w:rPr>
        <w:t>Tout comme les fiches individuelles de compensation (si nécessaire), les dossiers individuels des plaignants comporteront un numéro d’identification unique. Des rapports de gestion de plaintes seront également élaborés à chaque session tenue à cet effet. Les dossiers des plaignants seront archivés au niveau du projet.</w:t>
      </w:r>
    </w:p>
    <w:p w14:paraId="5FE2D477" w14:textId="77777777" w:rsidR="003F14BD" w:rsidRDefault="003F14BD" w:rsidP="003F14BD">
      <w:pPr>
        <w:spacing w:after="0"/>
        <w:jc w:val="both"/>
        <w:rPr>
          <w:rFonts w:ascii="Arial Narrow" w:hAnsi="Arial Narrow" w:cs="Times New Roman"/>
          <w:b/>
          <w:bCs/>
          <w:sz w:val="22"/>
          <w:highlight w:val="red"/>
        </w:rPr>
      </w:pPr>
    </w:p>
    <w:p w14:paraId="2A029EAE" w14:textId="55A61790" w:rsidR="00A15478" w:rsidRPr="0095683C" w:rsidRDefault="00A15478" w:rsidP="00841463">
      <w:pPr>
        <w:spacing w:after="0"/>
        <w:jc w:val="both"/>
        <w:outlineLvl w:val="0"/>
        <w:rPr>
          <w:rFonts w:ascii="Arial Narrow" w:hAnsi="Arial Narrow" w:cs="Times New Roman"/>
          <w:b/>
          <w:bCs/>
          <w:sz w:val="22"/>
        </w:rPr>
      </w:pPr>
      <w:bookmarkStart w:id="134" w:name="_Toc152953228"/>
      <w:r w:rsidRPr="004B5616">
        <w:rPr>
          <w:rFonts w:ascii="Arial Narrow" w:hAnsi="Arial Narrow" w:cs="Times New Roman"/>
          <w:b/>
          <w:bCs/>
          <w:sz w:val="22"/>
        </w:rPr>
        <w:t>VI. METHODOLOGIE D’OPERATIONNALISATION DU MECANISME</w:t>
      </w:r>
      <w:bookmarkEnd w:id="127"/>
      <w:bookmarkEnd w:id="128"/>
      <w:bookmarkEnd w:id="134"/>
    </w:p>
    <w:p w14:paraId="418E3022" w14:textId="77777777" w:rsidR="00A15478" w:rsidRPr="0095683C" w:rsidRDefault="00A15478" w:rsidP="00841463">
      <w:pPr>
        <w:spacing w:after="0"/>
        <w:jc w:val="both"/>
        <w:rPr>
          <w:rFonts w:ascii="Arial Narrow" w:hAnsi="Arial Narrow" w:cs="Times New Roman"/>
          <w:sz w:val="22"/>
        </w:rPr>
      </w:pPr>
    </w:p>
    <w:p w14:paraId="06D967AA" w14:textId="0197D69E" w:rsidR="00A15478" w:rsidRPr="0095683C" w:rsidRDefault="00A15478" w:rsidP="00841463">
      <w:pPr>
        <w:spacing w:after="0"/>
        <w:jc w:val="both"/>
        <w:rPr>
          <w:rFonts w:ascii="Arial Narrow" w:hAnsi="Arial Narrow" w:cs="Times New Roman"/>
          <w:sz w:val="22"/>
        </w:rPr>
      </w:pPr>
      <w:r w:rsidRPr="0095683C">
        <w:rPr>
          <w:rFonts w:ascii="Arial Narrow" w:hAnsi="Arial Narrow" w:cs="Times New Roman"/>
          <w:sz w:val="22"/>
        </w:rPr>
        <w:t>La méthodologie d’opérationnalisation du mécanisme de gestion des plaintes d comprend :</w:t>
      </w:r>
    </w:p>
    <w:p w14:paraId="5D6A9A08" w14:textId="77777777" w:rsidR="00A15478" w:rsidRPr="0095683C" w:rsidRDefault="00A15478" w:rsidP="00841463">
      <w:pPr>
        <w:spacing w:after="0"/>
        <w:jc w:val="both"/>
        <w:rPr>
          <w:rFonts w:ascii="Arial Narrow" w:hAnsi="Arial Narrow" w:cs="Times New Roman"/>
          <w:sz w:val="22"/>
        </w:rPr>
      </w:pPr>
      <w:bookmarkStart w:id="135" w:name="_Hlk48089599"/>
      <w:bookmarkStart w:id="136" w:name="_Hlk48089505"/>
      <w:r w:rsidRPr="0095683C">
        <w:rPr>
          <w:rFonts w:ascii="Arial Narrow" w:hAnsi="Arial Narrow" w:cs="Times New Roman"/>
          <w:sz w:val="22"/>
        </w:rPr>
        <w:sym w:font="Wingdings" w:char="F046"/>
      </w:r>
      <w:bookmarkEnd w:id="135"/>
      <w:r w:rsidRPr="0095683C">
        <w:rPr>
          <w:rFonts w:ascii="Arial Narrow" w:hAnsi="Arial Narrow" w:cs="Times New Roman"/>
          <w:sz w:val="22"/>
        </w:rPr>
        <w:t xml:space="preserve"> </w:t>
      </w:r>
      <w:bookmarkEnd w:id="136"/>
      <w:proofErr w:type="gramStart"/>
      <w:r w:rsidRPr="0095683C">
        <w:rPr>
          <w:rFonts w:ascii="Arial Narrow" w:hAnsi="Arial Narrow" w:cs="Times New Roman"/>
          <w:sz w:val="22"/>
        </w:rPr>
        <w:t>la</w:t>
      </w:r>
      <w:proofErr w:type="gramEnd"/>
      <w:r w:rsidRPr="0095683C">
        <w:rPr>
          <w:rFonts w:ascii="Arial Narrow" w:hAnsi="Arial Narrow" w:cs="Times New Roman"/>
          <w:sz w:val="22"/>
        </w:rPr>
        <w:t xml:space="preserve"> diffusion, vulgarisation des outils et procédures ;</w:t>
      </w:r>
    </w:p>
    <w:p w14:paraId="5DA4045D" w14:textId="77777777" w:rsidR="00A15478" w:rsidRPr="0095683C" w:rsidRDefault="00A15478" w:rsidP="00841463">
      <w:pPr>
        <w:spacing w:after="0"/>
        <w:jc w:val="both"/>
        <w:rPr>
          <w:rFonts w:ascii="Arial Narrow" w:hAnsi="Arial Narrow" w:cs="Times New Roman"/>
          <w:sz w:val="22"/>
        </w:rPr>
      </w:pPr>
      <w:bookmarkStart w:id="137" w:name="_Hlk31710209"/>
      <w:r w:rsidRPr="0095683C">
        <w:rPr>
          <w:rFonts w:ascii="Arial Narrow" w:hAnsi="Arial Narrow" w:cs="Times New Roman"/>
          <w:sz w:val="22"/>
        </w:rPr>
        <w:sym w:font="Wingdings" w:char="F046"/>
      </w:r>
      <w:r w:rsidRPr="0095683C">
        <w:rPr>
          <w:rFonts w:ascii="Arial Narrow" w:hAnsi="Arial Narrow" w:cs="Times New Roman"/>
          <w:sz w:val="22"/>
        </w:rPr>
        <w:t xml:space="preserve"> </w:t>
      </w:r>
      <w:proofErr w:type="gramStart"/>
      <w:r w:rsidRPr="0095683C">
        <w:rPr>
          <w:rFonts w:ascii="Arial Narrow" w:hAnsi="Arial Narrow" w:cs="Times New Roman"/>
          <w:sz w:val="22"/>
        </w:rPr>
        <w:t>le</w:t>
      </w:r>
      <w:proofErr w:type="gramEnd"/>
      <w:r w:rsidRPr="0095683C">
        <w:rPr>
          <w:rFonts w:ascii="Arial Narrow" w:hAnsi="Arial Narrow" w:cs="Times New Roman"/>
          <w:sz w:val="22"/>
        </w:rPr>
        <w:t xml:space="preserve"> renforcement des capacités des acteurs ;</w:t>
      </w:r>
    </w:p>
    <w:bookmarkEnd w:id="137"/>
    <w:p w14:paraId="78484D5B" w14:textId="6358CC5D" w:rsidR="00A15478" w:rsidRPr="0095683C" w:rsidRDefault="00A15478" w:rsidP="00841463">
      <w:pPr>
        <w:spacing w:after="0"/>
        <w:jc w:val="both"/>
        <w:rPr>
          <w:rFonts w:ascii="Arial Narrow" w:hAnsi="Arial Narrow" w:cs="Times New Roman"/>
          <w:sz w:val="22"/>
        </w:rPr>
      </w:pPr>
      <w:r w:rsidRPr="0095683C">
        <w:rPr>
          <w:rFonts w:ascii="Arial Narrow" w:hAnsi="Arial Narrow" w:cs="Times New Roman"/>
          <w:sz w:val="22"/>
        </w:rPr>
        <w:sym w:font="Wingdings" w:char="F046"/>
      </w:r>
      <w:r w:rsidRPr="0095683C">
        <w:rPr>
          <w:rFonts w:ascii="Arial Narrow" w:hAnsi="Arial Narrow" w:cs="Times New Roman"/>
          <w:sz w:val="22"/>
        </w:rPr>
        <w:t xml:space="preserve"> </w:t>
      </w:r>
      <w:proofErr w:type="gramStart"/>
      <w:r w:rsidRPr="0095683C">
        <w:rPr>
          <w:rFonts w:ascii="Arial Narrow" w:hAnsi="Arial Narrow" w:cs="Times New Roman"/>
          <w:sz w:val="22"/>
        </w:rPr>
        <w:t>le</w:t>
      </w:r>
      <w:proofErr w:type="gramEnd"/>
      <w:r w:rsidRPr="0095683C">
        <w:rPr>
          <w:rFonts w:ascii="Arial Narrow" w:hAnsi="Arial Narrow" w:cs="Times New Roman"/>
          <w:sz w:val="22"/>
        </w:rPr>
        <w:t xml:space="preserve"> suivi </w:t>
      </w:r>
      <w:r w:rsidR="0045148E" w:rsidRPr="0095683C">
        <w:rPr>
          <w:rFonts w:ascii="Arial Narrow" w:hAnsi="Arial Narrow" w:cs="Times New Roman"/>
          <w:sz w:val="22"/>
        </w:rPr>
        <w:t xml:space="preserve">- </w:t>
      </w:r>
      <w:r w:rsidRPr="0095683C">
        <w:rPr>
          <w:rFonts w:ascii="Arial Narrow" w:hAnsi="Arial Narrow" w:cs="Times New Roman"/>
          <w:sz w:val="22"/>
        </w:rPr>
        <w:t>évaluation de la mise en œuvre du MGP ;</w:t>
      </w:r>
    </w:p>
    <w:p w14:paraId="08CC99A4" w14:textId="77777777" w:rsidR="00A15478" w:rsidRPr="0095683C" w:rsidRDefault="00A15478" w:rsidP="00841463">
      <w:pPr>
        <w:spacing w:after="0"/>
        <w:jc w:val="both"/>
        <w:rPr>
          <w:rFonts w:ascii="Arial Narrow" w:hAnsi="Arial Narrow" w:cs="Times New Roman"/>
          <w:sz w:val="22"/>
        </w:rPr>
      </w:pPr>
      <w:r w:rsidRPr="0095683C">
        <w:rPr>
          <w:rFonts w:ascii="Arial Narrow" w:hAnsi="Arial Narrow" w:cs="Times New Roman"/>
          <w:sz w:val="22"/>
        </w:rPr>
        <w:sym w:font="Wingdings" w:char="F046"/>
      </w:r>
      <w:r w:rsidRPr="0095683C">
        <w:rPr>
          <w:rFonts w:ascii="Arial Narrow" w:hAnsi="Arial Narrow" w:cs="Times New Roman"/>
          <w:sz w:val="22"/>
        </w:rPr>
        <w:t xml:space="preserve"> </w:t>
      </w:r>
      <w:proofErr w:type="gramStart"/>
      <w:r w:rsidRPr="0095683C">
        <w:rPr>
          <w:rFonts w:ascii="Arial Narrow" w:hAnsi="Arial Narrow" w:cs="Times New Roman"/>
          <w:sz w:val="22"/>
        </w:rPr>
        <w:t>le</w:t>
      </w:r>
      <w:proofErr w:type="gramEnd"/>
      <w:r w:rsidRPr="0095683C">
        <w:rPr>
          <w:rFonts w:ascii="Arial Narrow" w:hAnsi="Arial Narrow" w:cs="Times New Roman"/>
          <w:sz w:val="22"/>
        </w:rPr>
        <w:t xml:space="preserve"> budget de mise en œuvre.</w:t>
      </w:r>
    </w:p>
    <w:p w14:paraId="2C2EEC8A" w14:textId="6C1EBBBB" w:rsidR="00A15478" w:rsidRPr="0095683C" w:rsidRDefault="00A15478" w:rsidP="00841463">
      <w:pPr>
        <w:spacing w:after="0"/>
        <w:jc w:val="both"/>
        <w:rPr>
          <w:rFonts w:ascii="Arial Narrow" w:hAnsi="Arial Narrow" w:cs="Times New Roman"/>
          <w:sz w:val="22"/>
        </w:rPr>
      </w:pPr>
    </w:p>
    <w:p w14:paraId="1F353A4F" w14:textId="5E8D4FC8" w:rsidR="00A15478" w:rsidRPr="0095683C" w:rsidRDefault="000F1617" w:rsidP="00841463">
      <w:pPr>
        <w:spacing w:after="0"/>
        <w:jc w:val="both"/>
        <w:outlineLvl w:val="1"/>
        <w:rPr>
          <w:rFonts w:ascii="Arial Narrow" w:hAnsi="Arial Narrow" w:cs="Times New Roman"/>
          <w:b/>
          <w:bCs/>
          <w:sz w:val="22"/>
        </w:rPr>
      </w:pPr>
      <w:bookmarkStart w:id="138" w:name="_Toc48090150"/>
      <w:bookmarkStart w:id="139" w:name="_Toc152953229"/>
      <w:r w:rsidRPr="00D133AF">
        <w:rPr>
          <w:rFonts w:ascii="Arial Narrow" w:hAnsi="Arial Narrow" w:cs="Times New Roman"/>
          <w:b/>
          <w:bCs/>
          <w:sz w:val="22"/>
        </w:rPr>
        <w:t>6</w:t>
      </w:r>
      <w:r w:rsidR="00A15478" w:rsidRPr="00D133AF">
        <w:rPr>
          <w:rFonts w:ascii="Arial Narrow" w:hAnsi="Arial Narrow" w:cs="Times New Roman"/>
          <w:b/>
          <w:bCs/>
          <w:sz w:val="22"/>
        </w:rPr>
        <w:t>.1. Diffusion et vulgarisation du Mécanisme de Gestion des Plaintes (outils et procédures)</w:t>
      </w:r>
      <w:bookmarkEnd w:id="138"/>
      <w:bookmarkEnd w:id="139"/>
    </w:p>
    <w:p w14:paraId="580AA9D0" w14:textId="77777777" w:rsidR="00A15478" w:rsidRPr="0095683C" w:rsidRDefault="00A15478" w:rsidP="00841463">
      <w:pPr>
        <w:spacing w:after="0"/>
        <w:jc w:val="both"/>
        <w:rPr>
          <w:rFonts w:ascii="Arial Narrow" w:hAnsi="Arial Narrow" w:cs="Times New Roman"/>
          <w:b/>
          <w:sz w:val="22"/>
        </w:rPr>
      </w:pPr>
    </w:p>
    <w:p w14:paraId="2C21647C" w14:textId="77777777" w:rsidR="00A15478" w:rsidRPr="0095683C" w:rsidRDefault="00A15478" w:rsidP="00841463">
      <w:pPr>
        <w:spacing w:after="0"/>
        <w:jc w:val="both"/>
        <w:rPr>
          <w:rFonts w:ascii="Arial Narrow" w:hAnsi="Arial Narrow" w:cs="Times New Roman"/>
          <w:sz w:val="22"/>
        </w:rPr>
      </w:pPr>
      <w:r w:rsidRPr="0095683C">
        <w:rPr>
          <w:rFonts w:ascii="Arial Narrow" w:hAnsi="Arial Narrow" w:cs="Times New Roman"/>
          <w:sz w:val="22"/>
        </w:rPr>
        <w:t>Les communautés bénéficiaires, les personnes susceptibles d’être affectées par le projet ou d’en influencer la bonne exécution doivent accéder aux informations relatives au MGP liées à la mise en œuvre globale des sous projets.</w:t>
      </w:r>
    </w:p>
    <w:p w14:paraId="05BD7563" w14:textId="5A6CC45C" w:rsidR="00A15478" w:rsidRPr="0095683C" w:rsidRDefault="00A15478" w:rsidP="00841463">
      <w:pPr>
        <w:spacing w:after="0"/>
        <w:jc w:val="both"/>
        <w:rPr>
          <w:rFonts w:ascii="Arial Narrow" w:hAnsi="Arial Narrow" w:cs="Times New Roman"/>
          <w:sz w:val="22"/>
        </w:rPr>
      </w:pPr>
      <w:r w:rsidRPr="0095683C">
        <w:rPr>
          <w:rFonts w:ascii="Arial Narrow" w:hAnsi="Arial Narrow" w:cs="Times New Roman"/>
          <w:sz w:val="22"/>
        </w:rPr>
        <w:t>Pour ce faire, une fois approuvé, le mécanisme de gestion des plaintes sera publié par le PAES et par la suite, diffusé à l’endroit de toutes les parties prenantes. En effet, la diffusion du mécanisme ciblera surtout les bénéficiaires finaux (autorités administratives, collectivités territoriales, PAP, communautés locales, bénéficiaires indirects etc.). Ce, à travers :</w:t>
      </w:r>
      <w:r w:rsidR="007D5EA4" w:rsidRPr="0095683C">
        <w:rPr>
          <w:rFonts w:ascii="Arial Narrow" w:hAnsi="Arial Narrow" w:cs="Times New Roman"/>
          <w:sz w:val="22"/>
        </w:rPr>
        <w:t xml:space="preserve"> </w:t>
      </w:r>
      <w:r w:rsidRPr="0095683C">
        <w:rPr>
          <w:rFonts w:ascii="Arial Narrow" w:hAnsi="Arial Narrow" w:cs="Times New Roman"/>
          <w:sz w:val="22"/>
        </w:rPr>
        <w:t>(i)  la tenue de sessions  avec les différents comités de gestion de plaintes et les autres parties prenantes au niveau de zones impactées, (ii)la diffusion du MGP au niveau des radios communautaires sans barrières linguistiques (français et  langues locales des  zones concernées), (ii) les affichages sur les sites d’implantation  du projet , (iii) l’impression et la ventilation de brochures/prospectus sur  le MGP au niveau des localités concernées et sur le site web du MESRSI ,(iv) et d'autres moyens de communication culturellement appropriés seront utilisés .</w:t>
      </w:r>
    </w:p>
    <w:p w14:paraId="504D0798" w14:textId="77777777" w:rsidR="00A15478" w:rsidRPr="0095683C" w:rsidRDefault="00A15478" w:rsidP="00841463">
      <w:pPr>
        <w:spacing w:after="0"/>
        <w:jc w:val="both"/>
        <w:rPr>
          <w:rFonts w:ascii="Arial Narrow" w:hAnsi="Arial Narrow" w:cs="Times New Roman"/>
          <w:sz w:val="22"/>
        </w:rPr>
      </w:pPr>
    </w:p>
    <w:p w14:paraId="236A3E42" w14:textId="577B8181" w:rsidR="00A15478" w:rsidRPr="0095683C" w:rsidRDefault="00A15478" w:rsidP="004B5616">
      <w:pPr>
        <w:spacing w:after="0"/>
        <w:jc w:val="both"/>
        <w:rPr>
          <w:rFonts w:ascii="Arial Narrow" w:hAnsi="Arial Narrow" w:cs="Times New Roman"/>
          <w:sz w:val="22"/>
        </w:rPr>
      </w:pPr>
      <w:r w:rsidRPr="0095683C">
        <w:rPr>
          <w:rFonts w:ascii="Arial Narrow" w:hAnsi="Arial Narrow" w:cs="Times New Roman"/>
          <w:b/>
          <w:bCs/>
          <w:sz w:val="22"/>
          <w:u w:val="single"/>
        </w:rPr>
        <w:t>N</w:t>
      </w:r>
      <w:r w:rsidR="007D5EA4" w:rsidRPr="0095683C">
        <w:rPr>
          <w:rFonts w:ascii="Arial Narrow" w:hAnsi="Arial Narrow" w:cs="Times New Roman"/>
          <w:b/>
          <w:bCs/>
          <w:sz w:val="22"/>
          <w:u w:val="single"/>
        </w:rPr>
        <w:t>.</w:t>
      </w:r>
      <w:r w:rsidRPr="0095683C">
        <w:rPr>
          <w:rFonts w:ascii="Arial Narrow" w:hAnsi="Arial Narrow" w:cs="Times New Roman"/>
          <w:b/>
          <w:bCs/>
          <w:sz w:val="22"/>
          <w:u w:val="single"/>
        </w:rPr>
        <w:t>B</w:t>
      </w:r>
      <w:r w:rsidR="007D5EA4" w:rsidRPr="0095683C">
        <w:rPr>
          <w:rFonts w:ascii="Arial Narrow" w:hAnsi="Arial Narrow" w:cs="Times New Roman"/>
          <w:b/>
          <w:bCs/>
          <w:sz w:val="22"/>
          <w:u w:val="single"/>
        </w:rPr>
        <w:t>.</w:t>
      </w:r>
      <w:r w:rsidRPr="0095683C">
        <w:rPr>
          <w:rFonts w:ascii="Arial Narrow" w:hAnsi="Arial Narrow" w:cs="Times New Roman"/>
          <w:b/>
          <w:bCs/>
          <w:sz w:val="22"/>
        </w:rPr>
        <w:t> :</w:t>
      </w:r>
      <w:r w:rsidRPr="0095683C">
        <w:rPr>
          <w:rFonts w:ascii="Arial Narrow" w:hAnsi="Arial Narrow" w:cs="Times New Roman"/>
          <w:sz w:val="22"/>
        </w:rPr>
        <w:t xml:space="preserve"> Les documents et les rapports seront en français et au besoin traduits en langues locales. </w:t>
      </w:r>
    </w:p>
    <w:p w14:paraId="6CB160EE" w14:textId="7324DC4A" w:rsidR="00A15478" w:rsidRPr="0095683C" w:rsidRDefault="00A15478" w:rsidP="00841463">
      <w:pPr>
        <w:spacing w:after="0"/>
        <w:jc w:val="both"/>
        <w:rPr>
          <w:rFonts w:ascii="Arial Narrow" w:hAnsi="Arial Narrow" w:cs="Times New Roman"/>
          <w:sz w:val="22"/>
        </w:rPr>
      </w:pPr>
    </w:p>
    <w:p w14:paraId="4DCAA866" w14:textId="5BBEF498" w:rsidR="00746F38" w:rsidRPr="00746F38" w:rsidRDefault="00746F38" w:rsidP="00746F38">
      <w:pPr>
        <w:spacing w:after="0" w:line="240" w:lineRule="auto"/>
        <w:jc w:val="both"/>
        <w:outlineLvl w:val="1"/>
        <w:rPr>
          <w:rFonts w:eastAsia="Calibri" w:cs="Times New Roman"/>
          <w:b/>
          <w:bCs/>
          <w:szCs w:val="24"/>
        </w:rPr>
      </w:pPr>
      <w:bookmarkStart w:id="140" w:name="_Toc152953230"/>
      <w:r w:rsidRPr="004B5616">
        <w:rPr>
          <w:rFonts w:eastAsia="Calibri" w:cs="Times New Roman"/>
          <w:b/>
          <w:bCs/>
          <w:szCs w:val="24"/>
        </w:rPr>
        <w:t>6.</w:t>
      </w:r>
      <w:r w:rsidR="004B5616">
        <w:rPr>
          <w:rFonts w:eastAsia="Calibri" w:cs="Times New Roman"/>
          <w:b/>
          <w:bCs/>
          <w:szCs w:val="24"/>
        </w:rPr>
        <w:t>2</w:t>
      </w:r>
      <w:r w:rsidRPr="00746F38">
        <w:rPr>
          <w:rFonts w:eastAsia="Calibri" w:cs="Times New Roman"/>
          <w:b/>
          <w:bCs/>
          <w:szCs w:val="24"/>
        </w:rPr>
        <w:t>.   Renforcement des capacités des acteurs</w:t>
      </w:r>
      <w:bookmarkEnd w:id="140"/>
    </w:p>
    <w:p w14:paraId="72AB2592" w14:textId="77777777" w:rsidR="00746F38" w:rsidRPr="00746F38" w:rsidRDefault="00746F38" w:rsidP="00746F38">
      <w:pPr>
        <w:jc w:val="both"/>
        <w:rPr>
          <w:rFonts w:ascii="Arial Narrow" w:hAnsi="Arial Narrow" w:cs="Times New Roman"/>
          <w:sz w:val="22"/>
        </w:rPr>
      </w:pPr>
      <w:r w:rsidRPr="00746F38">
        <w:rPr>
          <w:rFonts w:ascii="Arial Narrow" w:hAnsi="Arial Narrow" w:cs="Times New Roman"/>
          <w:sz w:val="22"/>
        </w:rPr>
        <w:t xml:space="preserve">Dans le cadre du projet CEA-Impact, la mise en œuvre du présent MGP nécessite au préalable le renforcement des capacités de l’ensemble des acteurs impliqués dans tout le processus compte tenu de leur rôle majeur dans son implémentation sur le terrain. </w:t>
      </w:r>
    </w:p>
    <w:p w14:paraId="2ACD4E0C" w14:textId="77777777" w:rsidR="00746F38" w:rsidRPr="00746F38" w:rsidRDefault="00746F38" w:rsidP="00746F38">
      <w:pPr>
        <w:jc w:val="both"/>
        <w:rPr>
          <w:rFonts w:ascii="Arial Narrow" w:hAnsi="Arial Narrow" w:cs="Times New Roman"/>
          <w:sz w:val="22"/>
        </w:rPr>
      </w:pPr>
      <w:r w:rsidRPr="00746F38">
        <w:rPr>
          <w:rFonts w:ascii="Arial Narrow" w:hAnsi="Arial Narrow" w:cs="Times New Roman"/>
          <w:sz w:val="22"/>
        </w:rPr>
        <w:t xml:space="preserve">Par conséquent, à la suite de l’approbation du document, ces acteurs bénéficieront d’une formation sur les objectifs, la procédure et le contenu du manuel et également sur les mécanismes de sa mise en œuvre (l’enregistrement et le traitement des réclamations). </w:t>
      </w:r>
    </w:p>
    <w:p w14:paraId="799F9B8B" w14:textId="330A7820" w:rsidR="00746F38" w:rsidRPr="00746F38" w:rsidRDefault="00746F38" w:rsidP="004B5616">
      <w:pPr>
        <w:jc w:val="both"/>
        <w:rPr>
          <w:rFonts w:ascii="Arial Narrow" w:hAnsi="Arial Narrow" w:cs="Times New Roman"/>
          <w:sz w:val="22"/>
        </w:rPr>
      </w:pPr>
      <w:r w:rsidRPr="00746F38">
        <w:rPr>
          <w:rFonts w:ascii="Arial Narrow" w:hAnsi="Arial Narrow" w:cs="Times New Roman"/>
          <w:sz w:val="22"/>
        </w:rPr>
        <w:t>Enfin, ils seront outillés sur les risques de violences basées sur le genre (VBG), les abus et l’exploitation sexuelle (AES) et le harcèlement sexuel (HS) car lors de l’évaluation de ces risques pour ce qui concerne les projets de l’enseignement supérieur, il est apparu que ces risques pourraient être élevés.</w:t>
      </w:r>
    </w:p>
    <w:p w14:paraId="7B1F2558" w14:textId="50DE17C6" w:rsidR="00746F38" w:rsidRPr="00746F38" w:rsidRDefault="00746F38" w:rsidP="00746F38">
      <w:pPr>
        <w:spacing w:after="0"/>
        <w:jc w:val="both"/>
        <w:outlineLvl w:val="1"/>
        <w:rPr>
          <w:rFonts w:ascii="Arial Narrow" w:eastAsia="Calibri" w:hAnsi="Arial Narrow" w:cs="Times New Roman"/>
          <w:b/>
          <w:iCs/>
          <w:sz w:val="22"/>
        </w:rPr>
      </w:pPr>
      <w:bookmarkStart w:id="141" w:name="_Toc152953231"/>
      <w:r w:rsidRPr="00746F38">
        <w:rPr>
          <w:rFonts w:ascii="Arial Narrow" w:eastAsia="Calibri" w:hAnsi="Arial Narrow" w:cs="Times New Roman"/>
          <w:b/>
          <w:iCs/>
          <w:sz w:val="22"/>
        </w:rPr>
        <w:t>6.</w:t>
      </w:r>
      <w:r w:rsidR="004B5616">
        <w:rPr>
          <w:rFonts w:ascii="Arial Narrow" w:eastAsia="Calibri" w:hAnsi="Arial Narrow" w:cs="Times New Roman"/>
          <w:b/>
          <w:iCs/>
          <w:sz w:val="22"/>
        </w:rPr>
        <w:t>3</w:t>
      </w:r>
      <w:r w:rsidRPr="00746F38">
        <w:rPr>
          <w:rFonts w:ascii="Arial Narrow" w:eastAsia="Calibri" w:hAnsi="Arial Narrow" w:cs="Times New Roman"/>
          <w:b/>
          <w:iCs/>
          <w:sz w:val="22"/>
        </w:rPr>
        <w:t>. Suivi - évaluation du MGP</w:t>
      </w:r>
      <w:bookmarkEnd w:id="141"/>
    </w:p>
    <w:p w14:paraId="74E898ED" w14:textId="77777777" w:rsidR="00746F38" w:rsidRPr="00746F38" w:rsidRDefault="00746F38" w:rsidP="00746F38">
      <w:pPr>
        <w:spacing w:after="0"/>
        <w:jc w:val="both"/>
        <w:rPr>
          <w:rFonts w:ascii="Arial Narrow" w:eastAsia="Calibri" w:hAnsi="Arial Narrow" w:cs="Times New Roman"/>
          <w:sz w:val="22"/>
        </w:rPr>
      </w:pPr>
      <w:r w:rsidRPr="00746F38">
        <w:rPr>
          <w:rFonts w:ascii="Arial Narrow" w:eastAsia="Calibri" w:hAnsi="Arial Narrow" w:cs="Times New Roman"/>
          <w:sz w:val="22"/>
        </w:rPr>
        <w:t>Le suivi des réclamations et plaintes est assuré directement par les comités/cellules en relation avec les spécialistes de sauvegarde du projet. Toutefois, la coordination des CEA est responsable de la mise en œuvre globale et du suivi du présent MGP. A ce titre, Les CEA veilleront à l’amélioration du système de réception et de suivi des réclamations et des plaintes pour éviter à l’avance plusieurs problèmes. Ainsi, une attention toute particulière sera donnée aux réclamations et plaintes provenant des personnes vulnérables.</w:t>
      </w:r>
    </w:p>
    <w:p w14:paraId="1A3FB4F6" w14:textId="77777777" w:rsidR="00746F38" w:rsidRPr="00746F38" w:rsidRDefault="00746F38" w:rsidP="00746F38">
      <w:pPr>
        <w:spacing w:after="0"/>
        <w:jc w:val="both"/>
        <w:rPr>
          <w:rFonts w:ascii="Arial Narrow" w:eastAsia="Calibri" w:hAnsi="Arial Narrow" w:cs="Times New Roman"/>
          <w:sz w:val="22"/>
        </w:rPr>
      </w:pPr>
    </w:p>
    <w:p w14:paraId="190DF465" w14:textId="77777777" w:rsidR="00746F38" w:rsidRPr="00746F38" w:rsidRDefault="00746F38" w:rsidP="00746F38">
      <w:pPr>
        <w:tabs>
          <w:tab w:val="left" w:pos="284"/>
        </w:tabs>
        <w:contextualSpacing/>
        <w:jc w:val="both"/>
        <w:rPr>
          <w:rFonts w:ascii="Arial Narrow" w:eastAsia="Calibri" w:hAnsi="Arial Narrow" w:cs="Times New Roman"/>
          <w:sz w:val="22"/>
        </w:rPr>
      </w:pPr>
      <w:r w:rsidRPr="00746F38">
        <w:rPr>
          <w:rFonts w:ascii="Arial Narrow" w:eastAsia="Calibri" w:hAnsi="Arial Narrow" w:cs="Times New Roman"/>
          <w:sz w:val="22"/>
        </w:rPr>
        <w:t>Le suivi et évaluation interne est assuré par les CEA.  Les indicateurs de suivi sont les suivants :</w:t>
      </w:r>
    </w:p>
    <w:p w14:paraId="476594EB" w14:textId="77777777" w:rsidR="00746F38" w:rsidRPr="00746F38" w:rsidRDefault="00746F38" w:rsidP="00746F38">
      <w:pPr>
        <w:tabs>
          <w:tab w:val="left" w:pos="284"/>
        </w:tabs>
        <w:contextualSpacing/>
        <w:jc w:val="both"/>
        <w:rPr>
          <w:rFonts w:ascii="Arial Narrow" w:eastAsia="Calibri" w:hAnsi="Arial Narrow" w:cs="Times New Roman"/>
          <w:sz w:val="22"/>
        </w:rPr>
      </w:pPr>
    </w:p>
    <w:tbl>
      <w:tblPr>
        <w:tblStyle w:val="Grilledutableau9"/>
        <w:tblW w:w="9918" w:type="dxa"/>
        <w:tblLook w:val="04A0" w:firstRow="1" w:lastRow="0" w:firstColumn="1" w:lastColumn="0" w:noHBand="0" w:noVBand="1"/>
      </w:tblPr>
      <w:tblGrid>
        <w:gridCol w:w="421"/>
        <w:gridCol w:w="9497"/>
      </w:tblGrid>
      <w:tr w:rsidR="00746F38" w:rsidRPr="00746F38" w14:paraId="51770ED4" w14:textId="77777777" w:rsidTr="00A510A9">
        <w:tc>
          <w:tcPr>
            <w:tcW w:w="421" w:type="dxa"/>
          </w:tcPr>
          <w:p w14:paraId="1F0EC720" w14:textId="77777777" w:rsidR="00746F38" w:rsidRPr="00746F38" w:rsidRDefault="00746F38" w:rsidP="00746F38">
            <w:pPr>
              <w:tabs>
                <w:tab w:val="left" w:pos="284"/>
              </w:tabs>
              <w:contextualSpacing/>
              <w:jc w:val="center"/>
              <w:rPr>
                <w:rFonts w:ascii="Arial Narrow" w:eastAsia="Calibri" w:hAnsi="Arial Narrow" w:cs="Times New Roman"/>
                <w:b/>
                <w:sz w:val="22"/>
              </w:rPr>
            </w:pPr>
            <w:r w:rsidRPr="00746F38">
              <w:rPr>
                <w:rFonts w:ascii="Arial Narrow" w:eastAsia="Calibri" w:hAnsi="Arial Narrow" w:cs="Times New Roman"/>
                <w:b/>
                <w:sz w:val="22"/>
              </w:rPr>
              <w:t>n°</w:t>
            </w:r>
          </w:p>
        </w:tc>
        <w:tc>
          <w:tcPr>
            <w:tcW w:w="9497" w:type="dxa"/>
          </w:tcPr>
          <w:p w14:paraId="14F9E29B" w14:textId="77777777" w:rsidR="00746F38" w:rsidRPr="00746F38" w:rsidRDefault="00746F38" w:rsidP="00746F38">
            <w:pPr>
              <w:tabs>
                <w:tab w:val="left" w:pos="284"/>
              </w:tabs>
              <w:contextualSpacing/>
              <w:jc w:val="center"/>
              <w:rPr>
                <w:rFonts w:ascii="Arial Narrow" w:eastAsia="Calibri" w:hAnsi="Arial Narrow" w:cs="Times New Roman"/>
                <w:b/>
                <w:sz w:val="22"/>
              </w:rPr>
            </w:pPr>
            <w:r w:rsidRPr="00746F38">
              <w:rPr>
                <w:rFonts w:ascii="Arial Narrow" w:eastAsia="Calibri" w:hAnsi="Arial Narrow" w:cs="Times New Roman"/>
                <w:b/>
                <w:sz w:val="22"/>
              </w:rPr>
              <w:t>INDICATEURS</w:t>
            </w:r>
          </w:p>
        </w:tc>
      </w:tr>
      <w:tr w:rsidR="00746F38" w:rsidRPr="00746F38" w14:paraId="7845DD95" w14:textId="77777777" w:rsidTr="00A510A9">
        <w:tc>
          <w:tcPr>
            <w:tcW w:w="421" w:type="dxa"/>
          </w:tcPr>
          <w:p w14:paraId="5F80AF88" w14:textId="77777777" w:rsidR="00746F38" w:rsidRPr="00746F38" w:rsidRDefault="00746F38" w:rsidP="00746F38">
            <w:pPr>
              <w:tabs>
                <w:tab w:val="left" w:pos="284"/>
              </w:tabs>
              <w:contextualSpacing/>
              <w:jc w:val="both"/>
              <w:rPr>
                <w:rFonts w:ascii="Arial Narrow" w:eastAsia="Calibri" w:hAnsi="Arial Narrow" w:cs="Times New Roman"/>
                <w:color w:val="000000"/>
                <w:sz w:val="22"/>
              </w:rPr>
            </w:pPr>
            <w:r w:rsidRPr="00746F38">
              <w:rPr>
                <w:rFonts w:ascii="Arial Narrow" w:eastAsia="Calibri" w:hAnsi="Arial Narrow" w:cs="Times New Roman"/>
                <w:color w:val="000000"/>
                <w:sz w:val="22"/>
              </w:rPr>
              <w:t>1</w:t>
            </w:r>
          </w:p>
        </w:tc>
        <w:tc>
          <w:tcPr>
            <w:tcW w:w="9497" w:type="dxa"/>
          </w:tcPr>
          <w:p w14:paraId="66DAF069" w14:textId="77777777" w:rsidR="00746F38" w:rsidRPr="00746F38" w:rsidRDefault="00746F38" w:rsidP="00746F38">
            <w:pPr>
              <w:tabs>
                <w:tab w:val="left" w:pos="284"/>
              </w:tabs>
              <w:contextualSpacing/>
              <w:jc w:val="both"/>
              <w:rPr>
                <w:rFonts w:ascii="Arial Narrow" w:eastAsia="Calibri" w:hAnsi="Arial Narrow" w:cs="Times New Roman"/>
                <w:sz w:val="22"/>
              </w:rPr>
            </w:pPr>
            <w:r w:rsidRPr="00746F38">
              <w:rPr>
                <w:rFonts w:ascii="Arial Narrow" w:eastAsia="Calibri" w:hAnsi="Arial Narrow" w:cs="Times New Roman"/>
                <w:color w:val="000000"/>
                <w:sz w:val="22"/>
              </w:rPr>
              <w:t>Nombre de Campagnes de sensibilisation de masse sur le MGP dans les zones d’intervention du projet ;</w:t>
            </w:r>
          </w:p>
        </w:tc>
      </w:tr>
      <w:tr w:rsidR="00746F38" w:rsidRPr="00746F38" w14:paraId="3FD48944" w14:textId="77777777" w:rsidTr="00A510A9">
        <w:tc>
          <w:tcPr>
            <w:tcW w:w="421" w:type="dxa"/>
          </w:tcPr>
          <w:p w14:paraId="2B529D7C" w14:textId="77777777" w:rsidR="00746F38" w:rsidRPr="00746F38" w:rsidRDefault="00746F38" w:rsidP="00746F38">
            <w:pPr>
              <w:tabs>
                <w:tab w:val="left" w:pos="284"/>
              </w:tabs>
              <w:contextualSpacing/>
              <w:jc w:val="both"/>
              <w:rPr>
                <w:rFonts w:ascii="Arial Narrow" w:eastAsia="Calibri" w:hAnsi="Arial Narrow" w:cs="Times New Roman"/>
                <w:color w:val="000000"/>
                <w:sz w:val="22"/>
              </w:rPr>
            </w:pPr>
            <w:r w:rsidRPr="00746F38">
              <w:rPr>
                <w:rFonts w:ascii="Arial Narrow" w:eastAsia="Calibri" w:hAnsi="Arial Narrow" w:cs="Times New Roman"/>
                <w:color w:val="000000"/>
                <w:sz w:val="22"/>
              </w:rPr>
              <w:t>2</w:t>
            </w:r>
          </w:p>
        </w:tc>
        <w:tc>
          <w:tcPr>
            <w:tcW w:w="9497" w:type="dxa"/>
          </w:tcPr>
          <w:p w14:paraId="1B70575F" w14:textId="77777777" w:rsidR="00746F38" w:rsidRPr="00746F38" w:rsidRDefault="00746F38" w:rsidP="00746F38">
            <w:pPr>
              <w:tabs>
                <w:tab w:val="left" w:pos="284"/>
              </w:tabs>
              <w:contextualSpacing/>
              <w:jc w:val="both"/>
              <w:rPr>
                <w:rFonts w:ascii="Arial Narrow" w:eastAsia="Calibri" w:hAnsi="Arial Narrow" w:cs="Times New Roman"/>
                <w:color w:val="000000"/>
                <w:sz w:val="22"/>
              </w:rPr>
            </w:pPr>
            <w:r w:rsidRPr="00746F38">
              <w:rPr>
                <w:rFonts w:ascii="Arial Narrow" w:eastAsia="Calibri" w:hAnsi="Arial Narrow" w:cs="Times New Roman"/>
                <w:color w:val="000000"/>
                <w:sz w:val="22"/>
              </w:rPr>
              <w:t>Nombre de personnes sensibilisées sur le MGP</w:t>
            </w:r>
          </w:p>
        </w:tc>
      </w:tr>
      <w:tr w:rsidR="00746F38" w:rsidRPr="00746F38" w14:paraId="409565E1" w14:textId="77777777" w:rsidTr="00A510A9">
        <w:tc>
          <w:tcPr>
            <w:tcW w:w="421" w:type="dxa"/>
          </w:tcPr>
          <w:p w14:paraId="57A2C08E" w14:textId="77777777" w:rsidR="00746F38" w:rsidRPr="00746F38" w:rsidRDefault="00746F38" w:rsidP="00746F38">
            <w:pPr>
              <w:tabs>
                <w:tab w:val="left" w:pos="284"/>
              </w:tabs>
              <w:contextualSpacing/>
              <w:jc w:val="both"/>
              <w:rPr>
                <w:rFonts w:ascii="Arial Narrow" w:eastAsia="Calibri" w:hAnsi="Arial Narrow" w:cs="Times New Roman"/>
                <w:color w:val="000000"/>
                <w:sz w:val="22"/>
              </w:rPr>
            </w:pPr>
            <w:r w:rsidRPr="00746F38">
              <w:rPr>
                <w:rFonts w:ascii="Arial Narrow" w:eastAsia="Calibri" w:hAnsi="Arial Narrow" w:cs="Times New Roman"/>
                <w:color w:val="000000"/>
                <w:sz w:val="22"/>
              </w:rPr>
              <w:t>3</w:t>
            </w:r>
          </w:p>
        </w:tc>
        <w:tc>
          <w:tcPr>
            <w:tcW w:w="9497" w:type="dxa"/>
          </w:tcPr>
          <w:p w14:paraId="19C1F309" w14:textId="77777777" w:rsidR="00746F38" w:rsidRPr="00746F38" w:rsidRDefault="00746F38" w:rsidP="00746F38">
            <w:pPr>
              <w:tabs>
                <w:tab w:val="left" w:pos="284"/>
              </w:tabs>
              <w:contextualSpacing/>
              <w:jc w:val="both"/>
              <w:rPr>
                <w:rFonts w:ascii="Arial Narrow" w:eastAsia="Calibri" w:hAnsi="Arial Narrow" w:cs="Times New Roman"/>
                <w:sz w:val="22"/>
              </w:rPr>
            </w:pPr>
            <w:r w:rsidRPr="00746F38">
              <w:rPr>
                <w:rFonts w:ascii="Arial Narrow" w:eastAsia="Calibri" w:hAnsi="Arial Narrow" w:cs="Times New Roman"/>
                <w:color w:val="000000"/>
                <w:sz w:val="22"/>
              </w:rPr>
              <w:t>Nombre de formations réalisés pour les parties prenantes du MGP</w:t>
            </w:r>
          </w:p>
        </w:tc>
      </w:tr>
      <w:tr w:rsidR="00746F38" w:rsidRPr="00746F38" w14:paraId="5B15E766" w14:textId="77777777" w:rsidTr="00A510A9">
        <w:tc>
          <w:tcPr>
            <w:tcW w:w="421" w:type="dxa"/>
          </w:tcPr>
          <w:p w14:paraId="3E7238C3" w14:textId="77777777" w:rsidR="00746F38" w:rsidRPr="00746F38" w:rsidRDefault="00746F38" w:rsidP="00746F38">
            <w:pPr>
              <w:tabs>
                <w:tab w:val="left" w:pos="284"/>
              </w:tabs>
              <w:contextualSpacing/>
              <w:jc w:val="both"/>
              <w:rPr>
                <w:rFonts w:ascii="Arial Narrow" w:eastAsia="Calibri" w:hAnsi="Arial Narrow" w:cs="Times New Roman"/>
                <w:color w:val="000000"/>
                <w:sz w:val="22"/>
              </w:rPr>
            </w:pPr>
            <w:r w:rsidRPr="00746F38">
              <w:rPr>
                <w:rFonts w:ascii="Arial Narrow" w:eastAsia="Calibri" w:hAnsi="Arial Narrow" w:cs="Times New Roman"/>
                <w:color w:val="000000"/>
                <w:sz w:val="22"/>
              </w:rPr>
              <w:t>4</w:t>
            </w:r>
          </w:p>
        </w:tc>
        <w:tc>
          <w:tcPr>
            <w:tcW w:w="9497" w:type="dxa"/>
          </w:tcPr>
          <w:p w14:paraId="3EF86A61" w14:textId="77777777" w:rsidR="00746F38" w:rsidRPr="00746F38" w:rsidRDefault="00746F38" w:rsidP="00746F38">
            <w:pPr>
              <w:tabs>
                <w:tab w:val="left" w:pos="284"/>
              </w:tabs>
              <w:contextualSpacing/>
              <w:jc w:val="both"/>
              <w:rPr>
                <w:rFonts w:ascii="Arial Narrow" w:eastAsia="Calibri" w:hAnsi="Arial Narrow" w:cs="Times New Roman"/>
                <w:sz w:val="22"/>
              </w:rPr>
            </w:pPr>
            <w:r w:rsidRPr="00746F38">
              <w:rPr>
                <w:rFonts w:ascii="Arial Narrow" w:eastAsia="Calibri" w:hAnsi="Arial Narrow" w:cs="Times New Roman"/>
                <w:color w:val="000000"/>
                <w:sz w:val="22"/>
              </w:rPr>
              <w:t>Nombre de personnes formées su le MGP</w:t>
            </w:r>
          </w:p>
        </w:tc>
      </w:tr>
      <w:tr w:rsidR="00746F38" w:rsidRPr="00746F38" w14:paraId="5E4C0B46" w14:textId="77777777" w:rsidTr="00A510A9">
        <w:tc>
          <w:tcPr>
            <w:tcW w:w="421" w:type="dxa"/>
          </w:tcPr>
          <w:p w14:paraId="725B1DED" w14:textId="77777777" w:rsidR="00746F38" w:rsidRPr="00746F38" w:rsidRDefault="00746F38" w:rsidP="00746F38">
            <w:pPr>
              <w:tabs>
                <w:tab w:val="left" w:pos="284"/>
              </w:tabs>
              <w:contextualSpacing/>
              <w:jc w:val="both"/>
              <w:rPr>
                <w:rFonts w:ascii="Arial Narrow" w:eastAsia="Calibri" w:hAnsi="Arial Narrow" w:cs="Times New Roman"/>
                <w:sz w:val="22"/>
              </w:rPr>
            </w:pPr>
            <w:r w:rsidRPr="00746F38">
              <w:rPr>
                <w:rFonts w:ascii="Arial Narrow" w:eastAsia="Calibri" w:hAnsi="Arial Narrow" w:cs="Times New Roman"/>
                <w:sz w:val="22"/>
              </w:rPr>
              <w:t>5</w:t>
            </w:r>
          </w:p>
        </w:tc>
        <w:tc>
          <w:tcPr>
            <w:tcW w:w="9497" w:type="dxa"/>
          </w:tcPr>
          <w:p w14:paraId="2C980030" w14:textId="77777777" w:rsidR="00746F38" w:rsidRPr="00746F38" w:rsidRDefault="00746F38" w:rsidP="00746F38">
            <w:pPr>
              <w:tabs>
                <w:tab w:val="left" w:pos="284"/>
              </w:tabs>
              <w:contextualSpacing/>
              <w:jc w:val="both"/>
              <w:rPr>
                <w:rFonts w:ascii="Arial Narrow" w:eastAsia="Calibri" w:hAnsi="Arial Narrow" w:cs="Times New Roman"/>
                <w:sz w:val="22"/>
              </w:rPr>
            </w:pPr>
            <w:r w:rsidRPr="00746F38">
              <w:rPr>
                <w:rFonts w:ascii="Arial Narrow" w:eastAsia="Calibri" w:hAnsi="Arial Narrow" w:cs="Times New Roman"/>
                <w:sz w:val="22"/>
              </w:rPr>
              <w:t>Pourcentage de femme formées sur le MGP</w:t>
            </w:r>
          </w:p>
        </w:tc>
      </w:tr>
      <w:tr w:rsidR="00746F38" w:rsidRPr="00746F38" w14:paraId="35FDEBFD" w14:textId="77777777" w:rsidTr="00A510A9">
        <w:tc>
          <w:tcPr>
            <w:tcW w:w="421" w:type="dxa"/>
          </w:tcPr>
          <w:p w14:paraId="26597477" w14:textId="77777777" w:rsidR="00746F38" w:rsidRPr="00746F38" w:rsidRDefault="00746F38" w:rsidP="00746F38">
            <w:pPr>
              <w:tabs>
                <w:tab w:val="left" w:pos="284"/>
              </w:tabs>
              <w:contextualSpacing/>
              <w:jc w:val="both"/>
              <w:rPr>
                <w:rFonts w:ascii="Arial Narrow" w:eastAsia="Calibri" w:hAnsi="Arial Narrow" w:cs="Times New Roman"/>
                <w:sz w:val="22"/>
              </w:rPr>
            </w:pPr>
            <w:r w:rsidRPr="00746F38">
              <w:rPr>
                <w:rFonts w:ascii="Arial Narrow" w:eastAsia="Calibri" w:hAnsi="Arial Narrow" w:cs="Times New Roman"/>
                <w:sz w:val="22"/>
              </w:rPr>
              <w:t>6</w:t>
            </w:r>
          </w:p>
        </w:tc>
        <w:tc>
          <w:tcPr>
            <w:tcW w:w="9497" w:type="dxa"/>
          </w:tcPr>
          <w:p w14:paraId="50D5D29F" w14:textId="77777777" w:rsidR="00746F38" w:rsidRPr="00746F38" w:rsidRDefault="00746F38" w:rsidP="00746F38">
            <w:pPr>
              <w:tabs>
                <w:tab w:val="left" w:pos="284"/>
              </w:tabs>
              <w:contextualSpacing/>
              <w:jc w:val="both"/>
              <w:rPr>
                <w:rFonts w:ascii="Arial Narrow" w:eastAsia="Calibri" w:hAnsi="Arial Narrow" w:cs="Times New Roman"/>
                <w:sz w:val="22"/>
              </w:rPr>
            </w:pPr>
            <w:r w:rsidRPr="00746F38">
              <w:rPr>
                <w:rFonts w:ascii="Arial Narrow" w:eastAsia="Calibri" w:hAnsi="Arial Narrow" w:cs="Times New Roman"/>
                <w:sz w:val="22"/>
              </w:rPr>
              <w:t>Pourcentage de réclamations/plaintes enregistrées par type ;</w:t>
            </w:r>
          </w:p>
        </w:tc>
      </w:tr>
      <w:tr w:rsidR="00746F38" w:rsidRPr="00746F38" w14:paraId="1A4CD22F" w14:textId="77777777" w:rsidTr="00A510A9">
        <w:tc>
          <w:tcPr>
            <w:tcW w:w="421" w:type="dxa"/>
          </w:tcPr>
          <w:p w14:paraId="695314A9" w14:textId="77777777" w:rsidR="00746F38" w:rsidRPr="00746F38" w:rsidRDefault="00746F38" w:rsidP="00746F38">
            <w:pPr>
              <w:tabs>
                <w:tab w:val="left" w:pos="284"/>
              </w:tabs>
              <w:contextualSpacing/>
              <w:jc w:val="both"/>
              <w:rPr>
                <w:rFonts w:ascii="Arial Narrow" w:eastAsia="Calibri" w:hAnsi="Arial Narrow" w:cs="Times New Roman"/>
                <w:sz w:val="22"/>
              </w:rPr>
            </w:pPr>
            <w:r w:rsidRPr="00746F38">
              <w:rPr>
                <w:rFonts w:ascii="Arial Narrow" w:eastAsia="Calibri" w:hAnsi="Arial Narrow" w:cs="Times New Roman"/>
                <w:sz w:val="22"/>
              </w:rPr>
              <w:t>7</w:t>
            </w:r>
          </w:p>
        </w:tc>
        <w:tc>
          <w:tcPr>
            <w:tcW w:w="9497" w:type="dxa"/>
          </w:tcPr>
          <w:p w14:paraId="334C89BC" w14:textId="77777777" w:rsidR="00746F38" w:rsidRPr="00746F38" w:rsidRDefault="00746F38" w:rsidP="00746F38">
            <w:pPr>
              <w:tabs>
                <w:tab w:val="left" w:pos="284"/>
              </w:tabs>
              <w:contextualSpacing/>
              <w:jc w:val="both"/>
              <w:rPr>
                <w:rFonts w:ascii="Arial Narrow" w:eastAsia="Calibri" w:hAnsi="Arial Narrow" w:cs="Times New Roman"/>
                <w:sz w:val="22"/>
              </w:rPr>
            </w:pPr>
            <w:r w:rsidRPr="00746F38">
              <w:rPr>
                <w:rFonts w:ascii="Arial Narrow" w:eastAsia="Calibri" w:hAnsi="Arial Narrow" w:cs="Times New Roman"/>
                <w:sz w:val="22"/>
              </w:rPr>
              <w:t>Durée de traitement des réclamations/plaintes ;</w:t>
            </w:r>
          </w:p>
        </w:tc>
      </w:tr>
      <w:tr w:rsidR="00746F38" w:rsidRPr="00746F38" w14:paraId="203EFE59" w14:textId="77777777" w:rsidTr="00A510A9">
        <w:tc>
          <w:tcPr>
            <w:tcW w:w="421" w:type="dxa"/>
          </w:tcPr>
          <w:p w14:paraId="1028033C" w14:textId="77777777" w:rsidR="00746F38" w:rsidRPr="00746F38" w:rsidRDefault="00746F38" w:rsidP="00746F38">
            <w:pPr>
              <w:tabs>
                <w:tab w:val="left" w:pos="284"/>
              </w:tabs>
              <w:contextualSpacing/>
              <w:jc w:val="both"/>
              <w:rPr>
                <w:rFonts w:ascii="Arial Narrow" w:eastAsia="Calibri" w:hAnsi="Arial Narrow" w:cs="Times New Roman"/>
                <w:sz w:val="22"/>
              </w:rPr>
            </w:pPr>
            <w:r w:rsidRPr="00746F38">
              <w:rPr>
                <w:rFonts w:ascii="Arial Narrow" w:eastAsia="Calibri" w:hAnsi="Arial Narrow" w:cs="Times New Roman"/>
                <w:sz w:val="22"/>
              </w:rPr>
              <w:t>8</w:t>
            </w:r>
          </w:p>
        </w:tc>
        <w:tc>
          <w:tcPr>
            <w:tcW w:w="9497" w:type="dxa"/>
          </w:tcPr>
          <w:p w14:paraId="6A10C413" w14:textId="77777777" w:rsidR="00746F38" w:rsidRPr="00746F38" w:rsidRDefault="00746F38" w:rsidP="00746F38">
            <w:pPr>
              <w:tabs>
                <w:tab w:val="left" w:pos="284"/>
              </w:tabs>
              <w:contextualSpacing/>
              <w:jc w:val="both"/>
              <w:rPr>
                <w:rFonts w:ascii="Arial Narrow" w:eastAsia="Calibri" w:hAnsi="Arial Narrow" w:cs="Times New Roman"/>
                <w:sz w:val="22"/>
              </w:rPr>
            </w:pPr>
            <w:r w:rsidRPr="00746F38">
              <w:rPr>
                <w:rFonts w:ascii="Arial Narrow" w:eastAsia="Calibri" w:hAnsi="Arial Narrow" w:cs="Times New Roman"/>
                <w:sz w:val="22"/>
              </w:rPr>
              <w:t>Pourcentage de réclamations/plaintes reçues désagrégées suivant le genre ;</w:t>
            </w:r>
          </w:p>
        </w:tc>
      </w:tr>
      <w:tr w:rsidR="00746F38" w:rsidRPr="00746F38" w14:paraId="412CDD2F" w14:textId="77777777" w:rsidTr="00A510A9">
        <w:tc>
          <w:tcPr>
            <w:tcW w:w="421" w:type="dxa"/>
          </w:tcPr>
          <w:p w14:paraId="2BB04FF6" w14:textId="77777777" w:rsidR="00746F38" w:rsidRPr="00746F38" w:rsidRDefault="00746F38" w:rsidP="00746F38">
            <w:pPr>
              <w:tabs>
                <w:tab w:val="left" w:pos="284"/>
              </w:tabs>
              <w:contextualSpacing/>
              <w:jc w:val="both"/>
              <w:rPr>
                <w:rFonts w:ascii="Arial Narrow" w:eastAsia="Calibri" w:hAnsi="Arial Narrow" w:cs="Times New Roman"/>
                <w:sz w:val="22"/>
              </w:rPr>
            </w:pPr>
            <w:r w:rsidRPr="00746F38">
              <w:rPr>
                <w:rFonts w:ascii="Arial Narrow" w:eastAsia="Calibri" w:hAnsi="Arial Narrow" w:cs="Times New Roman"/>
                <w:sz w:val="22"/>
              </w:rPr>
              <w:t>9</w:t>
            </w:r>
          </w:p>
        </w:tc>
        <w:tc>
          <w:tcPr>
            <w:tcW w:w="9497" w:type="dxa"/>
          </w:tcPr>
          <w:p w14:paraId="25F8499D" w14:textId="77777777" w:rsidR="00746F38" w:rsidRPr="00746F38" w:rsidRDefault="00746F38" w:rsidP="00746F38">
            <w:pPr>
              <w:tabs>
                <w:tab w:val="left" w:pos="284"/>
              </w:tabs>
              <w:contextualSpacing/>
              <w:jc w:val="both"/>
              <w:rPr>
                <w:rFonts w:ascii="Arial Narrow" w:eastAsia="Calibri" w:hAnsi="Arial Narrow" w:cs="Times New Roman"/>
                <w:sz w:val="22"/>
              </w:rPr>
            </w:pPr>
            <w:r w:rsidRPr="00746F38">
              <w:rPr>
                <w:rFonts w:ascii="Arial Narrow" w:eastAsia="Calibri" w:hAnsi="Arial Narrow" w:cs="Times New Roman"/>
                <w:sz w:val="22"/>
              </w:rPr>
              <w:t>Pourcentage de réclamations/plaintes résolues ;</w:t>
            </w:r>
          </w:p>
        </w:tc>
      </w:tr>
      <w:tr w:rsidR="00746F38" w:rsidRPr="00746F38" w14:paraId="28B06188" w14:textId="77777777" w:rsidTr="00A510A9">
        <w:tc>
          <w:tcPr>
            <w:tcW w:w="421" w:type="dxa"/>
          </w:tcPr>
          <w:p w14:paraId="712E230C" w14:textId="77777777" w:rsidR="00746F38" w:rsidRPr="00746F38" w:rsidRDefault="00746F38" w:rsidP="00746F38">
            <w:pPr>
              <w:tabs>
                <w:tab w:val="left" w:pos="284"/>
              </w:tabs>
              <w:contextualSpacing/>
              <w:jc w:val="both"/>
              <w:rPr>
                <w:rFonts w:ascii="Arial Narrow" w:eastAsia="Calibri" w:hAnsi="Arial Narrow" w:cs="Times New Roman"/>
                <w:sz w:val="22"/>
              </w:rPr>
            </w:pPr>
            <w:r w:rsidRPr="00746F38">
              <w:rPr>
                <w:rFonts w:ascii="Arial Narrow" w:eastAsia="Calibri" w:hAnsi="Arial Narrow" w:cs="Times New Roman"/>
                <w:sz w:val="22"/>
              </w:rPr>
              <w:t>10</w:t>
            </w:r>
          </w:p>
        </w:tc>
        <w:tc>
          <w:tcPr>
            <w:tcW w:w="9497" w:type="dxa"/>
          </w:tcPr>
          <w:p w14:paraId="12036E6F" w14:textId="77777777" w:rsidR="00746F38" w:rsidRPr="00746F38" w:rsidRDefault="00746F38" w:rsidP="00746F38">
            <w:pPr>
              <w:tabs>
                <w:tab w:val="left" w:pos="284"/>
              </w:tabs>
              <w:contextualSpacing/>
              <w:jc w:val="both"/>
              <w:rPr>
                <w:rFonts w:ascii="Arial Narrow" w:eastAsia="Calibri" w:hAnsi="Arial Narrow" w:cs="Times New Roman"/>
                <w:sz w:val="22"/>
              </w:rPr>
            </w:pPr>
            <w:r w:rsidRPr="00746F38">
              <w:rPr>
                <w:rFonts w:ascii="Arial Narrow" w:eastAsia="Calibri" w:hAnsi="Arial Narrow" w:cs="Times New Roman"/>
                <w:sz w:val="22"/>
              </w:rPr>
              <w:t>Pourcentage de réclamations/plaintes non résolues ;</w:t>
            </w:r>
          </w:p>
        </w:tc>
      </w:tr>
      <w:tr w:rsidR="00746F38" w:rsidRPr="00746F38" w14:paraId="2F40B968" w14:textId="77777777" w:rsidTr="00A510A9">
        <w:tc>
          <w:tcPr>
            <w:tcW w:w="421" w:type="dxa"/>
          </w:tcPr>
          <w:p w14:paraId="119A63A5" w14:textId="77777777" w:rsidR="00746F38" w:rsidRPr="00746F38" w:rsidRDefault="00746F38" w:rsidP="00746F38">
            <w:pPr>
              <w:tabs>
                <w:tab w:val="left" w:pos="284"/>
              </w:tabs>
              <w:contextualSpacing/>
              <w:jc w:val="both"/>
              <w:rPr>
                <w:rFonts w:ascii="Arial Narrow" w:eastAsia="Calibri" w:hAnsi="Arial Narrow" w:cs="Times New Roman"/>
                <w:sz w:val="22"/>
              </w:rPr>
            </w:pPr>
            <w:r w:rsidRPr="00746F38">
              <w:rPr>
                <w:rFonts w:ascii="Arial Narrow" w:eastAsia="Calibri" w:hAnsi="Arial Narrow" w:cs="Times New Roman"/>
                <w:sz w:val="22"/>
              </w:rPr>
              <w:t>11</w:t>
            </w:r>
          </w:p>
        </w:tc>
        <w:tc>
          <w:tcPr>
            <w:tcW w:w="9497" w:type="dxa"/>
          </w:tcPr>
          <w:p w14:paraId="6AED5E1F" w14:textId="77777777" w:rsidR="00746F38" w:rsidRPr="00746F38" w:rsidRDefault="00746F38" w:rsidP="00746F38">
            <w:pPr>
              <w:tabs>
                <w:tab w:val="left" w:pos="284"/>
              </w:tabs>
              <w:contextualSpacing/>
              <w:jc w:val="both"/>
              <w:rPr>
                <w:rFonts w:ascii="Arial Narrow" w:eastAsia="Calibri" w:hAnsi="Arial Narrow" w:cs="Times New Roman"/>
                <w:sz w:val="22"/>
              </w:rPr>
            </w:pPr>
            <w:r w:rsidRPr="00746F38">
              <w:rPr>
                <w:rFonts w:ascii="Arial Narrow" w:eastAsia="Calibri" w:hAnsi="Arial Narrow" w:cs="Times New Roman"/>
                <w:sz w:val="22"/>
              </w:rPr>
              <w:t>Pourcentage de réclamations/plaintes en cours de résolution </w:t>
            </w:r>
          </w:p>
        </w:tc>
      </w:tr>
      <w:tr w:rsidR="00746F38" w:rsidRPr="00746F38" w14:paraId="6A307FD6" w14:textId="77777777" w:rsidTr="00A510A9">
        <w:tc>
          <w:tcPr>
            <w:tcW w:w="421" w:type="dxa"/>
          </w:tcPr>
          <w:p w14:paraId="6115A538" w14:textId="77777777" w:rsidR="00746F38" w:rsidRPr="00746F38" w:rsidRDefault="00746F38" w:rsidP="00746F38">
            <w:pPr>
              <w:tabs>
                <w:tab w:val="left" w:pos="284"/>
              </w:tabs>
              <w:contextualSpacing/>
              <w:jc w:val="both"/>
              <w:rPr>
                <w:rFonts w:ascii="Arial Narrow" w:eastAsia="Calibri" w:hAnsi="Arial Narrow" w:cs="Times New Roman"/>
                <w:sz w:val="22"/>
              </w:rPr>
            </w:pPr>
            <w:r w:rsidRPr="00746F38">
              <w:rPr>
                <w:rFonts w:ascii="Arial Narrow" w:eastAsia="Calibri" w:hAnsi="Arial Narrow" w:cs="Times New Roman"/>
                <w:sz w:val="22"/>
              </w:rPr>
              <w:t>12</w:t>
            </w:r>
          </w:p>
        </w:tc>
        <w:tc>
          <w:tcPr>
            <w:tcW w:w="9497" w:type="dxa"/>
          </w:tcPr>
          <w:p w14:paraId="16703867" w14:textId="77777777" w:rsidR="00746F38" w:rsidRPr="00746F38" w:rsidRDefault="00746F38" w:rsidP="00746F38">
            <w:pPr>
              <w:tabs>
                <w:tab w:val="left" w:pos="284"/>
              </w:tabs>
              <w:contextualSpacing/>
              <w:jc w:val="both"/>
              <w:rPr>
                <w:rFonts w:ascii="Arial Narrow" w:eastAsia="Calibri" w:hAnsi="Arial Narrow" w:cs="Times New Roman"/>
                <w:sz w:val="22"/>
              </w:rPr>
            </w:pPr>
            <w:r w:rsidRPr="00746F38">
              <w:rPr>
                <w:rFonts w:ascii="Arial Narrow" w:eastAsia="Calibri" w:hAnsi="Arial Narrow" w:cs="Times New Roman"/>
                <w:sz w:val="22"/>
              </w:rPr>
              <w:t>Pourcentage de plaintes qui ont été soumises à médiation </w:t>
            </w:r>
          </w:p>
        </w:tc>
      </w:tr>
      <w:tr w:rsidR="00746F38" w:rsidRPr="00746F38" w14:paraId="298E3775" w14:textId="77777777" w:rsidTr="00A510A9">
        <w:tc>
          <w:tcPr>
            <w:tcW w:w="421" w:type="dxa"/>
          </w:tcPr>
          <w:p w14:paraId="61A52C53" w14:textId="77777777" w:rsidR="00746F38" w:rsidRPr="00746F38" w:rsidRDefault="00746F38" w:rsidP="00746F38">
            <w:pPr>
              <w:tabs>
                <w:tab w:val="left" w:pos="284"/>
              </w:tabs>
              <w:contextualSpacing/>
              <w:jc w:val="both"/>
              <w:rPr>
                <w:rFonts w:ascii="Arial Narrow" w:eastAsia="Calibri" w:hAnsi="Arial Narrow" w:cs="Times New Roman"/>
                <w:sz w:val="22"/>
              </w:rPr>
            </w:pPr>
            <w:r w:rsidRPr="00746F38">
              <w:rPr>
                <w:rFonts w:ascii="Arial Narrow" w:eastAsia="Calibri" w:hAnsi="Arial Narrow" w:cs="Times New Roman"/>
                <w:sz w:val="22"/>
              </w:rPr>
              <w:t>13</w:t>
            </w:r>
          </w:p>
        </w:tc>
        <w:tc>
          <w:tcPr>
            <w:tcW w:w="9497" w:type="dxa"/>
          </w:tcPr>
          <w:p w14:paraId="18A26876" w14:textId="77777777" w:rsidR="00746F38" w:rsidRPr="00746F38" w:rsidRDefault="00746F38" w:rsidP="00746F38">
            <w:pPr>
              <w:tabs>
                <w:tab w:val="left" w:pos="284"/>
              </w:tabs>
              <w:contextualSpacing/>
              <w:jc w:val="both"/>
              <w:rPr>
                <w:rFonts w:ascii="Arial Narrow" w:eastAsia="Calibri" w:hAnsi="Arial Narrow" w:cs="Times New Roman"/>
                <w:sz w:val="22"/>
              </w:rPr>
            </w:pPr>
            <w:r w:rsidRPr="00746F38">
              <w:rPr>
                <w:rFonts w:ascii="Arial Narrow" w:eastAsia="Calibri" w:hAnsi="Arial Narrow" w:cs="Times New Roman"/>
                <w:sz w:val="22"/>
              </w:rPr>
              <w:t>Pourcentage de plaintes non recevable</w:t>
            </w:r>
          </w:p>
        </w:tc>
      </w:tr>
      <w:tr w:rsidR="00746F38" w:rsidRPr="00746F38" w14:paraId="7EBBA2CD" w14:textId="77777777" w:rsidTr="00A510A9">
        <w:tc>
          <w:tcPr>
            <w:tcW w:w="421" w:type="dxa"/>
          </w:tcPr>
          <w:p w14:paraId="4FF24D02" w14:textId="77777777" w:rsidR="00746F38" w:rsidRPr="00746F38" w:rsidRDefault="00746F38" w:rsidP="00746F38">
            <w:pPr>
              <w:tabs>
                <w:tab w:val="left" w:pos="284"/>
              </w:tabs>
              <w:contextualSpacing/>
              <w:jc w:val="both"/>
              <w:rPr>
                <w:rFonts w:ascii="Arial Narrow" w:eastAsia="Calibri" w:hAnsi="Arial Narrow" w:cs="Times New Roman"/>
                <w:sz w:val="22"/>
              </w:rPr>
            </w:pPr>
            <w:r w:rsidRPr="00746F38">
              <w:rPr>
                <w:rFonts w:ascii="Arial Narrow" w:eastAsia="Calibri" w:hAnsi="Arial Narrow" w:cs="Times New Roman"/>
                <w:sz w:val="22"/>
              </w:rPr>
              <w:t>14</w:t>
            </w:r>
          </w:p>
        </w:tc>
        <w:tc>
          <w:tcPr>
            <w:tcW w:w="9497" w:type="dxa"/>
          </w:tcPr>
          <w:p w14:paraId="1D8126D6" w14:textId="77777777" w:rsidR="00746F38" w:rsidRPr="00746F38" w:rsidRDefault="00746F38" w:rsidP="00746F38">
            <w:pPr>
              <w:tabs>
                <w:tab w:val="left" w:pos="284"/>
              </w:tabs>
              <w:contextualSpacing/>
              <w:jc w:val="both"/>
              <w:rPr>
                <w:rFonts w:ascii="Arial Narrow" w:eastAsia="Calibri" w:hAnsi="Arial Narrow" w:cs="Times New Roman"/>
                <w:sz w:val="22"/>
              </w:rPr>
            </w:pPr>
            <w:r w:rsidRPr="00746F38">
              <w:rPr>
                <w:rFonts w:ascii="Arial Narrow" w:eastAsia="Calibri" w:hAnsi="Arial Narrow" w:cs="Times New Roman"/>
                <w:sz w:val="22"/>
              </w:rPr>
              <w:t>Nombre de plaintes liées aux questions de Harcèlement Sexuel suivant le genre</w:t>
            </w:r>
          </w:p>
        </w:tc>
      </w:tr>
    </w:tbl>
    <w:p w14:paraId="3D89042A" w14:textId="68284397" w:rsidR="000F36FD" w:rsidRPr="0095683C" w:rsidRDefault="000F36FD" w:rsidP="00841463">
      <w:pPr>
        <w:jc w:val="both"/>
        <w:rPr>
          <w:rFonts w:ascii="Arial Narrow" w:hAnsi="Arial Narrow" w:cs="Times New Roman"/>
          <w:sz w:val="22"/>
        </w:rPr>
      </w:pPr>
    </w:p>
    <w:p w14:paraId="43152102" w14:textId="182287D9" w:rsidR="00277DD7" w:rsidRPr="004B5616" w:rsidRDefault="00E97118" w:rsidP="006E65C2">
      <w:pPr>
        <w:spacing w:after="0"/>
        <w:jc w:val="both"/>
        <w:outlineLvl w:val="1"/>
        <w:rPr>
          <w:rFonts w:ascii="Arial Narrow" w:hAnsi="Arial Narrow" w:cs="Times New Roman"/>
          <w:b/>
          <w:iCs/>
          <w:sz w:val="22"/>
        </w:rPr>
      </w:pPr>
      <w:bookmarkStart w:id="142" w:name="_Toc29158759"/>
      <w:bookmarkStart w:id="143" w:name="_Toc48090154"/>
      <w:bookmarkStart w:id="144" w:name="_Toc152953232"/>
      <w:r w:rsidRPr="004B5616">
        <w:rPr>
          <w:rFonts w:ascii="Arial Narrow" w:hAnsi="Arial Narrow" w:cs="Times New Roman"/>
          <w:b/>
          <w:iCs/>
          <w:sz w:val="22"/>
        </w:rPr>
        <w:t>6.</w:t>
      </w:r>
      <w:r w:rsidR="0014236A" w:rsidRPr="004B5616">
        <w:rPr>
          <w:rFonts w:ascii="Arial Narrow" w:hAnsi="Arial Narrow" w:cs="Times New Roman"/>
          <w:b/>
          <w:iCs/>
          <w:sz w:val="22"/>
        </w:rPr>
        <w:t>5</w:t>
      </w:r>
      <w:r w:rsidR="00B7414E" w:rsidRPr="004B5616">
        <w:rPr>
          <w:rFonts w:ascii="Arial Narrow" w:hAnsi="Arial Narrow" w:cs="Times New Roman"/>
          <w:b/>
          <w:iCs/>
          <w:sz w:val="22"/>
        </w:rPr>
        <w:t>. Budget pour l’opérationnalisation du MGP</w:t>
      </w:r>
      <w:bookmarkEnd w:id="142"/>
      <w:bookmarkEnd w:id="143"/>
      <w:bookmarkEnd w:id="144"/>
    </w:p>
    <w:p w14:paraId="2E2F79E8" w14:textId="6072F5A5" w:rsidR="00933FB6" w:rsidRPr="0095683C" w:rsidRDefault="00277DD7" w:rsidP="0084714F">
      <w:pPr>
        <w:spacing w:after="0"/>
        <w:jc w:val="both"/>
        <w:rPr>
          <w:rFonts w:ascii="Arial Narrow" w:hAnsi="Arial Narrow" w:cs="Times New Roman"/>
          <w:sz w:val="22"/>
        </w:rPr>
      </w:pPr>
      <w:r w:rsidRPr="0095683C">
        <w:rPr>
          <w:rFonts w:ascii="Arial Narrow" w:eastAsia="Calibri" w:hAnsi="Arial Narrow" w:cs="Times New Roman"/>
          <w:b/>
          <w:sz w:val="22"/>
        </w:rPr>
        <w:t>Le budget de mis en œuvre du MGP comprends les rubriques suivantes :</w:t>
      </w:r>
      <w:r w:rsidR="00C0724E" w:rsidRPr="0095683C">
        <w:rPr>
          <w:rFonts w:ascii="Arial Narrow" w:hAnsi="Arial Narrow" w:cs="Times New Roman"/>
          <w:sz w:val="22"/>
        </w:rPr>
        <w:t xml:space="preserve"> </w:t>
      </w:r>
    </w:p>
    <w:p w14:paraId="3546A198" w14:textId="77777777" w:rsidR="0084714F" w:rsidRPr="0095683C" w:rsidRDefault="0084714F" w:rsidP="0084714F">
      <w:pPr>
        <w:spacing w:after="0"/>
        <w:jc w:val="both"/>
        <w:rPr>
          <w:rFonts w:ascii="Arial Narrow" w:hAnsi="Arial Narrow" w:cs="Times New Roman"/>
          <w:sz w:val="22"/>
        </w:rPr>
      </w:pPr>
    </w:p>
    <w:p w14:paraId="776E3D93" w14:textId="5B3D188D" w:rsidR="0084714F" w:rsidRPr="0095683C" w:rsidRDefault="0084714F" w:rsidP="0084714F">
      <w:pPr>
        <w:spacing w:after="0"/>
        <w:jc w:val="both"/>
        <w:rPr>
          <w:rFonts w:ascii="Arial Narrow" w:hAnsi="Arial Narrow" w:cs="Times New Roman"/>
          <w:sz w:val="22"/>
        </w:rPr>
      </w:pPr>
      <w:r w:rsidRPr="0095683C">
        <w:rPr>
          <w:rFonts w:ascii="Arial Narrow" w:hAnsi="Arial Narrow"/>
        </w:rPr>
        <w:sym w:font="Wingdings" w:char="F046"/>
      </w:r>
      <w:proofErr w:type="gramStart"/>
      <w:r w:rsidR="005120A9" w:rsidRPr="0095683C">
        <w:rPr>
          <w:rFonts w:ascii="Arial Narrow" w:hAnsi="Arial Narrow" w:cs="Times New Roman"/>
          <w:sz w:val="22"/>
        </w:rPr>
        <w:t>la</w:t>
      </w:r>
      <w:proofErr w:type="gramEnd"/>
      <w:r w:rsidR="005120A9" w:rsidRPr="0095683C">
        <w:rPr>
          <w:rFonts w:ascii="Arial Narrow" w:hAnsi="Arial Narrow" w:cs="Times New Roman"/>
          <w:sz w:val="22"/>
        </w:rPr>
        <w:t xml:space="preserve"> vulgarisation du MGP (</w:t>
      </w:r>
      <w:r w:rsidR="007908BD" w:rsidRPr="0095683C">
        <w:rPr>
          <w:rFonts w:ascii="Arial Narrow" w:hAnsi="Arial Narrow" w:cs="Times New Roman"/>
          <w:sz w:val="22"/>
        </w:rPr>
        <w:t xml:space="preserve">frais de production </w:t>
      </w:r>
      <w:r w:rsidR="005120A9" w:rsidRPr="0095683C">
        <w:rPr>
          <w:rFonts w:ascii="Arial Narrow" w:hAnsi="Arial Narrow" w:cs="Times New Roman"/>
          <w:sz w:val="22"/>
        </w:rPr>
        <w:t xml:space="preserve">des dépliants/prospectus/pictogrammes, </w:t>
      </w:r>
      <w:r w:rsidR="00787ABD" w:rsidRPr="0095683C">
        <w:rPr>
          <w:rFonts w:ascii="Arial Narrow" w:hAnsi="Arial Narrow" w:cs="Times New Roman"/>
          <w:sz w:val="22"/>
        </w:rPr>
        <w:t>frais de publication et de diffusion du MGP</w:t>
      </w:r>
      <w:r w:rsidR="00F10EA7" w:rsidRPr="0095683C">
        <w:rPr>
          <w:rFonts w:ascii="Arial Narrow" w:hAnsi="Arial Narrow" w:cs="Times New Roman"/>
          <w:sz w:val="22"/>
        </w:rPr>
        <w:t>)</w:t>
      </w:r>
      <w:r w:rsidR="007908BD" w:rsidRPr="0095683C">
        <w:rPr>
          <w:rFonts w:ascii="Arial Narrow" w:hAnsi="Arial Narrow" w:cs="Times New Roman"/>
          <w:sz w:val="22"/>
        </w:rPr>
        <w:t> ;</w:t>
      </w:r>
    </w:p>
    <w:p w14:paraId="2D77DD61" w14:textId="25151264" w:rsidR="00787ABD" w:rsidRPr="0095683C" w:rsidRDefault="0084714F" w:rsidP="0084714F">
      <w:pPr>
        <w:spacing w:after="0"/>
        <w:jc w:val="both"/>
        <w:rPr>
          <w:rFonts w:ascii="Arial Narrow" w:hAnsi="Arial Narrow" w:cs="Times New Roman"/>
          <w:sz w:val="22"/>
        </w:rPr>
      </w:pPr>
      <w:r w:rsidRPr="0095683C">
        <w:rPr>
          <w:rFonts w:ascii="Arial Narrow" w:hAnsi="Arial Narrow"/>
        </w:rPr>
        <w:sym w:font="Wingdings" w:char="F046"/>
      </w:r>
      <w:proofErr w:type="gramStart"/>
      <w:r w:rsidR="005120A9" w:rsidRPr="0095683C">
        <w:rPr>
          <w:rFonts w:ascii="Arial Narrow" w:hAnsi="Arial Narrow" w:cs="Times New Roman"/>
          <w:sz w:val="22"/>
        </w:rPr>
        <w:t>le</w:t>
      </w:r>
      <w:proofErr w:type="gramEnd"/>
      <w:r w:rsidR="005120A9" w:rsidRPr="0095683C">
        <w:rPr>
          <w:rFonts w:ascii="Arial Narrow" w:hAnsi="Arial Narrow" w:cs="Times New Roman"/>
          <w:sz w:val="22"/>
        </w:rPr>
        <w:t xml:space="preserve"> renforcement des capacités des acteurs (</w:t>
      </w:r>
      <w:r w:rsidR="00787ABD" w:rsidRPr="0095683C">
        <w:rPr>
          <w:rFonts w:ascii="Arial Narrow" w:hAnsi="Arial Narrow" w:cs="Times New Roman"/>
          <w:sz w:val="22"/>
        </w:rPr>
        <w:t>frais pour le renforcement des capacités des CCGP </w:t>
      </w:r>
      <w:r w:rsidR="005120A9" w:rsidRPr="0095683C">
        <w:rPr>
          <w:rFonts w:ascii="Arial Narrow" w:hAnsi="Arial Narrow" w:cs="Times New Roman"/>
          <w:sz w:val="22"/>
        </w:rPr>
        <w:t xml:space="preserve"> et autres séances de sensibilisations) ;</w:t>
      </w:r>
    </w:p>
    <w:p w14:paraId="61D976D0" w14:textId="6080BC99" w:rsidR="00787ABD" w:rsidRPr="0095683C" w:rsidRDefault="0084714F" w:rsidP="0084714F">
      <w:pPr>
        <w:spacing w:after="0"/>
        <w:jc w:val="both"/>
        <w:rPr>
          <w:rFonts w:ascii="Arial Narrow" w:hAnsi="Arial Narrow" w:cs="Times New Roman"/>
          <w:sz w:val="22"/>
        </w:rPr>
      </w:pPr>
      <w:r w:rsidRPr="0095683C">
        <w:rPr>
          <w:rFonts w:ascii="Arial Narrow" w:hAnsi="Arial Narrow"/>
        </w:rPr>
        <w:sym w:font="Wingdings" w:char="F046"/>
      </w:r>
      <w:proofErr w:type="gramStart"/>
      <w:r w:rsidR="005120A9" w:rsidRPr="0095683C">
        <w:rPr>
          <w:rFonts w:ascii="Arial Narrow" w:hAnsi="Arial Narrow" w:cs="Times New Roman"/>
          <w:sz w:val="22"/>
        </w:rPr>
        <w:t>le</w:t>
      </w:r>
      <w:proofErr w:type="gramEnd"/>
      <w:r w:rsidR="005120A9" w:rsidRPr="0095683C">
        <w:rPr>
          <w:rFonts w:ascii="Arial Narrow" w:hAnsi="Arial Narrow" w:cs="Times New Roman"/>
          <w:sz w:val="22"/>
        </w:rPr>
        <w:t xml:space="preserve"> fonctionnement du CCGP (prise en charge des sessions, sorties de terrains, sensibilisation, communication</w:t>
      </w:r>
      <w:r w:rsidR="00F10EA7" w:rsidRPr="0095683C">
        <w:rPr>
          <w:rFonts w:ascii="Arial Narrow" w:hAnsi="Arial Narrow" w:cs="Times New Roman"/>
          <w:sz w:val="22"/>
        </w:rPr>
        <w:t>) ;</w:t>
      </w:r>
    </w:p>
    <w:p w14:paraId="47E53691" w14:textId="71B21836" w:rsidR="008F1221" w:rsidRPr="0095683C" w:rsidRDefault="00C4640F" w:rsidP="00841463">
      <w:pPr>
        <w:jc w:val="both"/>
        <w:rPr>
          <w:rFonts w:ascii="Arial Narrow" w:hAnsi="Arial Narrow" w:cs="Times New Roman"/>
          <w:sz w:val="22"/>
        </w:rPr>
      </w:pPr>
      <w:r w:rsidRPr="0095683C">
        <w:rPr>
          <w:rFonts w:ascii="Arial Narrow" w:hAnsi="Arial Narrow" w:cs="Times New Roman"/>
          <w:sz w:val="22"/>
        </w:rPr>
        <w:t>Le tableau suivant</w:t>
      </w:r>
      <w:r w:rsidR="008F1221" w:rsidRPr="0095683C">
        <w:rPr>
          <w:rFonts w:ascii="Arial Narrow" w:hAnsi="Arial Narrow" w:cs="Times New Roman"/>
          <w:sz w:val="22"/>
        </w:rPr>
        <w:t xml:space="preserve"> en fait la synthèse.</w:t>
      </w:r>
    </w:p>
    <w:p w14:paraId="5857C135" w14:textId="77777777" w:rsidR="0084714F" w:rsidRPr="0095683C" w:rsidRDefault="0084714F" w:rsidP="00841463">
      <w:pPr>
        <w:jc w:val="both"/>
        <w:rPr>
          <w:rFonts w:ascii="Arial Narrow" w:hAnsi="Arial Narrow" w:cs="Times New Roman"/>
          <w:sz w:val="22"/>
        </w:rPr>
      </w:pPr>
    </w:p>
    <w:p w14:paraId="24F15E8E" w14:textId="571F8A67" w:rsidR="0014236A" w:rsidRPr="003F5C00" w:rsidRDefault="003F5C00" w:rsidP="003F5C00">
      <w:pPr>
        <w:pStyle w:val="Titre1"/>
      </w:pPr>
      <w:bookmarkStart w:id="145" w:name="_Toc48090156"/>
      <w:bookmarkStart w:id="146" w:name="_Toc152953233"/>
      <w:r w:rsidRPr="003F5C00">
        <w:t xml:space="preserve">VII </w:t>
      </w:r>
      <w:r w:rsidR="0014236A" w:rsidRPr="003F5C00">
        <w:t>RISQUES</w:t>
      </w:r>
      <w:bookmarkEnd w:id="145"/>
      <w:bookmarkEnd w:id="146"/>
    </w:p>
    <w:p w14:paraId="2452C548" w14:textId="77777777" w:rsidR="009F1F44" w:rsidRPr="0095683C" w:rsidRDefault="009F1F44" w:rsidP="00841463">
      <w:pPr>
        <w:spacing w:after="0"/>
        <w:jc w:val="both"/>
        <w:rPr>
          <w:rFonts w:ascii="Arial Narrow" w:hAnsi="Arial Narrow" w:cs="Times New Roman"/>
          <w:sz w:val="22"/>
        </w:rPr>
      </w:pPr>
    </w:p>
    <w:p w14:paraId="5AC52D6C" w14:textId="33176A38" w:rsidR="0014236A" w:rsidRPr="0095683C" w:rsidRDefault="008F5CFC" w:rsidP="00841463">
      <w:pPr>
        <w:spacing w:after="0"/>
        <w:jc w:val="both"/>
        <w:rPr>
          <w:rFonts w:ascii="Arial Narrow" w:hAnsi="Arial Narrow" w:cs="Times New Roman"/>
          <w:sz w:val="22"/>
        </w:rPr>
      </w:pPr>
      <w:r w:rsidRPr="0095683C">
        <w:rPr>
          <w:rFonts w:ascii="Arial Narrow" w:hAnsi="Arial Narrow" w:cs="Times New Roman"/>
          <w:sz w:val="22"/>
        </w:rPr>
        <w:t xml:space="preserve">Dans la mise en œuvre du MGP, </w:t>
      </w:r>
      <w:r w:rsidR="00CE3BAB" w:rsidRPr="0095683C">
        <w:rPr>
          <w:rFonts w:ascii="Arial Narrow" w:hAnsi="Arial Narrow" w:cs="Times New Roman"/>
          <w:sz w:val="22"/>
        </w:rPr>
        <w:t xml:space="preserve">certains risques ne sont pas à écarter. </w:t>
      </w:r>
      <w:r w:rsidR="0014236A" w:rsidRPr="0095683C">
        <w:rPr>
          <w:rFonts w:ascii="Arial Narrow" w:hAnsi="Arial Narrow" w:cs="Times New Roman"/>
          <w:sz w:val="22"/>
        </w:rPr>
        <w:t>Ici, il s’agit entre autres des risques suivants</w:t>
      </w:r>
      <w:r w:rsidR="009F1F44" w:rsidRPr="0095683C">
        <w:rPr>
          <w:rFonts w:ascii="Arial Narrow" w:hAnsi="Arial Narrow" w:cs="Times New Roman"/>
          <w:sz w:val="22"/>
        </w:rPr>
        <w:t> :</w:t>
      </w:r>
    </w:p>
    <w:p w14:paraId="3F4B06AD" w14:textId="77777777" w:rsidR="00154D10" w:rsidRPr="0095683C" w:rsidRDefault="00154D10" w:rsidP="00841463">
      <w:pPr>
        <w:pStyle w:val="Paragraphedeliste"/>
        <w:numPr>
          <w:ilvl w:val="0"/>
          <w:numId w:val="13"/>
        </w:numPr>
        <w:rPr>
          <w:rFonts w:ascii="Arial Narrow" w:hAnsi="Arial Narrow" w:cs="Times New Roman"/>
          <w:sz w:val="22"/>
        </w:rPr>
      </w:pPr>
      <w:proofErr w:type="gramStart"/>
      <w:r w:rsidRPr="0095683C">
        <w:rPr>
          <w:rFonts w:ascii="Arial Narrow" w:hAnsi="Arial Narrow" w:cs="Times New Roman"/>
          <w:sz w:val="22"/>
        </w:rPr>
        <w:t>la</w:t>
      </w:r>
      <w:proofErr w:type="gramEnd"/>
      <w:r w:rsidRPr="0095683C">
        <w:rPr>
          <w:rFonts w:ascii="Arial Narrow" w:hAnsi="Arial Narrow" w:cs="Times New Roman"/>
          <w:sz w:val="22"/>
        </w:rPr>
        <w:t xml:space="preserve"> mauvaise appropriation du MGP par les acteurs ;</w:t>
      </w:r>
    </w:p>
    <w:p w14:paraId="3C4C0027" w14:textId="77777777" w:rsidR="00154D10" w:rsidRPr="0095683C" w:rsidRDefault="00154D10" w:rsidP="00841463">
      <w:pPr>
        <w:pStyle w:val="Paragraphedeliste"/>
        <w:numPr>
          <w:ilvl w:val="0"/>
          <w:numId w:val="13"/>
        </w:numPr>
        <w:rPr>
          <w:rFonts w:ascii="Arial Narrow" w:hAnsi="Arial Narrow" w:cs="Times New Roman"/>
          <w:sz w:val="22"/>
        </w:rPr>
      </w:pPr>
      <w:proofErr w:type="gramStart"/>
      <w:r w:rsidRPr="0095683C">
        <w:rPr>
          <w:rFonts w:ascii="Arial Narrow" w:hAnsi="Arial Narrow" w:cs="Times New Roman"/>
          <w:sz w:val="22"/>
        </w:rPr>
        <w:t>l’utilisation</w:t>
      </w:r>
      <w:proofErr w:type="gramEnd"/>
      <w:r w:rsidRPr="0095683C">
        <w:rPr>
          <w:rFonts w:ascii="Arial Narrow" w:hAnsi="Arial Narrow" w:cs="Times New Roman"/>
          <w:sz w:val="22"/>
        </w:rPr>
        <w:t xml:space="preserve"> du MGP à des fins malveillantes (dépôt de multiples plaintes malveillantes) ;</w:t>
      </w:r>
    </w:p>
    <w:p w14:paraId="4AAEA1D2" w14:textId="77777777" w:rsidR="00154D10" w:rsidRPr="0095683C" w:rsidRDefault="00154D10" w:rsidP="00841463">
      <w:pPr>
        <w:pStyle w:val="Paragraphedeliste"/>
        <w:numPr>
          <w:ilvl w:val="0"/>
          <w:numId w:val="13"/>
        </w:numPr>
        <w:rPr>
          <w:rFonts w:ascii="Arial Narrow" w:hAnsi="Arial Narrow" w:cs="Times New Roman"/>
          <w:sz w:val="22"/>
        </w:rPr>
      </w:pPr>
      <w:proofErr w:type="gramStart"/>
      <w:r w:rsidRPr="0095683C">
        <w:rPr>
          <w:rFonts w:ascii="Arial Narrow" w:hAnsi="Arial Narrow" w:cs="Times New Roman"/>
          <w:sz w:val="22"/>
        </w:rPr>
        <w:t>les</w:t>
      </w:r>
      <w:proofErr w:type="gramEnd"/>
      <w:r w:rsidRPr="0095683C">
        <w:rPr>
          <w:rFonts w:ascii="Arial Narrow" w:hAnsi="Arial Narrow" w:cs="Times New Roman"/>
          <w:sz w:val="22"/>
        </w:rPr>
        <w:t xml:space="preserve"> conflits liés à la mise en place des différents comités de gestion de plaintes ;</w:t>
      </w:r>
    </w:p>
    <w:p w14:paraId="2882E456" w14:textId="77777777" w:rsidR="00154D10" w:rsidRPr="0095683C" w:rsidRDefault="00154D10" w:rsidP="00841463">
      <w:pPr>
        <w:pStyle w:val="Paragraphedeliste"/>
        <w:numPr>
          <w:ilvl w:val="0"/>
          <w:numId w:val="13"/>
        </w:numPr>
        <w:rPr>
          <w:rFonts w:ascii="Arial Narrow" w:hAnsi="Arial Narrow" w:cs="Times New Roman"/>
          <w:sz w:val="22"/>
        </w:rPr>
      </w:pPr>
      <w:proofErr w:type="gramStart"/>
      <w:r w:rsidRPr="0095683C">
        <w:rPr>
          <w:rFonts w:ascii="Arial Narrow" w:hAnsi="Arial Narrow" w:cs="Times New Roman"/>
          <w:sz w:val="22"/>
        </w:rPr>
        <w:t>l’insuffisance</w:t>
      </w:r>
      <w:proofErr w:type="gramEnd"/>
      <w:r w:rsidRPr="0095683C">
        <w:rPr>
          <w:rFonts w:ascii="Arial Narrow" w:hAnsi="Arial Narrow" w:cs="Times New Roman"/>
          <w:sz w:val="22"/>
        </w:rPr>
        <w:t xml:space="preserve"> du budget alloué aux activités du MGP (sorties de terrains, investigations, etc.) ;</w:t>
      </w:r>
    </w:p>
    <w:p w14:paraId="4DEA99D7" w14:textId="77777777" w:rsidR="00154D10" w:rsidRPr="0095683C" w:rsidRDefault="00154D10" w:rsidP="00841463">
      <w:pPr>
        <w:pStyle w:val="Paragraphedeliste"/>
        <w:numPr>
          <w:ilvl w:val="0"/>
          <w:numId w:val="13"/>
        </w:numPr>
        <w:rPr>
          <w:rFonts w:ascii="Arial Narrow" w:hAnsi="Arial Narrow" w:cs="Times New Roman"/>
          <w:sz w:val="22"/>
        </w:rPr>
      </w:pPr>
      <w:proofErr w:type="gramStart"/>
      <w:r w:rsidRPr="0095683C">
        <w:rPr>
          <w:rFonts w:ascii="Arial Narrow" w:hAnsi="Arial Narrow" w:cs="Times New Roman"/>
          <w:sz w:val="22"/>
        </w:rPr>
        <w:t>l’absence</w:t>
      </w:r>
      <w:proofErr w:type="gramEnd"/>
      <w:r w:rsidRPr="0095683C">
        <w:rPr>
          <w:rFonts w:ascii="Arial Narrow" w:hAnsi="Arial Narrow" w:cs="Times New Roman"/>
          <w:sz w:val="22"/>
        </w:rPr>
        <w:t>/insuffisance de services/personnes spécialisés pour certaines plaintes sensibles telles que les VBG/VCE ;</w:t>
      </w:r>
    </w:p>
    <w:p w14:paraId="3C1CB8A1" w14:textId="77777777" w:rsidR="00154D10" w:rsidRPr="0095683C" w:rsidRDefault="00154D10" w:rsidP="00841463">
      <w:pPr>
        <w:pStyle w:val="Paragraphedeliste"/>
        <w:numPr>
          <w:ilvl w:val="0"/>
          <w:numId w:val="13"/>
        </w:numPr>
        <w:rPr>
          <w:rFonts w:ascii="Arial Narrow" w:hAnsi="Arial Narrow" w:cs="Times New Roman"/>
          <w:sz w:val="22"/>
        </w:rPr>
      </w:pPr>
      <w:proofErr w:type="gramStart"/>
      <w:r w:rsidRPr="0095683C">
        <w:rPr>
          <w:rFonts w:ascii="Arial Narrow" w:hAnsi="Arial Narrow" w:cs="Times New Roman"/>
          <w:sz w:val="22"/>
        </w:rPr>
        <w:t>les</w:t>
      </w:r>
      <w:proofErr w:type="gramEnd"/>
      <w:r w:rsidRPr="0095683C">
        <w:rPr>
          <w:rFonts w:ascii="Arial Narrow" w:hAnsi="Arial Narrow" w:cs="Times New Roman"/>
          <w:sz w:val="22"/>
        </w:rPr>
        <w:t xml:space="preserve"> contraintes liées au respect de prescriptions gouvernementales relatives au Covid19 ;</w:t>
      </w:r>
    </w:p>
    <w:p w14:paraId="3E3B125F" w14:textId="37B7074E" w:rsidR="0014236A" w:rsidRPr="0095683C" w:rsidRDefault="00154D10" w:rsidP="00841463">
      <w:pPr>
        <w:pStyle w:val="Paragraphedeliste"/>
        <w:numPr>
          <w:ilvl w:val="0"/>
          <w:numId w:val="13"/>
        </w:numPr>
        <w:rPr>
          <w:rFonts w:ascii="Arial Narrow" w:hAnsi="Arial Narrow" w:cs="Times New Roman"/>
          <w:sz w:val="22"/>
        </w:rPr>
      </w:pPr>
      <w:proofErr w:type="gramStart"/>
      <w:r w:rsidRPr="0095683C">
        <w:rPr>
          <w:rFonts w:ascii="Arial Narrow" w:hAnsi="Arial Narrow" w:cs="Times New Roman"/>
          <w:sz w:val="22"/>
        </w:rPr>
        <w:t>l’insécurité</w:t>
      </w:r>
      <w:proofErr w:type="gramEnd"/>
      <w:r w:rsidRPr="0095683C">
        <w:rPr>
          <w:rFonts w:ascii="Arial Narrow" w:hAnsi="Arial Narrow" w:cs="Times New Roman"/>
          <w:sz w:val="22"/>
        </w:rPr>
        <w:t xml:space="preserve"> dans certaines zones où le projet intervient.</w:t>
      </w:r>
    </w:p>
    <w:p w14:paraId="5CEC7061" w14:textId="2143D960" w:rsidR="0014236A" w:rsidRPr="0095683C" w:rsidRDefault="0014236A" w:rsidP="00841463">
      <w:pPr>
        <w:pStyle w:val="Paragraphedeliste"/>
        <w:numPr>
          <w:ilvl w:val="0"/>
          <w:numId w:val="13"/>
        </w:numPr>
        <w:rPr>
          <w:rFonts w:ascii="Arial Narrow" w:hAnsi="Arial Narrow" w:cs="Times New Roman"/>
          <w:sz w:val="22"/>
        </w:rPr>
      </w:pPr>
      <w:proofErr w:type="gramStart"/>
      <w:r w:rsidRPr="0095683C">
        <w:rPr>
          <w:rFonts w:ascii="Arial Narrow" w:hAnsi="Arial Narrow" w:cs="Times New Roman"/>
          <w:sz w:val="22"/>
        </w:rPr>
        <w:t>l</w:t>
      </w:r>
      <w:r w:rsidR="00304AB5" w:rsidRPr="0095683C">
        <w:rPr>
          <w:rFonts w:ascii="Arial Narrow" w:hAnsi="Arial Narrow" w:cs="Times New Roman"/>
          <w:sz w:val="22"/>
        </w:rPr>
        <w:t>’utilisation</w:t>
      </w:r>
      <w:proofErr w:type="gramEnd"/>
      <w:r w:rsidRPr="0095683C">
        <w:rPr>
          <w:rFonts w:ascii="Arial Narrow" w:hAnsi="Arial Narrow" w:cs="Times New Roman"/>
          <w:sz w:val="22"/>
        </w:rPr>
        <w:t xml:space="preserve"> du MGP </w:t>
      </w:r>
      <w:r w:rsidR="00304AB5" w:rsidRPr="0095683C">
        <w:rPr>
          <w:rFonts w:ascii="Arial Narrow" w:hAnsi="Arial Narrow" w:cs="Times New Roman"/>
          <w:sz w:val="22"/>
        </w:rPr>
        <w:t xml:space="preserve"> à des fins</w:t>
      </w:r>
      <w:r w:rsidRPr="0095683C">
        <w:rPr>
          <w:rFonts w:ascii="Arial Narrow" w:hAnsi="Arial Narrow" w:cs="Times New Roman"/>
          <w:sz w:val="22"/>
        </w:rPr>
        <w:t xml:space="preserve"> politiques d</w:t>
      </w:r>
      <w:r w:rsidR="00304AB5" w:rsidRPr="0095683C">
        <w:rPr>
          <w:rFonts w:ascii="Arial Narrow" w:hAnsi="Arial Narrow" w:cs="Times New Roman"/>
          <w:sz w:val="22"/>
        </w:rPr>
        <w:t xml:space="preserve">ans les </w:t>
      </w:r>
      <w:r w:rsidRPr="0095683C">
        <w:rPr>
          <w:rFonts w:ascii="Arial Narrow" w:hAnsi="Arial Narrow" w:cs="Times New Roman"/>
          <w:sz w:val="22"/>
        </w:rPr>
        <w:t>zones d’intervention.</w:t>
      </w:r>
    </w:p>
    <w:p w14:paraId="75A01C5E" w14:textId="77777777" w:rsidR="0014236A" w:rsidRPr="0095683C" w:rsidRDefault="0014236A" w:rsidP="00841463">
      <w:pPr>
        <w:pStyle w:val="Paragraphedeliste"/>
        <w:ind w:left="785"/>
        <w:rPr>
          <w:rFonts w:ascii="Arial Narrow" w:hAnsi="Arial Narrow" w:cs="Times New Roman"/>
          <w:sz w:val="22"/>
        </w:rPr>
      </w:pPr>
    </w:p>
    <w:p w14:paraId="59452195" w14:textId="3410ED2B" w:rsidR="00AB4010" w:rsidRPr="0095683C" w:rsidRDefault="00AB4010" w:rsidP="00841463">
      <w:pPr>
        <w:pStyle w:val="Paragraphedeliste"/>
        <w:ind w:left="785"/>
        <w:jc w:val="both"/>
        <w:rPr>
          <w:rFonts w:ascii="Arial Narrow" w:hAnsi="Arial Narrow" w:cs="Times New Roman"/>
          <w:sz w:val="22"/>
        </w:rPr>
      </w:pPr>
    </w:p>
    <w:p w14:paraId="2C02CF66" w14:textId="7F569798" w:rsidR="0050797E" w:rsidRPr="0095683C" w:rsidRDefault="0050797E" w:rsidP="00841463">
      <w:pPr>
        <w:jc w:val="both"/>
        <w:rPr>
          <w:rFonts w:ascii="Arial Narrow" w:hAnsi="Arial Narrow" w:cs="Times New Roman"/>
          <w:sz w:val="22"/>
        </w:rPr>
      </w:pPr>
    </w:p>
    <w:p w14:paraId="3802989B" w14:textId="56A54BD9" w:rsidR="005127DF" w:rsidRPr="0095683C" w:rsidRDefault="005127DF" w:rsidP="00841463">
      <w:pPr>
        <w:jc w:val="both"/>
        <w:rPr>
          <w:rFonts w:ascii="Arial Narrow" w:hAnsi="Arial Narrow" w:cs="Times New Roman"/>
          <w:sz w:val="22"/>
        </w:rPr>
      </w:pPr>
    </w:p>
    <w:p w14:paraId="524F2859" w14:textId="77777777" w:rsidR="00D72F70" w:rsidRPr="0095683C" w:rsidRDefault="00D72F70" w:rsidP="00841463">
      <w:pPr>
        <w:jc w:val="both"/>
        <w:rPr>
          <w:rFonts w:ascii="Arial Narrow" w:hAnsi="Arial Narrow" w:cs="Times New Roman"/>
          <w:sz w:val="22"/>
        </w:rPr>
      </w:pPr>
    </w:p>
    <w:p w14:paraId="5DD54D0B" w14:textId="2837AEF9" w:rsidR="00F43335" w:rsidRPr="0095683C" w:rsidRDefault="006B26AC" w:rsidP="00841463">
      <w:pPr>
        <w:jc w:val="both"/>
        <w:rPr>
          <w:rFonts w:ascii="Arial Narrow" w:hAnsi="Arial Narrow" w:cs="Times New Roman"/>
          <w:sz w:val="22"/>
        </w:rPr>
      </w:pPr>
      <w:r w:rsidRPr="0095683C">
        <w:rPr>
          <w:rFonts w:ascii="Arial Narrow" w:hAnsi="Arial Narrow" w:cs="Times New Roman"/>
          <w:sz w:val="22"/>
        </w:rPr>
        <w:lastRenderedPageBreak/>
        <w:br w:type="page"/>
      </w:r>
    </w:p>
    <w:p w14:paraId="7787C79F" w14:textId="77777777" w:rsidR="00F77F43" w:rsidRPr="0095683C" w:rsidRDefault="002404C4" w:rsidP="00841463">
      <w:pPr>
        <w:outlineLvl w:val="0"/>
        <w:rPr>
          <w:rFonts w:ascii="Arial Narrow" w:hAnsi="Arial Narrow" w:cs="Times New Roman"/>
          <w:b/>
          <w:sz w:val="22"/>
        </w:rPr>
      </w:pPr>
      <w:bookmarkStart w:id="147" w:name="_Toc48090157"/>
      <w:bookmarkStart w:id="148" w:name="_Toc152953234"/>
      <w:r w:rsidRPr="0095683C">
        <w:rPr>
          <w:rFonts w:ascii="Arial Narrow" w:hAnsi="Arial Narrow" w:cs="Times New Roman"/>
          <w:b/>
          <w:sz w:val="22"/>
        </w:rPr>
        <w:lastRenderedPageBreak/>
        <w:t>BIBLIOGRAPHIE</w:t>
      </w:r>
      <w:bookmarkEnd w:id="147"/>
      <w:bookmarkEnd w:id="148"/>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57014" w:rsidRPr="0095683C" w14:paraId="7F50DCB6" w14:textId="77777777" w:rsidTr="00557014">
        <w:tc>
          <w:tcPr>
            <w:tcW w:w="9062" w:type="dxa"/>
          </w:tcPr>
          <w:p w14:paraId="2F021E4B" w14:textId="3DC36D30" w:rsidR="00557014" w:rsidRPr="0095683C" w:rsidRDefault="00557014" w:rsidP="00841463">
            <w:pPr>
              <w:pStyle w:val="Paragraphedeliste"/>
              <w:numPr>
                <w:ilvl w:val="0"/>
                <w:numId w:val="2"/>
              </w:numPr>
              <w:spacing w:after="160" w:line="276" w:lineRule="auto"/>
              <w:jc w:val="both"/>
              <w:rPr>
                <w:rFonts w:ascii="Arial Narrow" w:eastAsia="Calibri" w:hAnsi="Arial Narrow" w:cs="Times New Roman"/>
                <w:sz w:val="22"/>
              </w:rPr>
            </w:pPr>
            <w:r w:rsidRPr="0095683C">
              <w:rPr>
                <w:rFonts w:ascii="Arial Narrow" w:eastAsia="Calibri" w:hAnsi="Arial Narrow" w:cs="Times New Roman"/>
                <w:sz w:val="22"/>
              </w:rPr>
              <w:t>Agence Française de Développement (AFD), 2018 : BOÎTE À OUTILS GENRE Diligences environnementales et sociales, version finale</w:t>
            </w:r>
            <w:r w:rsidR="002B3014" w:rsidRPr="0095683C">
              <w:rPr>
                <w:rFonts w:ascii="Arial Narrow" w:eastAsia="Calibri" w:hAnsi="Arial Narrow" w:cs="Times New Roman"/>
                <w:sz w:val="22"/>
              </w:rPr>
              <w:t>,</w:t>
            </w:r>
            <w:r w:rsidR="00673541" w:rsidRPr="0095683C">
              <w:rPr>
                <w:rFonts w:ascii="Arial Narrow" w:eastAsia="Calibri" w:hAnsi="Arial Narrow" w:cs="Times New Roman"/>
                <w:sz w:val="22"/>
              </w:rPr>
              <w:t>123 pages ; P.</w:t>
            </w:r>
            <w:r w:rsidR="002B3014" w:rsidRPr="0095683C">
              <w:rPr>
                <w:rFonts w:ascii="Arial Narrow" w:eastAsia="Calibri" w:hAnsi="Arial Narrow" w:cs="Times New Roman"/>
                <w:sz w:val="22"/>
              </w:rPr>
              <w:t xml:space="preserve"> 61</w:t>
            </w:r>
          </w:p>
        </w:tc>
      </w:tr>
      <w:tr w:rsidR="00557014" w:rsidRPr="0095683C" w14:paraId="41DBD088" w14:textId="77777777" w:rsidTr="00557014">
        <w:tc>
          <w:tcPr>
            <w:tcW w:w="9062" w:type="dxa"/>
          </w:tcPr>
          <w:p w14:paraId="5C303E88" w14:textId="5D6FD723" w:rsidR="00557014" w:rsidRPr="0095683C" w:rsidRDefault="00557014" w:rsidP="00841463">
            <w:pPr>
              <w:pStyle w:val="Paragraphedeliste"/>
              <w:numPr>
                <w:ilvl w:val="0"/>
                <w:numId w:val="2"/>
              </w:numPr>
              <w:spacing w:after="160" w:line="276" w:lineRule="auto"/>
              <w:jc w:val="both"/>
              <w:rPr>
                <w:rFonts w:ascii="Arial Narrow" w:eastAsia="Calibri" w:hAnsi="Arial Narrow" w:cs="Times New Roman"/>
                <w:sz w:val="22"/>
              </w:rPr>
            </w:pPr>
            <w:r w:rsidRPr="0095683C">
              <w:rPr>
                <w:rFonts w:ascii="Arial Narrow" w:eastAsia="Calibri" w:hAnsi="Arial Narrow" w:cs="Times New Roman"/>
                <w:sz w:val="22"/>
              </w:rPr>
              <w:t>MESRSI, 2018 : Cadre de Politique de Réinstallation (CPR) du Projet d’Appui à l’enseignement Supérieur (PAES)</w:t>
            </w:r>
            <w:r w:rsidR="004A51E5" w:rsidRPr="0095683C">
              <w:rPr>
                <w:rFonts w:ascii="Arial Narrow" w:eastAsia="Calibri" w:hAnsi="Arial Narrow" w:cs="Times New Roman"/>
                <w:sz w:val="22"/>
              </w:rPr>
              <w:t xml:space="preserve">, </w:t>
            </w:r>
            <w:r w:rsidR="00673541" w:rsidRPr="0095683C">
              <w:rPr>
                <w:rFonts w:ascii="Arial Narrow" w:eastAsia="Calibri" w:hAnsi="Arial Narrow" w:cs="Times New Roman"/>
                <w:sz w:val="22"/>
              </w:rPr>
              <w:t xml:space="preserve">84 pages ; </w:t>
            </w:r>
            <w:r w:rsidR="004A51E5" w:rsidRPr="0095683C">
              <w:rPr>
                <w:rFonts w:ascii="Arial Narrow" w:eastAsia="Calibri" w:hAnsi="Arial Narrow" w:cs="Times New Roman"/>
                <w:sz w:val="22"/>
              </w:rPr>
              <w:t>P. 79</w:t>
            </w:r>
          </w:p>
        </w:tc>
      </w:tr>
      <w:tr w:rsidR="00557014" w:rsidRPr="0095683C" w14:paraId="12282C09" w14:textId="77777777" w:rsidTr="00557014">
        <w:tc>
          <w:tcPr>
            <w:tcW w:w="9062" w:type="dxa"/>
          </w:tcPr>
          <w:p w14:paraId="28DBC52E" w14:textId="21AEC1E6" w:rsidR="00557014" w:rsidRPr="0095683C" w:rsidRDefault="00557014" w:rsidP="00841463">
            <w:pPr>
              <w:pStyle w:val="Paragraphedeliste"/>
              <w:numPr>
                <w:ilvl w:val="0"/>
                <w:numId w:val="2"/>
              </w:numPr>
              <w:spacing w:after="160" w:line="276" w:lineRule="auto"/>
              <w:jc w:val="both"/>
              <w:rPr>
                <w:rFonts w:ascii="Arial Narrow" w:eastAsia="Calibri" w:hAnsi="Arial Narrow" w:cs="Times New Roman"/>
                <w:sz w:val="22"/>
              </w:rPr>
            </w:pPr>
            <w:r w:rsidRPr="0095683C">
              <w:rPr>
                <w:rFonts w:ascii="Arial Narrow" w:eastAsia="Calibri" w:hAnsi="Arial Narrow" w:cs="Times New Roman"/>
                <w:sz w:val="22"/>
              </w:rPr>
              <w:t>MESRSI, 2018 : Cadre de gestion environnementale et sociale du Projet d’Appui à l’enseignement Supérieur (PAES)</w:t>
            </w:r>
            <w:r w:rsidR="00673541" w:rsidRPr="0095683C">
              <w:rPr>
                <w:rFonts w:ascii="Arial Narrow" w:eastAsia="Calibri" w:hAnsi="Arial Narrow" w:cs="Times New Roman"/>
                <w:sz w:val="22"/>
              </w:rPr>
              <w:t xml:space="preserve"> 84 pages ; P. 55 à 57</w:t>
            </w:r>
          </w:p>
        </w:tc>
      </w:tr>
      <w:tr w:rsidR="00557014" w:rsidRPr="0095683C" w14:paraId="47090B68" w14:textId="77777777" w:rsidTr="00557014">
        <w:tc>
          <w:tcPr>
            <w:tcW w:w="9062" w:type="dxa"/>
          </w:tcPr>
          <w:p w14:paraId="2A2E2332" w14:textId="534ADC3D" w:rsidR="00557014" w:rsidRPr="0095683C" w:rsidRDefault="00557014" w:rsidP="00841463">
            <w:pPr>
              <w:pStyle w:val="Paragraphedeliste"/>
              <w:numPr>
                <w:ilvl w:val="0"/>
                <w:numId w:val="2"/>
              </w:numPr>
              <w:spacing w:after="160" w:line="276" w:lineRule="auto"/>
              <w:jc w:val="both"/>
              <w:rPr>
                <w:rFonts w:ascii="Arial Narrow" w:eastAsia="Calibri" w:hAnsi="Arial Narrow" w:cs="Times New Roman"/>
                <w:sz w:val="22"/>
              </w:rPr>
            </w:pPr>
            <w:r w:rsidRPr="0095683C">
              <w:rPr>
                <w:rFonts w:ascii="Arial Narrow" w:eastAsia="Calibri" w:hAnsi="Arial Narrow" w:cs="Times New Roman"/>
                <w:sz w:val="22"/>
              </w:rPr>
              <w:t xml:space="preserve">MESRSI, 2018 : Notice d’Impact Environnemental et Social (NIES) du site de </w:t>
            </w:r>
            <w:proofErr w:type="spellStart"/>
            <w:r w:rsidR="009B093B" w:rsidRPr="0095683C">
              <w:rPr>
                <w:rFonts w:ascii="Arial Narrow" w:eastAsia="Calibri" w:hAnsi="Arial Narrow" w:cs="Times New Roman"/>
                <w:sz w:val="22"/>
              </w:rPr>
              <w:t>K</w:t>
            </w:r>
            <w:r w:rsidRPr="0095683C">
              <w:rPr>
                <w:rFonts w:ascii="Arial Narrow" w:eastAsia="Calibri" w:hAnsi="Arial Narrow" w:cs="Times New Roman"/>
                <w:sz w:val="22"/>
              </w:rPr>
              <w:t>ouritenga</w:t>
            </w:r>
            <w:proofErr w:type="spellEnd"/>
            <w:r w:rsidRPr="0095683C">
              <w:rPr>
                <w:rFonts w:ascii="Arial Narrow" w:eastAsia="Calibri" w:hAnsi="Arial Narrow" w:cs="Times New Roman"/>
                <w:sz w:val="22"/>
              </w:rPr>
              <w:t>, Projet d’Appui à l’enseignement Supérieur (PAES)</w:t>
            </w:r>
          </w:p>
        </w:tc>
      </w:tr>
      <w:tr w:rsidR="00557014" w:rsidRPr="0095683C" w14:paraId="559036E8" w14:textId="77777777" w:rsidTr="00557014">
        <w:tc>
          <w:tcPr>
            <w:tcW w:w="9062" w:type="dxa"/>
          </w:tcPr>
          <w:p w14:paraId="4107713E" w14:textId="78B146D0" w:rsidR="00557014" w:rsidRPr="0095683C" w:rsidRDefault="00557014" w:rsidP="00841463">
            <w:pPr>
              <w:pStyle w:val="Paragraphedeliste"/>
              <w:numPr>
                <w:ilvl w:val="0"/>
                <w:numId w:val="2"/>
              </w:numPr>
              <w:spacing w:after="160" w:line="276" w:lineRule="auto"/>
              <w:jc w:val="both"/>
              <w:rPr>
                <w:rFonts w:ascii="Arial Narrow" w:eastAsia="Calibri" w:hAnsi="Arial Narrow" w:cs="Times New Roman"/>
                <w:sz w:val="22"/>
              </w:rPr>
            </w:pPr>
            <w:r w:rsidRPr="0095683C">
              <w:rPr>
                <w:rFonts w:ascii="Arial Narrow" w:eastAsia="Calibri" w:hAnsi="Arial Narrow" w:cs="Times New Roman"/>
                <w:sz w:val="22"/>
              </w:rPr>
              <w:t>Projet d’Amélioration de l’Accès et de la Qualité de l’Education (PAAQE), 2018 : Mécanisme de Gestion des Plaintes (MGP) version finale</w:t>
            </w:r>
            <w:r w:rsidR="00673541" w:rsidRPr="0095683C">
              <w:rPr>
                <w:rFonts w:ascii="Arial Narrow" w:eastAsia="Calibri" w:hAnsi="Arial Narrow" w:cs="Times New Roman"/>
                <w:sz w:val="22"/>
              </w:rPr>
              <w:t>, 46 pages </w:t>
            </w:r>
            <w:r w:rsidR="0017530F" w:rsidRPr="0095683C">
              <w:rPr>
                <w:rFonts w:ascii="Arial Narrow" w:eastAsia="Calibri" w:hAnsi="Arial Narrow" w:cs="Times New Roman"/>
                <w:sz w:val="22"/>
              </w:rPr>
              <w:t xml:space="preserve">; </w:t>
            </w:r>
            <w:r w:rsidR="0017530F" w:rsidRPr="0095683C">
              <w:rPr>
                <w:rFonts w:ascii="Arial Narrow" w:hAnsi="Arial Narrow" w:cs="Times New Roman"/>
                <w:bCs/>
                <w:sz w:val="22"/>
              </w:rPr>
              <w:t>P. 20 à 36</w:t>
            </w:r>
            <w:r w:rsidRPr="0095683C">
              <w:rPr>
                <w:rFonts w:ascii="Arial Narrow" w:hAnsi="Arial Narrow" w:cs="Times New Roman"/>
                <w:b/>
                <w:sz w:val="22"/>
              </w:rPr>
              <w:t xml:space="preserve">                                                </w:t>
            </w:r>
          </w:p>
        </w:tc>
      </w:tr>
      <w:tr w:rsidR="00557014" w:rsidRPr="0095683C" w14:paraId="7E3A93CD" w14:textId="77777777" w:rsidTr="00557014">
        <w:tc>
          <w:tcPr>
            <w:tcW w:w="9062" w:type="dxa"/>
          </w:tcPr>
          <w:p w14:paraId="189744E4" w14:textId="4BAB276C" w:rsidR="00557014" w:rsidRPr="0095683C" w:rsidRDefault="00557014" w:rsidP="00841463">
            <w:pPr>
              <w:pStyle w:val="Paragraphedeliste"/>
              <w:numPr>
                <w:ilvl w:val="0"/>
                <w:numId w:val="2"/>
              </w:numPr>
              <w:spacing w:after="160" w:line="276" w:lineRule="auto"/>
              <w:jc w:val="both"/>
              <w:rPr>
                <w:rFonts w:ascii="Arial Narrow" w:eastAsia="Calibri" w:hAnsi="Arial Narrow" w:cs="Times New Roman"/>
                <w:sz w:val="22"/>
              </w:rPr>
            </w:pPr>
            <w:r w:rsidRPr="0095683C">
              <w:rPr>
                <w:rFonts w:ascii="Arial Narrow" w:eastAsia="Calibri" w:hAnsi="Arial Narrow" w:cs="Times New Roman"/>
                <w:sz w:val="22"/>
              </w:rPr>
              <w:t>Projet d’Amélioration de la Productivité agricole et de la Sécurité Alimentaire, 201</w:t>
            </w:r>
            <w:r w:rsidR="00673541" w:rsidRPr="0095683C">
              <w:rPr>
                <w:rFonts w:ascii="Arial Narrow" w:eastAsia="Calibri" w:hAnsi="Arial Narrow" w:cs="Times New Roman"/>
                <w:sz w:val="22"/>
              </w:rPr>
              <w:t>8</w:t>
            </w:r>
            <w:r w:rsidRPr="0095683C">
              <w:rPr>
                <w:rFonts w:ascii="Arial Narrow" w:eastAsia="Calibri" w:hAnsi="Arial Narrow" w:cs="Times New Roman"/>
                <w:sz w:val="22"/>
              </w:rPr>
              <w:t xml:space="preserve"> : </w:t>
            </w:r>
            <w:r w:rsidR="00673541" w:rsidRPr="0095683C">
              <w:rPr>
                <w:rFonts w:ascii="Arial Narrow" w:eastAsia="Calibri" w:hAnsi="Arial Narrow" w:cs="Times New Roman"/>
                <w:sz w:val="22"/>
              </w:rPr>
              <w:t>Mécanisme de Gestion des Plaintes</w:t>
            </w:r>
            <w:r w:rsidRPr="0095683C">
              <w:rPr>
                <w:rFonts w:ascii="Arial Narrow" w:eastAsia="Calibri" w:hAnsi="Arial Narrow" w:cs="Times New Roman"/>
                <w:sz w:val="22"/>
              </w:rPr>
              <w:t xml:space="preserve"> (</w:t>
            </w:r>
            <w:r w:rsidR="00673541" w:rsidRPr="0095683C">
              <w:rPr>
                <w:rFonts w:ascii="Arial Narrow" w:eastAsia="Calibri" w:hAnsi="Arial Narrow" w:cs="Times New Roman"/>
                <w:sz w:val="22"/>
              </w:rPr>
              <w:t>MGP</w:t>
            </w:r>
            <w:r w:rsidRPr="0095683C">
              <w:rPr>
                <w:rFonts w:ascii="Arial Narrow" w:eastAsia="Calibri" w:hAnsi="Arial Narrow" w:cs="Times New Roman"/>
                <w:sz w:val="22"/>
              </w:rPr>
              <w:t>) version finale</w:t>
            </w:r>
            <w:r w:rsidR="00445811" w:rsidRPr="0095683C">
              <w:rPr>
                <w:rFonts w:ascii="Arial Narrow" w:eastAsia="Calibri" w:hAnsi="Arial Narrow" w:cs="Times New Roman"/>
                <w:sz w:val="22"/>
              </w:rPr>
              <w:t xml:space="preserve">, </w:t>
            </w:r>
            <w:r w:rsidR="00673541" w:rsidRPr="0095683C">
              <w:rPr>
                <w:rFonts w:ascii="Arial Narrow" w:eastAsia="Calibri" w:hAnsi="Arial Narrow" w:cs="Times New Roman"/>
                <w:sz w:val="22"/>
              </w:rPr>
              <w:t>12 pages</w:t>
            </w:r>
            <w:r w:rsidR="0017530F" w:rsidRPr="0095683C">
              <w:rPr>
                <w:rFonts w:ascii="Arial Narrow" w:eastAsia="Calibri" w:hAnsi="Arial Narrow" w:cs="Times New Roman"/>
                <w:sz w:val="22"/>
              </w:rPr>
              <w:t> ; P 5 à 9</w:t>
            </w:r>
          </w:p>
        </w:tc>
      </w:tr>
      <w:tr w:rsidR="00557014" w:rsidRPr="0095683C" w14:paraId="7B874813" w14:textId="77777777" w:rsidTr="00557014">
        <w:tc>
          <w:tcPr>
            <w:tcW w:w="9062" w:type="dxa"/>
          </w:tcPr>
          <w:p w14:paraId="2845096C" w14:textId="2DE7CC8C" w:rsidR="00557014" w:rsidRPr="0095683C" w:rsidRDefault="00557014" w:rsidP="00841463">
            <w:pPr>
              <w:pStyle w:val="Paragraphedeliste"/>
              <w:numPr>
                <w:ilvl w:val="0"/>
                <w:numId w:val="2"/>
              </w:numPr>
              <w:spacing w:after="160" w:line="276" w:lineRule="auto"/>
              <w:jc w:val="both"/>
              <w:rPr>
                <w:rFonts w:ascii="Arial Narrow" w:eastAsia="Calibri" w:hAnsi="Arial Narrow" w:cs="Times New Roman"/>
                <w:sz w:val="22"/>
              </w:rPr>
            </w:pPr>
            <w:r w:rsidRPr="0095683C">
              <w:rPr>
                <w:rFonts w:ascii="Arial Narrow" w:eastAsia="Calibri" w:hAnsi="Arial Narrow" w:cs="Times New Roman"/>
                <w:sz w:val="22"/>
              </w:rPr>
              <w:t>Projet d’Amélioration de la Sécurité à l’Aéroport de Goma (PASAG), 2017 : Mécanisme de Gestion des Plaintes (MGP) version finale</w:t>
            </w:r>
            <w:r w:rsidR="008337C0" w:rsidRPr="0095683C">
              <w:rPr>
                <w:rFonts w:ascii="Arial Narrow" w:eastAsia="Calibri" w:hAnsi="Arial Narrow" w:cs="Times New Roman"/>
                <w:sz w:val="22"/>
              </w:rPr>
              <w:t xml:space="preserve">, 15 pages ; </w:t>
            </w:r>
            <w:r w:rsidR="0017530F" w:rsidRPr="0095683C">
              <w:rPr>
                <w:rFonts w:ascii="Arial Narrow" w:eastAsia="Calibri" w:hAnsi="Arial Narrow" w:cs="Times New Roman"/>
                <w:sz w:val="22"/>
              </w:rPr>
              <w:t>P 2 à 12</w:t>
            </w:r>
          </w:p>
        </w:tc>
      </w:tr>
      <w:tr w:rsidR="00557014" w:rsidRPr="0095683C" w14:paraId="60E0C9B0" w14:textId="77777777" w:rsidTr="00557014">
        <w:tc>
          <w:tcPr>
            <w:tcW w:w="9062" w:type="dxa"/>
          </w:tcPr>
          <w:p w14:paraId="0FE50AEC" w14:textId="580CC82B" w:rsidR="00557014" w:rsidRPr="0095683C" w:rsidRDefault="00557014" w:rsidP="00841463">
            <w:pPr>
              <w:pStyle w:val="Paragraphedeliste"/>
              <w:numPr>
                <w:ilvl w:val="0"/>
                <w:numId w:val="2"/>
              </w:numPr>
              <w:spacing w:after="160" w:line="276" w:lineRule="auto"/>
              <w:jc w:val="both"/>
              <w:rPr>
                <w:rFonts w:ascii="Arial Narrow" w:eastAsia="Calibri" w:hAnsi="Arial Narrow" w:cs="Times New Roman"/>
                <w:sz w:val="22"/>
              </w:rPr>
            </w:pPr>
            <w:r w:rsidRPr="0095683C">
              <w:rPr>
                <w:rFonts w:ascii="Arial Narrow" w:eastAsia="Calibri" w:hAnsi="Arial Narrow" w:cs="Times New Roman"/>
                <w:sz w:val="22"/>
              </w:rPr>
              <w:t>Projet de bonne gouvernance dans le secteur minier comme facteur de croissance (PROMINE), 2017 : Mécanisme de Gestion des Plaintes (MGP) version finale</w:t>
            </w:r>
            <w:r w:rsidR="00445811" w:rsidRPr="0095683C">
              <w:rPr>
                <w:rFonts w:ascii="Arial Narrow" w:eastAsia="Calibri" w:hAnsi="Arial Narrow" w:cs="Times New Roman"/>
                <w:sz w:val="22"/>
              </w:rPr>
              <w:t>,</w:t>
            </w:r>
            <w:r w:rsidR="00181E2F" w:rsidRPr="0095683C">
              <w:rPr>
                <w:rFonts w:ascii="Arial Narrow" w:eastAsia="Calibri" w:hAnsi="Arial Narrow" w:cs="Times New Roman"/>
                <w:sz w:val="22"/>
              </w:rPr>
              <w:t xml:space="preserve"> 13 pages</w:t>
            </w:r>
            <w:r w:rsidR="0017530F" w:rsidRPr="0095683C">
              <w:rPr>
                <w:rFonts w:ascii="Arial Narrow" w:eastAsia="Calibri" w:hAnsi="Arial Narrow" w:cs="Times New Roman"/>
                <w:sz w:val="22"/>
              </w:rPr>
              <w:t> </w:t>
            </w:r>
          </w:p>
        </w:tc>
      </w:tr>
    </w:tbl>
    <w:p w14:paraId="2AA6497E" w14:textId="77777777" w:rsidR="00F77F43" w:rsidRPr="0095683C" w:rsidRDefault="00F77F43" w:rsidP="00841463">
      <w:pPr>
        <w:spacing w:after="160"/>
        <w:ind w:left="360"/>
        <w:contextualSpacing/>
        <w:jc w:val="both"/>
        <w:rPr>
          <w:rFonts w:ascii="Arial Narrow" w:eastAsia="Calibri" w:hAnsi="Arial Narrow" w:cs="Times New Roman"/>
          <w:sz w:val="22"/>
        </w:rPr>
      </w:pPr>
    </w:p>
    <w:p w14:paraId="3488F232" w14:textId="77777777" w:rsidR="001848A5" w:rsidRPr="0095683C" w:rsidRDefault="00F43335" w:rsidP="00D133AF">
      <w:pPr>
        <w:pStyle w:val="Sansinterligne"/>
        <w:sectPr w:rsidR="001848A5" w:rsidRPr="0095683C" w:rsidSect="003664D1">
          <w:pgSz w:w="11906" w:h="16838"/>
          <w:pgMar w:top="1559" w:right="1559" w:bottom="992" w:left="1134" w:header="720" w:footer="720" w:gutter="0"/>
          <w:cols w:space="720"/>
          <w:titlePg/>
          <w:docGrid w:linePitch="360"/>
        </w:sectPr>
      </w:pPr>
      <w:r w:rsidRPr="0095683C">
        <w:br w:type="page"/>
      </w:r>
    </w:p>
    <w:p w14:paraId="485E3779" w14:textId="5ACF1258" w:rsidR="00F8607B" w:rsidRPr="0095683C" w:rsidRDefault="0006075C" w:rsidP="00D133AF">
      <w:pPr>
        <w:pStyle w:val="Sansinterligne"/>
      </w:pPr>
      <w:r w:rsidRPr="0095683C">
        <w:lastRenderedPageBreak/>
        <w:t>ANNEXES </w:t>
      </w:r>
    </w:p>
    <w:p w14:paraId="4C296A67" w14:textId="6DA415CD" w:rsidR="000D28D4" w:rsidRPr="0095683C" w:rsidRDefault="000D28D4" w:rsidP="00841463">
      <w:pPr>
        <w:keepNext/>
        <w:keepLines/>
        <w:spacing w:before="40" w:after="0"/>
        <w:outlineLvl w:val="1"/>
        <w:rPr>
          <w:rFonts w:ascii="Arial Narrow" w:eastAsia="Times New Roman" w:hAnsi="Arial Narrow" w:cs="Times New Roman"/>
          <w:bCs/>
          <w:i/>
          <w:iCs/>
          <w:sz w:val="22"/>
        </w:rPr>
      </w:pPr>
      <w:bookmarkStart w:id="149" w:name="_Toc29158794"/>
      <w:bookmarkStart w:id="150" w:name="_Toc48090158"/>
      <w:bookmarkStart w:id="151" w:name="_Toc152953235"/>
      <w:r w:rsidRPr="0095683C">
        <w:rPr>
          <w:rFonts w:ascii="Arial Narrow" w:eastAsia="Times New Roman" w:hAnsi="Arial Narrow" w:cs="Times New Roman"/>
          <w:bCs/>
          <w:i/>
          <w:iCs/>
          <w:sz w:val="22"/>
        </w:rPr>
        <w:t xml:space="preserve">Annexe </w:t>
      </w:r>
      <w:r w:rsidR="00FB6CC6" w:rsidRPr="0095683C">
        <w:rPr>
          <w:rFonts w:ascii="Arial Narrow" w:eastAsia="Times New Roman" w:hAnsi="Arial Narrow" w:cs="Times New Roman"/>
          <w:bCs/>
          <w:i/>
          <w:iCs/>
          <w:sz w:val="22"/>
        </w:rPr>
        <w:t>1 :</w:t>
      </w:r>
      <w:r w:rsidRPr="0095683C">
        <w:rPr>
          <w:rFonts w:ascii="Arial Narrow" w:eastAsia="Times New Roman" w:hAnsi="Arial Narrow" w:cs="Times New Roman"/>
          <w:bCs/>
          <w:i/>
          <w:iCs/>
          <w:sz w:val="22"/>
        </w:rPr>
        <w:t xml:space="preserve">  Modèle de formulaire d’enregistrement et de résolution de plaintes</w:t>
      </w:r>
      <w:bookmarkEnd w:id="149"/>
      <w:bookmarkEnd w:id="150"/>
      <w:bookmarkEnd w:id="151"/>
      <w:r w:rsidRPr="0095683C">
        <w:rPr>
          <w:rFonts w:ascii="Arial Narrow" w:eastAsia="Times New Roman" w:hAnsi="Arial Narrow" w:cs="Times New Roman"/>
          <w:bCs/>
          <w:i/>
          <w:iCs/>
          <w:sz w:val="22"/>
        </w:rPr>
        <w:t xml:space="preserve"> </w:t>
      </w:r>
    </w:p>
    <w:p w14:paraId="3C5F1DBB" w14:textId="77777777" w:rsidR="000D28D4" w:rsidRPr="0095683C" w:rsidRDefault="000D28D4" w:rsidP="00841463">
      <w:pPr>
        <w:spacing w:after="160"/>
        <w:jc w:val="both"/>
        <w:rPr>
          <w:rFonts w:ascii="Arial Narrow" w:eastAsia="Calibri" w:hAnsi="Arial Narrow" w:cs="Times New Roman"/>
          <w:sz w:val="22"/>
        </w:rPr>
      </w:pPr>
    </w:p>
    <w:p w14:paraId="28045538" w14:textId="77777777" w:rsidR="000D28D4" w:rsidRPr="0095683C" w:rsidRDefault="000D28D4" w:rsidP="00841463">
      <w:pPr>
        <w:numPr>
          <w:ilvl w:val="0"/>
          <w:numId w:val="11"/>
        </w:numPr>
        <w:spacing w:after="160"/>
        <w:contextualSpacing/>
        <w:jc w:val="both"/>
        <w:rPr>
          <w:rFonts w:ascii="Arial Narrow" w:eastAsia="Calibri" w:hAnsi="Arial Narrow" w:cs="Times New Roman"/>
          <w:sz w:val="22"/>
        </w:rPr>
      </w:pPr>
      <w:r w:rsidRPr="0095683C">
        <w:rPr>
          <w:rFonts w:ascii="Arial Narrow" w:eastAsia="Calibri" w:hAnsi="Arial Narrow" w:cs="Times New Roman"/>
          <w:b/>
          <w:bCs/>
          <w:sz w:val="22"/>
        </w:rPr>
        <w:t xml:space="preserve">ENREGISTREMENT DE LA PLAINTE </w:t>
      </w:r>
    </w:p>
    <w:p w14:paraId="4946075B" w14:textId="77777777" w:rsidR="000D28D4" w:rsidRPr="0095683C" w:rsidRDefault="000D28D4" w:rsidP="00841463">
      <w:pPr>
        <w:spacing w:after="160"/>
        <w:ind w:left="1080"/>
        <w:contextualSpacing/>
        <w:jc w:val="both"/>
        <w:rPr>
          <w:rFonts w:ascii="Arial Narrow" w:eastAsia="Calibri" w:hAnsi="Arial Narrow" w:cs="Times New Roman"/>
          <w:sz w:val="22"/>
        </w:rPr>
      </w:pPr>
    </w:p>
    <w:p w14:paraId="14133FF6" w14:textId="53C50416" w:rsidR="00AB6B3E" w:rsidRPr="0095683C" w:rsidRDefault="00AB6B3E" w:rsidP="00841463">
      <w:pPr>
        <w:spacing w:after="160"/>
        <w:jc w:val="both"/>
        <w:rPr>
          <w:rFonts w:ascii="Arial Narrow" w:eastAsia="Calibri" w:hAnsi="Arial Narrow" w:cs="Times New Roman"/>
          <w:b/>
          <w:bCs/>
          <w:sz w:val="22"/>
        </w:rPr>
      </w:pPr>
      <w:r w:rsidRPr="0095683C">
        <w:rPr>
          <w:rFonts w:ascii="Arial Narrow" w:eastAsia="Calibri" w:hAnsi="Arial Narrow" w:cs="Times New Roman"/>
          <w:b/>
          <w:bCs/>
          <w:sz w:val="22"/>
        </w:rPr>
        <w:t>Commune/arrondissement :</w:t>
      </w:r>
    </w:p>
    <w:p w14:paraId="4F3C9A12" w14:textId="7FC285B0" w:rsidR="00AB6B3E" w:rsidRPr="0095683C" w:rsidRDefault="00AB6B3E" w:rsidP="00841463">
      <w:pPr>
        <w:spacing w:after="160"/>
        <w:jc w:val="both"/>
        <w:rPr>
          <w:rFonts w:ascii="Arial Narrow" w:eastAsia="Calibri" w:hAnsi="Arial Narrow" w:cs="Times New Roman"/>
          <w:b/>
          <w:bCs/>
          <w:sz w:val="22"/>
        </w:rPr>
      </w:pPr>
      <w:r w:rsidRPr="0095683C">
        <w:rPr>
          <w:rFonts w:ascii="Arial Narrow" w:eastAsia="Calibri" w:hAnsi="Arial Narrow" w:cs="Times New Roman"/>
          <w:b/>
          <w:bCs/>
          <w:sz w:val="22"/>
        </w:rPr>
        <w:t>Secteur :</w:t>
      </w:r>
    </w:p>
    <w:p w14:paraId="1E9508E0" w14:textId="296EA095" w:rsidR="000D28D4" w:rsidRPr="0095683C" w:rsidRDefault="000D28D4" w:rsidP="00841463">
      <w:pPr>
        <w:spacing w:after="160"/>
        <w:jc w:val="both"/>
        <w:rPr>
          <w:rFonts w:ascii="Arial Narrow" w:eastAsia="Calibri" w:hAnsi="Arial Narrow" w:cs="Times New Roman"/>
          <w:b/>
          <w:bCs/>
          <w:sz w:val="22"/>
        </w:rPr>
      </w:pPr>
      <w:r w:rsidRPr="0095683C">
        <w:rPr>
          <w:rFonts w:ascii="Arial Narrow" w:eastAsia="Calibri" w:hAnsi="Arial Narrow" w:cs="Times New Roman"/>
          <w:b/>
          <w:bCs/>
          <w:sz w:val="22"/>
        </w:rPr>
        <w:t xml:space="preserve">Plainte N° : </w:t>
      </w:r>
    </w:p>
    <w:p w14:paraId="5BD9EF09" w14:textId="12E2396A" w:rsidR="000D28D4" w:rsidRPr="0095683C" w:rsidRDefault="000D28D4" w:rsidP="00841463">
      <w:pPr>
        <w:spacing w:after="160"/>
        <w:jc w:val="both"/>
        <w:rPr>
          <w:rFonts w:ascii="Arial Narrow" w:eastAsia="Calibri" w:hAnsi="Arial Narrow" w:cs="Times New Roman"/>
          <w:sz w:val="22"/>
        </w:rPr>
      </w:pPr>
      <w:r w:rsidRPr="0095683C">
        <w:rPr>
          <w:rFonts w:ascii="Arial Narrow" w:eastAsia="Calibri" w:hAnsi="Arial Narrow" w:cs="Times New Roman"/>
          <w:b/>
          <w:bCs/>
          <w:sz w:val="22"/>
        </w:rPr>
        <w:t xml:space="preserve">Date du dépôt de plainte : </w:t>
      </w:r>
      <w:r w:rsidR="005127DF" w:rsidRPr="0095683C">
        <w:rPr>
          <w:rFonts w:ascii="Arial Narrow" w:eastAsia="Calibri" w:hAnsi="Arial Narrow" w:cs="Times New Roman"/>
          <w:sz w:val="22"/>
        </w:rPr>
        <w:t>…………………………………</w:t>
      </w:r>
      <w:r w:rsidRPr="0095683C">
        <w:rPr>
          <w:rFonts w:ascii="Arial Narrow" w:eastAsia="Calibri" w:hAnsi="Arial Narrow" w:cs="Times New Roman"/>
          <w:b/>
          <w:bCs/>
          <w:sz w:val="22"/>
        </w:rPr>
        <w:t>Lieu d’enregistrement</w:t>
      </w:r>
      <w:r w:rsidR="00AB6B3E" w:rsidRPr="0095683C">
        <w:rPr>
          <w:rFonts w:ascii="Arial Narrow" w:eastAsia="Calibri" w:hAnsi="Arial Narrow" w:cs="Times New Roman"/>
          <w:b/>
          <w:bCs/>
          <w:sz w:val="22"/>
        </w:rPr>
        <w:t> :</w:t>
      </w:r>
      <w:r w:rsidR="00AB6B3E" w:rsidRPr="0095683C">
        <w:rPr>
          <w:rFonts w:ascii="Arial Narrow" w:eastAsia="Calibri" w:hAnsi="Arial Narrow" w:cs="Times New Roman"/>
          <w:sz w:val="22"/>
        </w:rPr>
        <w:t xml:space="preserve"> …</w:t>
      </w:r>
      <w:r w:rsidR="005127DF" w:rsidRPr="0095683C">
        <w:rPr>
          <w:rFonts w:ascii="Arial Narrow" w:eastAsia="Calibri" w:hAnsi="Arial Narrow" w:cs="Times New Roman"/>
          <w:sz w:val="22"/>
        </w:rPr>
        <w:t>…</w:t>
      </w:r>
      <w:r w:rsidR="00AB6B3E" w:rsidRPr="0095683C">
        <w:rPr>
          <w:rFonts w:ascii="Arial Narrow" w:eastAsia="Calibri" w:hAnsi="Arial Narrow" w:cs="Times New Roman"/>
          <w:sz w:val="22"/>
        </w:rPr>
        <w:t>…………………………</w:t>
      </w:r>
    </w:p>
    <w:p w14:paraId="52B425BA" w14:textId="7A963DF0" w:rsidR="000D28D4" w:rsidRPr="0095683C" w:rsidRDefault="000D28D4" w:rsidP="00841463">
      <w:pPr>
        <w:spacing w:after="160"/>
        <w:jc w:val="both"/>
        <w:rPr>
          <w:rFonts w:ascii="Arial Narrow" w:eastAsia="Calibri" w:hAnsi="Arial Narrow" w:cs="Times New Roman"/>
          <w:sz w:val="22"/>
        </w:rPr>
      </w:pPr>
      <w:r w:rsidRPr="0095683C">
        <w:rPr>
          <w:rFonts w:ascii="Arial Narrow" w:eastAsia="Calibri" w:hAnsi="Arial Narrow" w:cs="Times New Roman"/>
          <w:b/>
          <w:bCs/>
          <w:sz w:val="22"/>
        </w:rPr>
        <w:t>Nom, Prénom du plaignant</w:t>
      </w:r>
      <w:r w:rsidRPr="0095683C">
        <w:rPr>
          <w:rFonts w:ascii="Arial Narrow" w:eastAsia="Calibri" w:hAnsi="Arial Narrow" w:cs="Times New Roman"/>
          <w:sz w:val="22"/>
        </w:rPr>
        <w:t xml:space="preserve"> : ………………………………………………………...…………</w:t>
      </w:r>
      <w:r w:rsidR="00AB6B3E" w:rsidRPr="0095683C">
        <w:rPr>
          <w:rFonts w:ascii="Arial Narrow" w:eastAsia="Calibri" w:hAnsi="Arial Narrow" w:cs="Times New Roman"/>
          <w:sz w:val="22"/>
        </w:rPr>
        <w:t>……………………….</w:t>
      </w:r>
    </w:p>
    <w:p w14:paraId="64183B44" w14:textId="0FEB084B" w:rsidR="000D28D4" w:rsidRPr="0095683C" w:rsidRDefault="000D28D4" w:rsidP="00841463">
      <w:pPr>
        <w:spacing w:after="160"/>
        <w:jc w:val="both"/>
        <w:rPr>
          <w:rFonts w:ascii="Arial Narrow" w:eastAsia="Calibri" w:hAnsi="Arial Narrow" w:cs="Times New Roman"/>
          <w:sz w:val="22"/>
        </w:rPr>
      </w:pPr>
      <w:r w:rsidRPr="0095683C">
        <w:rPr>
          <w:rFonts w:ascii="Arial Narrow" w:eastAsia="Calibri" w:hAnsi="Arial Narrow" w:cs="Times New Roman"/>
          <w:b/>
          <w:bCs/>
          <w:sz w:val="22"/>
        </w:rPr>
        <w:t>Téléphone</w:t>
      </w:r>
      <w:r w:rsidRPr="0095683C">
        <w:rPr>
          <w:rFonts w:ascii="Arial Narrow" w:eastAsia="Calibri" w:hAnsi="Arial Narrow" w:cs="Times New Roman"/>
          <w:sz w:val="22"/>
        </w:rPr>
        <w:t> : …………………</w:t>
      </w:r>
      <w:r w:rsidR="005127DF" w:rsidRPr="0095683C">
        <w:rPr>
          <w:rFonts w:ascii="Arial Narrow" w:eastAsia="Calibri" w:hAnsi="Arial Narrow" w:cs="Times New Roman"/>
          <w:sz w:val="22"/>
        </w:rPr>
        <w:t>………………………………</w:t>
      </w:r>
      <w:proofErr w:type="gramStart"/>
      <w:r w:rsidR="005127DF" w:rsidRPr="0095683C">
        <w:rPr>
          <w:rFonts w:ascii="Arial Narrow" w:eastAsia="Calibri" w:hAnsi="Arial Narrow" w:cs="Times New Roman"/>
          <w:sz w:val="22"/>
        </w:rPr>
        <w:t>…….</w:t>
      </w:r>
      <w:proofErr w:type="gramEnd"/>
      <w:r w:rsidRPr="0095683C">
        <w:rPr>
          <w:rFonts w:ascii="Arial Narrow" w:eastAsia="Calibri" w:hAnsi="Arial Narrow" w:cs="Times New Roman"/>
          <w:sz w:val="22"/>
        </w:rPr>
        <w:t xml:space="preserve">…  </w:t>
      </w:r>
      <w:r w:rsidRPr="0095683C">
        <w:rPr>
          <w:rFonts w:ascii="Arial Narrow" w:eastAsia="Calibri" w:hAnsi="Arial Narrow" w:cs="Times New Roman"/>
          <w:b/>
          <w:bCs/>
          <w:sz w:val="22"/>
        </w:rPr>
        <w:t>CNIB</w:t>
      </w:r>
      <w:r w:rsidRPr="0095683C">
        <w:rPr>
          <w:rFonts w:ascii="Arial Narrow" w:eastAsia="Calibri" w:hAnsi="Arial Narrow" w:cs="Times New Roman"/>
          <w:sz w:val="22"/>
        </w:rPr>
        <w:t> : ……………</w:t>
      </w:r>
      <w:r w:rsidR="005127DF" w:rsidRPr="0095683C">
        <w:rPr>
          <w:rFonts w:ascii="Arial Narrow" w:eastAsia="Calibri" w:hAnsi="Arial Narrow" w:cs="Times New Roman"/>
          <w:sz w:val="22"/>
        </w:rPr>
        <w:t>…………………</w:t>
      </w:r>
      <w:proofErr w:type="gramStart"/>
      <w:r w:rsidR="005127DF" w:rsidRPr="0095683C">
        <w:rPr>
          <w:rFonts w:ascii="Arial Narrow" w:eastAsia="Calibri" w:hAnsi="Arial Narrow" w:cs="Times New Roman"/>
          <w:sz w:val="22"/>
        </w:rPr>
        <w:t>…….</w:t>
      </w:r>
      <w:proofErr w:type="gramEnd"/>
      <w:r w:rsidRPr="0095683C">
        <w:rPr>
          <w:rFonts w:ascii="Arial Narrow" w:eastAsia="Calibri" w:hAnsi="Arial Narrow" w:cs="Times New Roman"/>
          <w:sz w:val="22"/>
        </w:rPr>
        <w:t>…….</w:t>
      </w:r>
      <w:r w:rsidR="00AB6B3E" w:rsidRPr="0095683C">
        <w:rPr>
          <w:rFonts w:ascii="Arial Narrow" w:eastAsia="Calibri" w:hAnsi="Arial Narrow" w:cs="Times New Roman"/>
          <w:sz w:val="22"/>
        </w:rPr>
        <w:t>..</w:t>
      </w:r>
      <w:r w:rsidRPr="0095683C">
        <w:rPr>
          <w:rFonts w:ascii="Arial Narrow" w:eastAsia="Calibri" w:hAnsi="Arial Narrow" w:cs="Times New Roman"/>
          <w:sz w:val="22"/>
        </w:rPr>
        <w:t xml:space="preserve"> </w:t>
      </w:r>
    </w:p>
    <w:p w14:paraId="10A692B9" w14:textId="102B9F26" w:rsidR="000D28D4" w:rsidRPr="0095683C" w:rsidRDefault="000D28D4" w:rsidP="00841463">
      <w:pPr>
        <w:spacing w:after="160"/>
        <w:jc w:val="both"/>
        <w:rPr>
          <w:rFonts w:ascii="Arial Narrow" w:eastAsia="Calibri" w:hAnsi="Arial Narrow" w:cs="Times New Roman"/>
          <w:sz w:val="22"/>
        </w:rPr>
      </w:pPr>
      <w:r w:rsidRPr="0095683C">
        <w:rPr>
          <w:rFonts w:ascii="Arial Narrow" w:eastAsia="Calibri" w:hAnsi="Arial Narrow" w:cs="Times New Roman"/>
          <w:b/>
          <w:bCs/>
          <w:sz w:val="22"/>
        </w:rPr>
        <w:t>Objet de la plainte</w:t>
      </w:r>
      <w:proofErr w:type="gramStart"/>
      <w:r w:rsidRPr="0095683C">
        <w:rPr>
          <w:rFonts w:ascii="Arial Narrow" w:eastAsia="Calibri" w:hAnsi="Arial Narrow" w:cs="Times New Roman"/>
          <w:sz w:val="22"/>
        </w:rPr>
        <w:t xml:space="preserve"> :</w:t>
      </w:r>
      <w:r w:rsidR="005127DF" w:rsidRPr="0095683C">
        <w:rPr>
          <w:rFonts w:ascii="Arial Narrow" w:eastAsia="Calibri" w:hAnsi="Arial Narrow" w:cs="Times New Roman"/>
          <w:sz w:val="22"/>
        </w:rPr>
        <w:t>…</w:t>
      </w:r>
      <w:proofErr w:type="gramEnd"/>
      <w:r w:rsidR="005127DF" w:rsidRPr="0095683C">
        <w:rPr>
          <w:rFonts w:ascii="Arial Narrow" w:eastAsia="Calibri" w:hAnsi="Arial Narrow" w:cs="Times New Roman"/>
          <w:sz w:val="22"/>
        </w:rPr>
        <w:t>……</w:t>
      </w:r>
      <w:r w:rsidRPr="0095683C">
        <w:rPr>
          <w:rFonts w:ascii="Arial Narrow" w:eastAsia="Calibri" w:hAnsi="Arial Narrow" w:cs="Times New Roman"/>
          <w:sz w:val="22"/>
        </w:rPr>
        <w:t>………………………………………………………………………………………………</w:t>
      </w:r>
      <w:r w:rsidR="00AB6B3E" w:rsidRPr="0095683C">
        <w:rPr>
          <w:rFonts w:ascii="Arial Narrow" w:eastAsia="Calibri" w:hAnsi="Arial Narrow" w:cs="Times New Roman"/>
          <w:sz w:val="22"/>
        </w:rPr>
        <w:t>..</w:t>
      </w:r>
    </w:p>
    <w:p w14:paraId="61576FB6" w14:textId="77777777" w:rsidR="000D28D4" w:rsidRPr="0095683C" w:rsidRDefault="000D28D4" w:rsidP="00841463">
      <w:pPr>
        <w:spacing w:after="160"/>
        <w:jc w:val="both"/>
        <w:rPr>
          <w:rFonts w:ascii="Arial Narrow" w:eastAsia="Calibri" w:hAnsi="Arial Narrow" w:cs="Times New Roman"/>
          <w:b/>
          <w:bCs/>
          <w:sz w:val="22"/>
        </w:rPr>
      </w:pPr>
      <w:r w:rsidRPr="0095683C">
        <w:rPr>
          <w:rFonts w:ascii="Arial Narrow" w:eastAsia="Calibri" w:hAnsi="Arial Narrow" w:cs="Times New Roman"/>
          <w:b/>
          <w:bCs/>
          <w:sz w:val="22"/>
        </w:rPr>
        <w:t>Signataires</w:t>
      </w:r>
    </w:p>
    <w:tbl>
      <w:tblPr>
        <w:tblStyle w:val="Grilledutableau1"/>
        <w:tblW w:w="9209" w:type="dxa"/>
        <w:tblLook w:val="04A0" w:firstRow="1" w:lastRow="0" w:firstColumn="1" w:lastColumn="0" w:noHBand="0" w:noVBand="1"/>
      </w:tblPr>
      <w:tblGrid>
        <w:gridCol w:w="4815"/>
        <w:gridCol w:w="2551"/>
        <w:gridCol w:w="1843"/>
      </w:tblGrid>
      <w:tr w:rsidR="000D28D4" w:rsidRPr="0095683C" w14:paraId="37F5B090" w14:textId="77777777" w:rsidTr="005127DF">
        <w:tc>
          <w:tcPr>
            <w:tcW w:w="4815" w:type="dxa"/>
            <w:vAlign w:val="center"/>
          </w:tcPr>
          <w:p w14:paraId="72659545" w14:textId="77777777" w:rsidR="000D28D4" w:rsidRPr="0095683C" w:rsidRDefault="000D28D4" w:rsidP="00841463">
            <w:pPr>
              <w:spacing w:line="276" w:lineRule="auto"/>
              <w:rPr>
                <w:rFonts w:ascii="Arial Narrow" w:eastAsia="Calibri" w:hAnsi="Arial Narrow" w:cs="Times New Roman"/>
                <w:sz w:val="22"/>
              </w:rPr>
            </w:pPr>
            <w:r w:rsidRPr="0095683C">
              <w:rPr>
                <w:rFonts w:ascii="Arial Narrow" w:eastAsia="Calibri" w:hAnsi="Arial Narrow" w:cs="Times New Roman"/>
                <w:sz w:val="22"/>
              </w:rPr>
              <w:t>Nom, Signature du plaignant</w:t>
            </w:r>
          </w:p>
        </w:tc>
        <w:tc>
          <w:tcPr>
            <w:tcW w:w="2551" w:type="dxa"/>
            <w:vAlign w:val="center"/>
          </w:tcPr>
          <w:p w14:paraId="3E1C7772" w14:textId="77777777" w:rsidR="000D28D4" w:rsidRPr="0095683C" w:rsidRDefault="000D28D4" w:rsidP="00841463">
            <w:pPr>
              <w:spacing w:line="276" w:lineRule="auto"/>
              <w:rPr>
                <w:rFonts w:ascii="Arial Narrow" w:eastAsia="Calibri" w:hAnsi="Arial Narrow" w:cs="Times New Roman"/>
                <w:sz w:val="22"/>
              </w:rPr>
            </w:pPr>
          </w:p>
          <w:p w14:paraId="651F2229" w14:textId="77777777" w:rsidR="000D28D4" w:rsidRPr="0095683C" w:rsidRDefault="000D28D4" w:rsidP="00841463">
            <w:pPr>
              <w:spacing w:line="276" w:lineRule="auto"/>
              <w:rPr>
                <w:rFonts w:ascii="Arial Narrow" w:eastAsia="Calibri" w:hAnsi="Arial Narrow" w:cs="Times New Roman"/>
                <w:sz w:val="22"/>
              </w:rPr>
            </w:pPr>
          </w:p>
          <w:p w14:paraId="766E5F40" w14:textId="77777777" w:rsidR="000D28D4" w:rsidRPr="0095683C" w:rsidRDefault="000D28D4" w:rsidP="00841463">
            <w:pPr>
              <w:spacing w:line="276" w:lineRule="auto"/>
              <w:rPr>
                <w:rFonts w:ascii="Arial Narrow" w:eastAsia="Calibri" w:hAnsi="Arial Narrow" w:cs="Times New Roman"/>
                <w:sz w:val="22"/>
              </w:rPr>
            </w:pPr>
          </w:p>
          <w:p w14:paraId="03490AB9" w14:textId="77777777" w:rsidR="000D28D4" w:rsidRPr="0095683C" w:rsidRDefault="000D28D4" w:rsidP="00841463">
            <w:pPr>
              <w:spacing w:line="276" w:lineRule="auto"/>
              <w:rPr>
                <w:rFonts w:ascii="Arial Narrow" w:eastAsia="Calibri" w:hAnsi="Arial Narrow" w:cs="Times New Roman"/>
                <w:sz w:val="22"/>
              </w:rPr>
            </w:pPr>
          </w:p>
          <w:p w14:paraId="242D010C" w14:textId="77777777" w:rsidR="000D28D4" w:rsidRPr="0095683C" w:rsidRDefault="000D28D4" w:rsidP="00841463">
            <w:pPr>
              <w:spacing w:line="276" w:lineRule="auto"/>
              <w:rPr>
                <w:rFonts w:ascii="Arial Narrow" w:eastAsia="Calibri" w:hAnsi="Arial Narrow" w:cs="Times New Roman"/>
                <w:sz w:val="22"/>
              </w:rPr>
            </w:pPr>
          </w:p>
          <w:p w14:paraId="6D8DF8C9" w14:textId="77777777" w:rsidR="000D28D4" w:rsidRPr="0095683C" w:rsidRDefault="000D28D4" w:rsidP="00841463">
            <w:pPr>
              <w:spacing w:line="276" w:lineRule="auto"/>
              <w:rPr>
                <w:rFonts w:ascii="Arial Narrow" w:eastAsia="Calibri" w:hAnsi="Arial Narrow" w:cs="Times New Roman"/>
                <w:sz w:val="22"/>
              </w:rPr>
            </w:pPr>
          </w:p>
        </w:tc>
        <w:tc>
          <w:tcPr>
            <w:tcW w:w="1843" w:type="dxa"/>
            <w:vAlign w:val="center"/>
          </w:tcPr>
          <w:p w14:paraId="7A8E162D" w14:textId="77777777" w:rsidR="000D28D4" w:rsidRPr="0095683C" w:rsidRDefault="000D28D4" w:rsidP="00841463">
            <w:pPr>
              <w:spacing w:line="276" w:lineRule="auto"/>
              <w:rPr>
                <w:rFonts w:ascii="Arial Narrow" w:eastAsia="Calibri" w:hAnsi="Arial Narrow" w:cs="Times New Roman"/>
                <w:sz w:val="22"/>
              </w:rPr>
            </w:pPr>
            <w:r w:rsidRPr="0095683C">
              <w:rPr>
                <w:rFonts w:ascii="Arial Narrow" w:eastAsia="Calibri" w:hAnsi="Arial Narrow" w:cs="Times New Roman"/>
                <w:sz w:val="22"/>
              </w:rPr>
              <w:t>Date et lieu</w:t>
            </w:r>
          </w:p>
        </w:tc>
      </w:tr>
      <w:tr w:rsidR="000D28D4" w:rsidRPr="0095683C" w14:paraId="00DE1721" w14:textId="77777777" w:rsidTr="005127DF">
        <w:tc>
          <w:tcPr>
            <w:tcW w:w="4815" w:type="dxa"/>
            <w:vAlign w:val="center"/>
          </w:tcPr>
          <w:p w14:paraId="678353A9" w14:textId="77777777" w:rsidR="000D28D4" w:rsidRPr="0095683C" w:rsidRDefault="000D28D4" w:rsidP="00841463">
            <w:pPr>
              <w:spacing w:line="276" w:lineRule="auto"/>
              <w:rPr>
                <w:rFonts w:ascii="Arial Narrow" w:eastAsia="Calibri" w:hAnsi="Arial Narrow" w:cs="Times New Roman"/>
                <w:sz w:val="22"/>
              </w:rPr>
            </w:pPr>
            <w:r w:rsidRPr="0095683C">
              <w:rPr>
                <w:rFonts w:ascii="Arial Narrow" w:eastAsia="Calibri" w:hAnsi="Arial Narrow" w:cs="Times New Roman"/>
                <w:sz w:val="22"/>
              </w:rPr>
              <w:t>Signature des témoins du plaignant</w:t>
            </w:r>
          </w:p>
        </w:tc>
        <w:tc>
          <w:tcPr>
            <w:tcW w:w="2551" w:type="dxa"/>
            <w:vAlign w:val="center"/>
          </w:tcPr>
          <w:p w14:paraId="342D61F2" w14:textId="77777777" w:rsidR="000D28D4" w:rsidRPr="0095683C" w:rsidRDefault="000D28D4" w:rsidP="00841463">
            <w:pPr>
              <w:spacing w:line="276" w:lineRule="auto"/>
              <w:rPr>
                <w:rFonts w:ascii="Arial Narrow" w:eastAsia="Calibri" w:hAnsi="Arial Narrow" w:cs="Times New Roman"/>
                <w:sz w:val="22"/>
              </w:rPr>
            </w:pPr>
          </w:p>
          <w:p w14:paraId="4C135BCD" w14:textId="77777777" w:rsidR="000D28D4" w:rsidRPr="0095683C" w:rsidRDefault="000D28D4" w:rsidP="00841463">
            <w:pPr>
              <w:spacing w:line="276" w:lineRule="auto"/>
              <w:rPr>
                <w:rFonts w:ascii="Arial Narrow" w:eastAsia="Calibri" w:hAnsi="Arial Narrow" w:cs="Times New Roman"/>
                <w:sz w:val="22"/>
              </w:rPr>
            </w:pPr>
          </w:p>
          <w:p w14:paraId="1DB5ADFA" w14:textId="77777777" w:rsidR="000D28D4" w:rsidRPr="0095683C" w:rsidRDefault="000D28D4" w:rsidP="00841463">
            <w:pPr>
              <w:spacing w:line="276" w:lineRule="auto"/>
              <w:rPr>
                <w:rFonts w:ascii="Arial Narrow" w:eastAsia="Calibri" w:hAnsi="Arial Narrow" w:cs="Times New Roman"/>
                <w:sz w:val="22"/>
              </w:rPr>
            </w:pPr>
          </w:p>
          <w:p w14:paraId="5DE015E0" w14:textId="77777777" w:rsidR="000D28D4" w:rsidRPr="0095683C" w:rsidRDefault="000D28D4" w:rsidP="00841463">
            <w:pPr>
              <w:spacing w:line="276" w:lineRule="auto"/>
              <w:rPr>
                <w:rFonts w:ascii="Arial Narrow" w:eastAsia="Calibri" w:hAnsi="Arial Narrow" w:cs="Times New Roman"/>
                <w:sz w:val="22"/>
              </w:rPr>
            </w:pPr>
          </w:p>
          <w:p w14:paraId="78B42C35" w14:textId="77777777" w:rsidR="000D28D4" w:rsidRPr="0095683C" w:rsidRDefault="000D28D4" w:rsidP="00841463">
            <w:pPr>
              <w:spacing w:line="276" w:lineRule="auto"/>
              <w:rPr>
                <w:rFonts w:ascii="Arial Narrow" w:eastAsia="Calibri" w:hAnsi="Arial Narrow" w:cs="Times New Roman"/>
                <w:sz w:val="22"/>
              </w:rPr>
            </w:pPr>
          </w:p>
          <w:p w14:paraId="3310D46E" w14:textId="77777777" w:rsidR="000D28D4" w:rsidRPr="0095683C" w:rsidRDefault="000D28D4" w:rsidP="00841463">
            <w:pPr>
              <w:spacing w:line="276" w:lineRule="auto"/>
              <w:rPr>
                <w:rFonts w:ascii="Arial Narrow" w:eastAsia="Calibri" w:hAnsi="Arial Narrow" w:cs="Times New Roman"/>
                <w:sz w:val="22"/>
              </w:rPr>
            </w:pPr>
          </w:p>
        </w:tc>
        <w:tc>
          <w:tcPr>
            <w:tcW w:w="1843" w:type="dxa"/>
            <w:vAlign w:val="center"/>
          </w:tcPr>
          <w:p w14:paraId="27B25E73" w14:textId="77777777" w:rsidR="000D28D4" w:rsidRPr="0095683C" w:rsidRDefault="000D28D4" w:rsidP="00841463">
            <w:pPr>
              <w:spacing w:line="276" w:lineRule="auto"/>
              <w:rPr>
                <w:rFonts w:ascii="Arial Narrow" w:eastAsia="Calibri" w:hAnsi="Arial Narrow" w:cs="Times New Roman"/>
                <w:sz w:val="22"/>
              </w:rPr>
            </w:pPr>
            <w:r w:rsidRPr="0095683C">
              <w:rPr>
                <w:rFonts w:ascii="Arial Narrow" w:eastAsia="Calibri" w:hAnsi="Arial Narrow" w:cs="Times New Roman"/>
                <w:sz w:val="22"/>
              </w:rPr>
              <w:t>Date et lieu</w:t>
            </w:r>
          </w:p>
        </w:tc>
      </w:tr>
      <w:tr w:rsidR="000D28D4" w:rsidRPr="0095683C" w14:paraId="446E67EF" w14:textId="77777777" w:rsidTr="005127DF">
        <w:tc>
          <w:tcPr>
            <w:tcW w:w="4815" w:type="dxa"/>
            <w:vAlign w:val="center"/>
          </w:tcPr>
          <w:p w14:paraId="632A0D0D" w14:textId="77777777" w:rsidR="000D28D4" w:rsidRPr="0095683C" w:rsidRDefault="000D28D4" w:rsidP="00841463">
            <w:pPr>
              <w:spacing w:line="276" w:lineRule="auto"/>
              <w:rPr>
                <w:rFonts w:ascii="Arial Narrow" w:eastAsia="Calibri" w:hAnsi="Arial Narrow" w:cs="Times New Roman"/>
                <w:sz w:val="22"/>
              </w:rPr>
            </w:pPr>
            <w:r w:rsidRPr="0095683C">
              <w:rPr>
                <w:rFonts w:ascii="Arial Narrow" w:eastAsia="Calibri" w:hAnsi="Arial Narrow" w:cs="Times New Roman"/>
                <w:sz w:val="22"/>
              </w:rPr>
              <w:t>Nom, Signature du représentant du Comité de Communal de Gestion des Plaintes (CCGP)</w:t>
            </w:r>
          </w:p>
        </w:tc>
        <w:tc>
          <w:tcPr>
            <w:tcW w:w="2551" w:type="dxa"/>
            <w:vAlign w:val="center"/>
          </w:tcPr>
          <w:p w14:paraId="5F43912D" w14:textId="77777777" w:rsidR="000D28D4" w:rsidRPr="0095683C" w:rsidRDefault="000D28D4" w:rsidP="00841463">
            <w:pPr>
              <w:spacing w:line="276" w:lineRule="auto"/>
              <w:rPr>
                <w:rFonts w:ascii="Arial Narrow" w:eastAsia="Calibri" w:hAnsi="Arial Narrow" w:cs="Times New Roman"/>
                <w:sz w:val="22"/>
              </w:rPr>
            </w:pPr>
          </w:p>
          <w:p w14:paraId="3E254E67" w14:textId="77777777" w:rsidR="000D28D4" w:rsidRPr="0095683C" w:rsidRDefault="000D28D4" w:rsidP="00841463">
            <w:pPr>
              <w:spacing w:line="276" w:lineRule="auto"/>
              <w:rPr>
                <w:rFonts w:ascii="Arial Narrow" w:eastAsia="Calibri" w:hAnsi="Arial Narrow" w:cs="Times New Roman"/>
                <w:sz w:val="22"/>
              </w:rPr>
            </w:pPr>
          </w:p>
          <w:p w14:paraId="383DA434" w14:textId="77777777" w:rsidR="000D28D4" w:rsidRPr="0095683C" w:rsidRDefault="000D28D4" w:rsidP="00841463">
            <w:pPr>
              <w:spacing w:line="276" w:lineRule="auto"/>
              <w:rPr>
                <w:rFonts w:ascii="Arial Narrow" w:eastAsia="Calibri" w:hAnsi="Arial Narrow" w:cs="Times New Roman"/>
                <w:sz w:val="22"/>
              </w:rPr>
            </w:pPr>
          </w:p>
          <w:p w14:paraId="2FD1301D" w14:textId="77777777" w:rsidR="000D28D4" w:rsidRPr="0095683C" w:rsidRDefault="000D28D4" w:rsidP="00841463">
            <w:pPr>
              <w:spacing w:line="276" w:lineRule="auto"/>
              <w:rPr>
                <w:rFonts w:ascii="Arial Narrow" w:eastAsia="Calibri" w:hAnsi="Arial Narrow" w:cs="Times New Roman"/>
                <w:sz w:val="22"/>
              </w:rPr>
            </w:pPr>
          </w:p>
          <w:p w14:paraId="072F9E7B" w14:textId="77777777" w:rsidR="000D28D4" w:rsidRPr="0095683C" w:rsidRDefault="000D28D4" w:rsidP="00841463">
            <w:pPr>
              <w:spacing w:line="276" w:lineRule="auto"/>
              <w:rPr>
                <w:rFonts w:ascii="Arial Narrow" w:eastAsia="Calibri" w:hAnsi="Arial Narrow" w:cs="Times New Roman"/>
                <w:sz w:val="22"/>
              </w:rPr>
            </w:pPr>
          </w:p>
        </w:tc>
        <w:tc>
          <w:tcPr>
            <w:tcW w:w="1843" w:type="dxa"/>
            <w:vAlign w:val="center"/>
          </w:tcPr>
          <w:p w14:paraId="48DF9546" w14:textId="77777777" w:rsidR="000D28D4" w:rsidRPr="0095683C" w:rsidRDefault="000D28D4" w:rsidP="00841463">
            <w:pPr>
              <w:spacing w:line="276" w:lineRule="auto"/>
              <w:rPr>
                <w:rFonts w:ascii="Arial Narrow" w:eastAsia="Calibri" w:hAnsi="Arial Narrow" w:cs="Times New Roman"/>
                <w:sz w:val="22"/>
              </w:rPr>
            </w:pPr>
            <w:r w:rsidRPr="0095683C">
              <w:rPr>
                <w:rFonts w:ascii="Arial Narrow" w:eastAsia="Calibri" w:hAnsi="Arial Narrow" w:cs="Times New Roman"/>
                <w:sz w:val="22"/>
              </w:rPr>
              <w:t>Date et lieu</w:t>
            </w:r>
          </w:p>
        </w:tc>
      </w:tr>
      <w:tr w:rsidR="000D28D4" w:rsidRPr="0095683C" w14:paraId="5049509E" w14:textId="77777777" w:rsidTr="005127DF">
        <w:tc>
          <w:tcPr>
            <w:tcW w:w="4815" w:type="dxa"/>
            <w:vAlign w:val="center"/>
          </w:tcPr>
          <w:p w14:paraId="5A961CEE" w14:textId="77777777" w:rsidR="000D28D4" w:rsidRPr="0095683C" w:rsidRDefault="000D28D4" w:rsidP="00841463">
            <w:pPr>
              <w:spacing w:line="276" w:lineRule="auto"/>
              <w:rPr>
                <w:rFonts w:ascii="Arial Narrow" w:eastAsia="Calibri" w:hAnsi="Arial Narrow" w:cs="Times New Roman"/>
                <w:sz w:val="22"/>
              </w:rPr>
            </w:pPr>
            <w:r w:rsidRPr="0095683C">
              <w:rPr>
                <w:rFonts w:ascii="Arial Narrow" w:eastAsia="Calibri" w:hAnsi="Arial Narrow" w:cs="Times New Roman"/>
                <w:sz w:val="22"/>
              </w:rPr>
              <w:t>Nom, signature du point focal du CCGP</w:t>
            </w:r>
          </w:p>
        </w:tc>
        <w:tc>
          <w:tcPr>
            <w:tcW w:w="2551" w:type="dxa"/>
            <w:vAlign w:val="center"/>
          </w:tcPr>
          <w:p w14:paraId="4BE0BFE2" w14:textId="77777777" w:rsidR="000D28D4" w:rsidRPr="0095683C" w:rsidRDefault="000D28D4" w:rsidP="00841463">
            <w:pPr>
              <w:spacing w:line="276" w:lineRule="auto"/>
              <w:rPr>
                <w:rFonts w:ascii="Arial Narrow" w:eastAsia="Calibri" w:hAnsi="Arial Narrow" w:cs="Times New Roman"/>
                <w:sz w:val="22"/>
              </w:rPr>
            </w:pPr>
          </w:p>
          <w:p w14:paraId="082E30C0" w14:textId="77777777" w:rsidR="000D28D4" w:rsidRPr="0095683C" w:rsidRDefault="000D28D4" w:rsidP="00841463">
            <w:pPr>
              <w:spacing w:line="276" w:lineRule="auto"/>
              <w:rPr>
                <w:rFonts w:ascii="Arial Narrow" w:eastAsia="Calibri" w:hAnsi="Arial Narrow" w:cs="Times New Roman"/>
                <w:sz w:val="22"/>
              </w:rPr>
            </w:pPr>
          </w:p>
          <w:p w14:paraId="6F10DB96" w14:textId="77777777" w:rsidR="000D28D4" w:rsidRPr="0095683C" w:rsidRDefault="000D28D4" w:rsidP="00841463">
            <w:pPr>
              <w:spacing w:line="276" w:lineRule="auto"/>
              <w:rPr>
                <w:rFonts w:ascii="Arial Narrow" w:eastAsia="Calibri" w:hAnsi="Arial Narrow" w:cs="Times New Roman"/>
                <w:sz w:val="22"/>
              </w:rPr>
            </w:pPr>
          </w:p>
          <w:p w14:paraId="74C4FF47" w14:textId="77777777" w:rsidR="000D28D4" w:rsidRPr="0095683C" w:rsidRDefault="000D28D4" w:rsidP="00841463">
            <w:pPr>
              <w:spacing w:line="276" w:lineRule="auto"/>
              <w:rPr>
                <w:rFonts w:ascii="Arial Narrow" w:eastAsia="Calibri" w:hAnsi="Arial Narrow" w:cs="Times New Roman"/>
                <w:sz w:val="22"/>
              </w:rPr>
            </w:pPr>
          </w:p>
          <w:p w14:paraId="44823550" w14:textId="77777777" w:rsidR="000D28D4" w:rsidRPr="0095683C" w:rsidRDefault="000D28D4" w:rsidP="00841463">
            <w:pPr>
              <w:spacing w:line="276" w:lineRule="auto"/>
              <w:rPr>
                <w:rFonts w:ascii="Arial Narrow" w:eastAsia="Calibri" w:hAnsi="Arial Narrow" w:cs="Times New Roman"/>
                <w:sz w:val="22"/>
              </w:rPr>
            </w:pPr>
          </w:p>
          <w:p w14:paraId="524414E7" w14:textId="77777777" w:rsidR="000D28D4" w:rsidRPr="0095683C" w:rsidRDefault="000D28D4" w:rsidP="00841463">
            <w:pPr>
              <w:spacing w:line="276" w:lineRule="auto"/>
              <w:rPr>
                <w:rFonts w:ascii="Arial Narrow" w:eastAsia="Calibri" w:hAnsi="Arial Narrow" w:cs="Times New Roman"/>
                <w:sz w:val="22"/>
              </w:rPr>
            </w:pPr>
          </w:p>
        </w:tc>
        <w:tc>
          <w:tcPr>
            <w:tcW w:w="1843" w:type="dxa"/>
            <w:vAlign w:val="center"/>
          </w:tcPr>
          <w:p w14:paraId="18E2CFC4" w14:textId="77777777" w:rsidR="000D28D4" w:rsidRPr="0095683C" w:rsidRDefault="000D28D4" w:rsidP="00841463">
            <w:pPr>
              <w:spacing w:line="276" w:lineRule="auto"/>
              <w:rPr>
                <w:rFonts w:ascii="Arial Narrow" w:eastAsia="Calibri" w:hAnsi="Arial Narrow" w:cs="Times New Roman"/>
                <w:sz w:val="22"/>
              </w:rPr>
            </w:pPr>
            <w:r w:rsidRPr="0095683C">
              <w:rPr>
                <w:rFonts w:ascii="Arial Narrow" w:eastAsia="Calibri" w:hAnsi="Arial Narrow" w:cs="Times New Roman"/>
                <w:sz w:val="22"/>
              </w:rPr>
              <w:t>Date et lieu</w:t>
            </w:r>
          </w:p>
        </w:tc>
      </w:tr>
      <w:tr w:rsidR="000D28D4" w:rsidRPr="0095683C" w14:paraId="6F637556" w14:textId="77777777" w:rsidTr="005127DF">
        <w:tc>
          <w:tcPr>
            <w:tcW w:w="4815" w:type="dxa"/>
            <w:vAlign w:val="center"/>
          </w:tcPr>
          <w:p w14:paraId="1DFB459B" w14:textId="77777777" w:rsidR="000D28D4" w:rsidRPr="0095683C" w:rsidRDefault="000D28D4" w:rsidP="00841463">
            <w:pPr>
              <w:spacing w:line="276" w:lineRule="auto"/>
              <w:rPr>
                <w:rFonts w:ascii="Arial Narrow" w:eastAsia="Calibri" w:hAnsi="Arial Narrow" w:cs="Times New Roman"/>
                <w:sz w:val="22"/>
              </w:rPr>
            </w:pPr>
            <w:r w:rsidRPr="0095683C">
              <w:rPr>
                <w:rFonts w:ascii="Arial Narrow" w:eastAsia="Calibri" w:hAnsi="Arial Narrow" w:cs="Times New Roman"/>
                <w:sz w:val="22"/>
              </w:rPr>
              <w:t>Nom, signature du /des représentants du PAES</w:t>
            </w:r>
          </w:p>
          <w:p w14:paraId="4BAA07A0" w14:textId="77777777" w:rsidR="000D28D4" w:rsidRPr="0095683C" w:rsidRDefault="000D28D4" w:rsidP="00841463">
            <w:pPr>
              <w:spacing w:line="276" w:lineRule="auto"/>
              <w:rPr>
                <w:rFonts w:ascii="Arial Narrow" w:eastAsia="Calibri" w:hAnsi="Arial Narrow" w:cs="Times New Roman"/>
                <w:sz w:val="22"/>
              </w:rPr>
            </w:pPr>
          </w:p>
          <w:p w14:paraId="54F3676E" w14:textId="77777777" w:rsidR="000D28D4" w:rsidRPr="0095683C" w:rsidRDefault="000D28D4" w:rsidP="00841463">
            <w:pPr>
              <w:spacing w:line="276" w:lineRule="auto"/>
              <w:rPr>
                <w:rFonts w:ascii="Arial Narrow" w:eastAsia="Calibri" w:hAnsi="Arial Narrow" w:cs="Times New Roman"/>
                <w:sz w:val="22"/>
              </w:rPr>
            </w:pPr>
          </w:p>
        </w:tc>
        <w:tc>
          <w:tcPr>
            <w:tcW w:w="2551" w:type="dxa"/>
            <w:vAlign w:val="center"/>
          </w:tcPr>
          <w:p w14:paraId="18D3CCCB" w14:textId="77777777" w:rsidR="000D28D4" w:rsidRPr="0095683C" w:rsidRDefault="000D28D4" w:rsidP="00841463">
            <w:pPr>
              <w:spacing w:line="276" w:lineRule="auto"/>
              <w:rPr>
                <w:rFonts w:ascii="Arial Narrow" w:eastAsia="Calibri" w:hAnsi="Arial Narrow" w:cs="Times New Roman"/>
                <w:sz w:val="22"/>
              </w:rPr>
            </w:pPr>
          </w:p>
        </w:tc>
        <w:tc>
          <w:tcPr>
            <w:tcW w:w="1843" w:type="dxa"/>
            <w:vAlign w:val="center"/>
          </w:tcPr>
          <w:p w14:paraId="10643575" w14:textId="77777777" w:rsidR="000D28D4" w:rsidRPr="0095683C" w:rsidRDefault="000D28D4" w:rsidP="00841463">
            <w:pPr>
              <w:spacing w:line="276" w:lineRule="auto"/>
              <w:rPr>
                <w:rFonts w:ascii="Arial Narrow" w:eastAsia="Calibri" w:hAnsi="Arial Narrow" w:cs="Times New Roman"/>
                <w:sz w:val="22"/>
              </w:rPr>
            </w:pPr>
            <w:r w:rsidRPr="0095683C">
              <w:rPr>
                <w:rFonts w:ascii="Arial Narrow" w:eastAsia="Calibri" w:hAnsi="Arial Narrow" w:cs="Times New Roman"/>
                <w:sz w:val="22"/>
              </w:rPr>
              <w:t>Date et lieu</w:t>
            </w:r>
          </w:p>
        </w:tc>
      </w:tr>
    </w:tbl>
    <w:p w14:paraId="2D98CA6C" w14:textId="77777777" w:rsidR="005127DF" w:rsidRPr="0095683C" w:rsidRDefault="005127DF" w:rsidP="00841463">
      <w:pPr>
        <w:spacing w:after="160"/>
        <w:jc w:val="both"/>
        <w:rPr>
          <w:rFonts w:ascii="Arial Narrow" w:eastAsia="Calibri" w:hAnsi="Arial Narrow" w:cs="Times New Roman"/>
          <w:b/>
          <w:bCs/>
          <w:sz w:val="22"/>
        </w:rPr>
      </w:pPr>
    </w:p>
    <w:p w14:paraId="0F3F20CD" w14:textId="77777777" w:rsidR="005127DF" w:rsidRPr="0095683C" w:rsidRDefault="005127DF" w:rsidP="00841463">
      <w:pPr>
        <w:spacing w:after="160"/>
        <w:jc w:val="both"/>
        <w:rPr>
          <w:rFonts w:ascii="Arial Narrow" w:eastAsia="Calibri" w:hAnsi="Arial Narrow" w:cs="Times New Roman"/>
          <w:b/>
          <w:bCs/>
          <w:sz w:val="22"/>
        </w:rPr>
      </w:pPr>
    </w:p>
    <w:p w14:paraId="5E376463" w14:textId="77777777" w:rsidR="005127DF" w:rsidRPr="0095683C" w:rsidRDefault="005127DF" w:rsidP="00841463">
      <w:pPr>
        <w:spacing w:after="160"/>
        <w:jc w:val="both"/>
        <w:rPr>
          <w:rFonts w:ascii="Arial Narrow" w:eastAsia="Calibri" w:hAnsi="Arial Narrow" w:cs="Times New Roman"/>
          <w:b/>
          <w:bCs/>
          <w:sz w:val="22"/>
        </w:rPr>
      </w:pPr>
    </w:p>
    <w:p w14:paraId="0F4B708C" w14:textId="77777777" w:rsidR="005127DF" w:rsidRPr="0095683C" w:rsidRDefault="005127DF" w:rsidP="00841463">
      <w:pPr>
        <w:spacing w:after="160"/>
        <w:jc w:val="both"/>
        <w:rPr>
          <w:rFonts w:ascii="Arial Narrow" w:eastAsia="Calibri" w:hAnsi="Arial Narrow" w:cs="Times New Roman"/>
          <w:b/>
          <w:bCs/>
          <w:sz w:val="22"/>
        </w:rPr>
      </w:pPr>
    </w:p>
    <w:p w14:paraId="718AD5F3" w14:textId="77777777" w:rsidR="005127DF" w:rsidRPr="0095683C" w:rsidRDefault="005127DF" w:rsidP="00841463">
      <w:pPr>
        <w:spacing w:after="160"/>
        <w:jc w:val="both"/>
        <w:rPr>
          <w:rFonts w:ascii="Arial Narrow" w:eastAsia="Calibri" w:hAnsi="Arial Narrow" w:cs="Times New Roman"/>
          <w:b/>
          <w:bCs/>
          <w:sz w:val="22"/>
        </w:rPr>
      </w:pPr>
    </w:p>
    <w:p w14:paraId="5599480C" w14:textId="7627D7B3" w:rsidR="000D28D4" w:rsidRPr="0095683C" w:rsidRDefault="000D28D4" w:rsidP="00841463">
      <w:pPr>
        <w:spacing w:after="160"/>
        <w:jc w:val="both"/>
        <w:rPr>
          <w:rFonts w:ascii="Arial Narrow" w:eastAsia="Calibri" w:hAnsi="Arial Narrow" w:cs="Times New Roman"/>
          <w:sz w:val="22"/>
        </w:rPr>
      </w:pPr>
      <w:r w:rsidRPr="0095683C">
        <w:rPr>
          <w:rFonts w:ascii="Arial Narrow" w:eastAsia="Calibri" w:hAnsi="Arial Narrow" w:cs="Times New Roman"/>
          <w:b/>
          <w:bCs/>
          <w:sz w:val="22"/>
        </w:rPr>
        <w:t xml:space="preserve">II. RÉSOLUTION DE LA PLAINTE </w:t>
      </w:r>
    </w:p>
    <w:p w14:paraId="746DCC19" w14:textId="4435A422" w:rsidR="000D28D4" w:rsidRPr="0095683C" w:rsidRDefault="000D28D4" w:rsidP="00841463">
      <w:pPr>
        <w:spacing w:after="160"/>
        <w:jc w:val="both"/>
        <w:rPr>
          <w:rFonts w:ascii="Arial Narrow" w:eastAsia="Calibri" w:hAnsi="Arial Narrow" w:cs="Times New Roman"/>
          <w:sz w:val="22"/>
        </w:rPr>
      </w:pPr>
      <w:r w:rsidRPr="0095683C">
        <w:rPr>
          <w:rFonts w:ascii="Arial Narrow" w:eastAsia="Calibri" w:hAnsi="Arial Narrow" w:cs="Times New Roman"/>
          <w:b/>
          <w:bCs/>
          <w:sz w:val="22"/>
        </w:rPr>
        <w:t>Date de la session de conciliation</w:t>
      </w:r>
      <w:r w:rsidRPr="0095683C">
        <w:rPr>
          <w:rFonts w:ascii="Arial Narrow" w:eastAsia="Calibri" w:hAnsi="Arial Narrow" w:cs="Times New Roman"/>
          <w:sz w:val="22"/>
        </w:rPr>
        <w:t xml:space="preserve"> : ………………………………</w:t>
      </w:r>
      <w:r w:rsidR="005127DF" w:rsidRPr="0095683C">
        <w:rPr>
          <w:rFonts w:ascii="Arial Narrow" w:eastAsia="Calibri" w:hAnsi="Arial Narrow" w:cs="Times New Roman"/>
          <w:sz w:val="22"/>
        </w:rPr>
        <w:t>…………………………………………………….</w:t>
      </w:r>
      <w:r w:rsidRPr="0095683C">
        <w:rPr>
          <w:rFonts w:ascii="Arial Narrow" w:eastAsia="Calibri" w:hAnsi="Arial Narrow" w:cs="Times New Roman"/>
          <w:sz w:val="22"/>
        </w:rPr>
        <w:t xml:space="preserve"> </w:t>
      </w:r>
    </w:p>
    <w:p w14:paraId="333BCFD2" w14:textId="77777777" w:rsidR="000D28D4" w:rsidRPr="0095683C" w:rsidRDefault="000D28D4" w:rsidP="00841463">
      <w:pPr>
        <w:spacing w:after="160"/>
        <w:jc w:val="both"/>
        <w:rPr>
          <w:rFonts w:ascii="Arial Narrow" w:eastAsia="Calibri" w:hAnsi="Arial Narrow" w:cs="Times New Roman"/>
          <w:b/>
          <w:bCs/>
          <w:sz w:val="22"/>
        </w:rPr>
      </w:pPr>
      <w:r w:rsidRPr="0095683C">
        <w:rPr>
          <w:rFonts w:ascii="Arial Narrow" w:eastAsia="Calibri" w:hAnsi="Arial Narrow" w:cs="Times New Roman"/>
          <w:b/>
          <w:bCs/>
          <w:sz w:val="22"/>
        </w:rPr>
        <w:t xml:space="preserve">Présence du plaignant : </w:t>
      </w:r>
      <w:r w:rsidRPr="0095683C">
        <w:rPr>
          <w:rFonts w:ascii="Arial Narrow" w:eastAsia="Calibri" w:hAnsi="Arial Narrow" w:cs="Times New Roman"/>
          <w:sz w:val="22"/>
        </w:rPr>
        <w:t>OUI | NON</w:t>
      </w:r>
      <w:r w:rsidRPr="0095683C">
        <w:rPr>
          <w:rFonts w:ascii="Arial Narrow" w:eastAsia="Calibri" w:hAnsi="Arial Narrow" w:cs="Times New Roman"/>
          <w:b/>
          <w:bCs/>
          <w:sz w:val="22"/>
        </w:rPr>
        <w:t xml:space="preserve"> </w:t>
      </w:r>
    </w:p>
    <w:p w14:paraId="18A08521" w14:textId="77777777" w:rsidR="000D28D4" w:rsidRPr="0095683C" w:rsidRDefault="000D28D4" w:rsidP="00841463">
      <w:pPr>
        <w:spacing w:after="160"/>
        <w:jc w:val="both"/>
        <w:rPr>
          <w:rFonts w:ascii="Arial Narrow" w:eastAsia="Calibri" w:hAnsi="Arial Narrow" w:cs="Times New Roman"/>
          <w:b/>
          <w:bCs/>
          <w:sz w:val="22"/>
        </w:rPr>
      </w:pPr>
      <w:r w:rsidRPr="0095683C">
        <w:rPr>
          <w:rFonts w:ascii="Arial Narrow" w:eastAsia="Calibri" w:hAnsi="Arial Narrow" w:cs="Times New Roman"/>
          <w:b/>
          <w:bCs/>
          <w:sz w:val="22"/>
        </w:rPr>
        <w:t xml:space="preserve">Enquête sur le terrain ? </w:t>
      </w:r>
      <w:r w:rsidRPr="0095683C">
        <w:rPr>
          <w:rFonts w:ascii="Arial Narrow" w:eastAsia="Calibri" w:hAnsi="Arial Narrow" w:cs="Times New Roman"/>
          <w:sz w:val="22"/>
        </w:rPr>
        <w:t>OUI | NON</w:t>
      </w:r>
      <w:r w:rsidRPr="0095683C">
        <w:rPr>
          <w:rFonts w:ascii="Arial Narrow" w:eastAsia="Calibri" w:hAnsi="Arial Narrow" w:cs="Times New Roman"/>
          <w:b/>
          <w:bCs/>
          <w:sz w:val="22"/>
        </w:rPr>
        <w:t xml:space="preserve"> </w:t>
      </w:r>
    </w:p>
    <w:p w14:paraId="612014A9" w14:textId="77777777" w:rsidR="000D28D4" w:rsidRPr="0095683C" w:rsidRDefault="000D28D4" w:rsidP="00841463">
      <w:pPr>
        <w:spacing w:after="160"/>
        <w:jc w:val="both"/>
        <w:rPr>
          <w:rFonts w:ascii="Arial Narrow" w:eastAsia="Calibri" w:hAnsi="Arial Narrow" w:cs="Times New Roman"/>
          <w:sz w:val="22"/>
        </w:rPr>
      </w:pPr>
      <w:r w:rsidRPr="0095683C">
        <w:rPr>
          <w:rFonts w:ascii="Arial Narrow" w:eastAsia="Calibri" w:hAnsi="Arial Narrow" w:cs="Times New Roman"/>
          <w:b/>
          <w:bCs/>
          <w:sz w:val="22"/>
        </w:rPr>
        <w:t>Résultat de l’enquête</w:t>
      </w:r>
      <w:r w:rsidRPr="0095683C">
        <w:rPr>
          <w:rFonts w:ascii="Arial Narrow" w:eastAsia="Calibri" w:hAnsi="Arial Narrow" w:cs="Times New Roman"/>
          <w:sz w:val="22"/>
        </w:rPr>
        <w:t xml:space="preserve"> : (inscrire les détails)</w:t>
      </w:r>
    </w:p>
    <w:tbl>
      <w:tblPr>
        <w:tblStyle w:val="Grilledutableau1"/>
        <w:tblW w:w="0" w:type="auto"/>
        <w:tblLook w:val="04A0" w:firstRow="1" w:lastRow="0" w:firstColumn="1" w:lastColumn="0" w:noHBand="0" w:noVBand="1"/>
      </w:tblPr>
      <w:tblGrid>
        <w:gridCol w:w="9062"/>
      </w:tblGrid>
      <w:tr w:rsidR="000D28D4" w:rsidRPr="0095683C" w14:paraId="2617A675" w14:textId="77777777" w:rsidTr="00D51FB8">
        <w:tc>
          <w:tcPr>
            <w:tcW w:w="9062" w:type="dxa"/>
          </w:tcPr>
          <w:p w14:paraId="26C570C9" w14:textId="77777777" w:rsidR="000D28D4" w:rsidRPr="0095683C" w:rsidRDefault="000D28D4" w:rsidP="00841463">
            <w:pPr>
              <w:spacing w:line="276" w:lineRule="auto"/>
              <w:jc w:val="both"/>
              <w:rPr>
                <w:rFonts w:ascii="Arial Narrow" w:eastAsia="Calibri" w:hAnsi="Arial Narrow" w:cs="Times New Roman"/>
                <w:sz w:val="22"/>
              </w:rPr>
            </w:pPr>
          </w:p>
          <w:p w14:paraId="7F849D3E" w14:textId="77777777" w:rsidR="000D28D4" w:rsidRPr="0095683C" w:rsidRDefault="000D28D4" w:rsidP="00841463">
            <w:pPr>
              <w:spacing w:line="276" w:lineRule="auto"/>
              <w:jc w:val="both"/>
              <w:rPr>
                <w:rFonts w:ascii="Arial Narrow" w:eastAsia="Calibri" w:hAnsi="Arial Narrow" w:cs="Times New Roman"/>
                <w:sz w:val="22"/>
              </w:rPr>
            </w:pPr>
          </w:p>
          <w:p w14:paraId="1D9145A4" w14:textId="77777777" w:rsidR="000D28D4" w:rsidRPr="0095683C" w:rsidRDefault="000D28D4" w:rsidP="00841463">
            <w:pPr>
              <w:spacing w:line="276" w:lineRule="auto"/>
              <w:jc w:val="both"/>
              <w:rPr>
                <w:rFonts w:ascii="Arial Narrow" w:eastAsia="Calibri" w:hAnsi="Arial Narrow" w:cs="Times New Roman"/>
                <w:sz w:val="22"/>
              </w:rPr>
            </w:pPr>
          </w:p>
          <w:p w14:paraId="692970A1" w14:textId="77777777" w:rsidR="000D28D4" w:rsidRPr="0095683C" w:rsidRDefault="000D28D4" w:rsidP="00841463">
            <w:pPr>
              <w:spacing w:line="276" w:lineRule="auto"/>
              <w:jc w:val="both"/>
              <w:rPr>
                <w:rFonts w:ascii="Arial Narrow" w:eastAsia="Calibri" w:hAnsi="Arial Narrow" w:cs="Times New Roman"/>
                <w:sz w:val="22"/>
              </w:rPr>
            </w:pPr>
          </w:p>
          <w:p w14:paraId="75D2B856" w14:textId="77777777" w:rsidR="000D28D4" w:rsidRPr="0095683C" w:rsidRDefault="000D28D4" w:rsidP="00841463">
            <w:pPr>
              <w:spacing w:line="276" w:lineRule="auto"/>
              <w:jc w:val="both"/>
              <w:rPr>
                <w:rFonts w:ascii="Arial Narrow" w:eastAsia="Calibri" w:hAnsi="Arial Narrow" w:cs="Times New Roman"/>
                <w:sz w:val="22"/>
              </w:rPr>
            </w:pPr>
          </w:p>
          <w:p w14:paraId="2FF6B201" w14:textId="77777777" w:rsidR="000D28D4" w:rsidRPr="0095683C" w:rsidRDefault="000D28D4" w:rsidP="00841463">
            <w:pPr>
              <w:spacing w:line="276" w:lineRule="auto"/>
              <w:jc w:val="both"/>
              <w:rPr>
                <w:rFonts w:ascii="Arial Narrow" w:eastAsia="Calibri" w:hAnsi="Arial Narrow" w:cs="Times New Roman"/>
                <w:sz w:val="22"/>
              </w:rPr>
            </w:pPr>
          </w:p>
        </w:tc>
      </w:tr>
    </w:tbl>
    <w:p w14:paraId="7459A507" w14:textId="77777777" w:rsidR="000D28D4" w:rsidRPr="0095683C" w:rsidRDefault="000D28D4" w:rsidP="00841463">
      <w:pPr>
        <w:spacing w:after="160"/>
        <w:jc w:val="both"/>
        <w:rPr>
          <w:rFonts w:ascii="Arial Narrow" w:eastAsia="Calibri" w:hAnsi="Arial Narrow" w:cs="Times New Roman"/>
          <w:b/>
          <w:bCs/>
          <w:sz w:val="22"/>
        </w:rPr>
      </w:pPr>
    </w:p>
    <w:p w14:paraId="2E1CE52C" w14:textId="77777777" w:rsidR="000D28D4" w:rsidRPr="0095683C" w:rsidRDefault="000D28D4" w:rsidP="00841463">
      <w:pPr>
        <w:spacing w:after="160"/>
        <w:jc w:val="both"/>
        <w:rPr>
          <w:rFonts w:ascii="Arial Narrow" w:eastAsia="Calibri" w:hAnsi="Arial Narrow" w:cs="Times New Roman"/>
          <w:sz w:val="22"/>
        </w:rPr>
      </w:pPr>
      <w:r w:rsidRPr="0095683C">
        <w:rPr>
          <w:rFonts w:ascii="Arial Narrow" w:eastAsia="Calibri" w:hAnsi="Arial Narrow" w:cs="Times New Roman"/>
          <w:b/>
          <w:bCs/>
          <w:sz w:val="22"/>
        </w:rPr>
        <w:t>Est-ce qu’un accord a été trouvé entre les parties ?</w:t>
      </w:r>
      <w:r w:rsidRPr="0095683C">
        <w:rPr>
          <w:rFonts w:ascii="Arial Narrow" w:eastAsia="Calibri" w:hAnsi="Arial Narrow" w:cs="Times New Roman"/>
          <w:sz w:val="22"/>
        </w:rPr>
        <w:t xml:space="preserve"> OUI | NON </w:t>
      </w:r>
    </w:p>
    <w:p w14:paraId="2590848E" w14:textId="77777777" w:rsidR="000D28D4" w:rsidRPr="0095683C" w:rsidRDefault="000D28D4" w:rsidP="00841463">
      <w:pPr>
        <w:spacing w:after="160"/>
        <w:jc w:val="both"/>
        <w:rPr>
          <w:rFonts w:ascii="Arial Narrow" w:eastAsia="Calibri" w:hAnsi="Arial Narrow" w:cs="Times New Roman"/>
          <w:sz w:val="22"/>
        </w:rPr>
      </w:pPr>
      <w:r w:rsidRPr="0095683C">
        <w:rPr>
          <w:rFonts w:ascii="Arial Narrow" w:eastAsia="Calibri" w:hAnsi="Arial Narrow" w:cs="Times New Roman"/>
          <w:b/>
          <w:bCs/>
          <w:sz w:val="22"/>
        </w:rPr>
        <w:t xml:space="preserve">S’il y a eu accord, </w:t>
      </w:r>
      <w:r w:rsidRPr="0095683C">
        <w:rPr>
          <w:rFonts w:ascii="Arial Narrow" w:eastAsia="Calibri" w:hAnsi="Arial Narrow" w:cs="Times New Roman"/>
          <w:sz w:val="22"/>
        </w:rPr>
        <w:t xml:space="preserve">écrire les détails : </w:t>
      </w:r>
    </w:p>
    <w:tbl>
      <w:tblPr>
        <w:tblStyle w:val="Grilledutableau1"/>
        <w:tblW w:w="0" w:type="auto"/>
        <w:tblLook w:val="04A0" w:firstRow="1" w:lastRow="0" w:firstColumn="1" w:lastColumn="0" w:noHBand="0" w:noVBand="1"/>
      </w:tblPr>
      <w:tblGrid>
        <w:gridCol w:w="9062"/>
      </w:tblGrid>
      <w:tr w:rsidR="000D28D4" w:rsidRPr="0095683C" w14:paraId="3F162AAC" w14:textId="77777777" w:rsidTr="00D51FB8">
        <w:tc>
          <w:tcPr>
            <w:tcW w:w="9062" w:type="dxa"/>
          </w:tcPr>
          <w:p w14:paraId="3439FE93" w14:textId="77777777" w:rsidR="000D28D4" w:rsidRPr="0095683C" w:rsidRDefault="000D28D4" w:rsidP="00841463">
            <w:pPr>
              <w:spacing w:line="276" w:lineRule="auto"/>
              <w:jc w:val="both"/>
              <w:rPr>
                <w:rFonts w:ascii="Arial Narrow" w:eastAsia="Calibri" w:hAnsi="Arial Narrow" w:cs="Times New Roman"/>
                <w:sz w:val="22"/>
              </w:rPr>
            </w:pPr>
            <w:bookmarkStart w:id="152" w:name="_Hlk30606050"/>
          </w:p>
          <w:p w14:paraId="2FE80FB7" w14:textId="77777777" w:rsidR="000D28D4" w:rsidRPr="0095683C" w:rsidRDefault="000D28D4" w:rsidP="00841463">
            <w:pPr>
              <w:spacing w:line="276" w:lineRule="auto"/>
              <w:jc w:val="both"/>
              <w:rPr>
                <w:rFonts w:ascii="Arial Narrow" w:eastAsia="Calibri" w:hAnsi="Arial Narrow" w:cs="Times New Roman"/>
                <w:sz w:val="22"/>
              </w:rPr>
            </w:pPr>
          </w:p>
          <w:p w14:paraId="74AFAFCD" w14:textId="77777777" w:rsidR="000D28D4" w:rsidRPr="0095683C" w:rsidRDefault="000D28D4" w:rsidP="00841463">
            <w:pPr>
              <w:spacing w:line="276" w:lineRule="auto"/>
              <w:jc w:val="both"/>
              <w:rPr>
                <w:rFonts w:ascii="Arial Narrow" w:eastAsia="Calibri" w:hAnsi="Arial Narrow" w:cs="Times New Roman"/>
                <w:sz w:val="22"/>
              </w:rPr>
            </w:pPr>
          </w:p>
          <w:p w14:paraId="12F840E3" w14:textId="77777777" w:rsidR="000D28D4" w:rsidRPr="0095683C" w:rsidRDefault="000D28D4" w:rsidP="00841463">
            <w:pPr>
              <w:spacing w:line="276" w:lineRule="auto"/>
              <w:jc w:val="both"/>
              <w:rPr>
                <w:rFonts w:ascii="Arial Narrow" w:eastAsia="Calibri" w:hAnsi="Arial Narrow" w:cs="Times New Roman"/>
                <w:sz w:val="22"/>
              </w:rPr>
            </w:pPr>
          </w:p>
          <w:p w14:paraId="58DE1037" w14:textId="77777777" w:rsidR="000D28D4" w:rsidRPr="0095683C" w:rsidRDefault="000D28D4" w:rsidP="00841463">
            <w:pPr>
              <w:spacing w:line="276" w:lineRule="auto"/>
              <w:jc w:val="both"/>
              <w:rPr>
                <w:rFonts w:ascii="Arial Narrow" w:eastAsia="Calibri" w:hAnsi="Arial Narrow" w:cs="Times New Roman"/>
                <w:sz w:val="22"/>
              </w:rPr>
            </w:pPr>
          </w:p>
          <w:p w14:paraId="5A210052" w14:textId="77777777" w:rsidR="000D28D4" w:rsidRPr="0095683C" w:rsidRDefault="000D28D4" w:rsidP="00841463">
            <w:pPr>
              <w:spacing w:line="276" w:lineRule="auto"/>
              <w:jc w:val="both"/>
              <w:rPr>
                <w:rFonts w:ascii="Arial Narrow" w:eastAsia="Calibri" w:hAnsi="Arial Narrow" w:cs="Times New Roman"/>
                <w:sz w:val="22"/>
              </w:rPr>
            </w:pPr>
          </w:p>
        </w:tc>
      </w:tr>
      <w:bookmarkEnd w:id="152"/>
    </w:tbl>
    <w:p w14:paraId="506FDD01" w14:textId="77777777" w:rsidR="000D28D4" w:rsidRPr="0095683C" w:rsidRDefault="000D28D4" w:rsidP="00841463">
      <w:pPr>
        <w:spacing w:after="160"/>
        <w:jc w:val="both"/>
        <w:rPr>
          <w:rFonts w:ascii="Arial Narrow" w:eastAsia="Calibri" w:hAnsi="Arial Narrow" w:cs="Times New Roman"/>
          <w:b/>
          <w:bCs/>
          <w:sz w:val="22"/>
        </w:rPr>
      </w:pPr>
    </w:p>
    <w:p w14:paraId="6E7E4501" w14:textId="77777777" w:rsidR="000D28D4" w:rsidRPr="0095683C" w:rsidRDefault="000D28D4" w:rsidP="00841463">
      <w:pPr>
        <w:spacing w:after="160"/>
        <w:jc w:val="both"/>
        <w:rPr>
          <w:rFonts w:ascii="Arial Narrow" w:eastAsia="Calibri" w:hAnsi="Arial Narrow" w:cs="Times New Roman"/>
          <w:sz w:val="22"/>
        </w:rPr>
      </w:pPr>
      <w:r w:rsidRPr="0095683C">
        <w:rPr>
          <w:rFonts w:ascii="Arial Narrow" w:eastAsia="Calibri" w:hAnsi="Arial Narrow" w:cs="Times New Roman"/>
          <w:b/>
          <w:bCs/>
          <w:sz w:val="22"/>
        </w:rPr>
        <w:t>S’il n’y a pas eu d’accord, spécifier les différends</w:t>
      </w:r>
      <w:r w:rsidRPr="0095683C">
        <w:rPr>
          <w:rFonts w:ascii="Arial Narrow" w:eastAsia="Calibri" w:hAnsi="Arial Narrow" w:cs="Times New Roman"/>
          <w:sz w:val="22"/>
        </w:rPr>
        <w:t xml:space="preserve"> : </w:t>
      </w:r>
    </w:p>
    <w:tbl>
      <w:tblPr>
        <w:tblStyle w:val="Grilledutableau1"/>
        <w:tblW w:w="0" w:type="auto"/>
        <w:tblLook w:val="04A0" w:firstRow="1" w:lastRow="0" w:firstColumn="1" w:lastColumn="0" w:noHBand="0" w:noVBand="1"/>
      </w:tblPr>
      <w:tblGrid>
        <w:gridCol w:w="9062"/>
      </w:tblGrid>
      <w:tr w:rsidR="000D28D4" w:rsidRPr="0095683C" w14:paraId="228C2CAB" w14:textId="77777777" w:rsidTr="00D51FB8">
        <w:tc>
          <w:tcPr>
            <w:tcW w:w="9062" w:type="dxa"/>
          </w:tcPr>
          <w:p w14:paraId="7D2A28CD" w14:textId="77777777" w:rsidR="000D28D4" w:rsidRPr="0095683C" w:rsidRDefault="000D28D4" w:rsidP="00841463">
            <w:pPr>
              <w:spacing w:line="276" w:lineRule="auto"/>
              <w:jc w:val="both"/>
              <w:rPr>
                <w:rFonts w:ascii="Arial Narrow" w:eastAsia="Calibri" w:hAnsi="Arial Narrow" w:cs="Times New Roman"/>
                <w:sz w:val="22"/>
              </w:rPr>
            </w:pPr>
          </w:p>
          <w:p w14:paraId="556C40F9" w14:textId="77777777" w:rsidR="000D28D4" w:rsidRPr="0095683C" w:rsidRDefault="000D28D4" w:rsidP="00841463">
            <w:pPr>
              <w:spacing w:line="276" w:lineRule="auto"/>
              <w:jc w:val="both"/>
              <w:rPr>
                <w:rFonts w:ascii="Arial Narrow" w:eastAsia="Calibri" w:hAnsi="Arial Narrow" w:cs="Times New Roman"/>
                <w:sz w:val="22"/>
              </w:rPr>
            </w:pPr>
          </w:p>
          <w:p w14:paraId="35057E14" w14:textId="77777777" w:rsidR="000D28D4" w:rsidRPr="0095683C" w:rsidRDefault="000D28D4" w:rsidP="00841463">
            <w:pPr>
              <w:spacing w:line="276" w:lineRule="auto"/>
              <w:jc w:val="both"/>
              <w:rPr>
                <w:rFonts w:ascii="Arial Narrow" w:eastAsia="Calibri" w:hAnsi="Arial Narrow" w:cs="Times New Roman"/>
                <w:sz w:val="22"/>
              </w:rPr>
            </w:pPr>
          </w:p>
          <w:p w14:paraId="2EC29524" w14:textId="77777777" w:rsidR="000D28D4" w:rsidRPr="0095683C" w:rsidRDefault="000D28D4" w:rsidP="00841463">
            <w:pPr>
              <w:spacing w:line="276" w:lineRule="auto"/>
              <w:jc w:val="both"/>
              <w:rPr>
                <w:rFonts w:ascii="Arial Narrow" w:eastAsia="Calibri" w:hAnsi="Arial Narrow" w:cs="Times New Roman"/>
                <w:sz w:val="22"/>
              </w:rPr>
            </w:pPr>
          </w:p>
          <w:p w14:paraId="79E051AD" w14:textId="77777777" w:rsidR="000D28D4" w:rsidRPr="0095683C" w:rsidRDefault="000D28D4" w:rsidP="00841463">
            <w:pPr>
              <w:spacing w:line="276" w:lineRule="auto"/>
              <w:jc w:val="both"/>
              <w:rPr>
                <w:rFonts w:ascii="Arial Narrow" w:eastAsia="Calibri" w:hAnsi="Arial Narrow" w:cs="Times New Roman"/>
                <w:sz w:val="22"/>
              </w:rPr>
            </w:pPr>
          </w:p>
          <w:p w14:paraId="2DAA649E" w14:textId="77777777" w:rsidR="000D28D4" w:rsidRPr="0095683C" w:rsidRDefault="000D28D4" w:rsidP="00841463">
            <w:pPr>
              <w:spacing w:line="276" w:lineRule="auto"/>
              <w:jc w:val="both"/>
              <w:rPr>
                <w:rFonts w:ascii="Arial Narrow" w:eastAsia="Calibri" w:hAnsi="Arial Narrow" w:cs="Times New Roman"/>
                <w:sz w:val="22"/>
              </w:rPr>
            </w:pPr>
          </w:p>
          <w:p w14:paraId="7CE2C428" w14:textId="77777777" w:rsidR="000D28D4" w:rsidRPr="0095683C" w:rsidRDefault="000D28D4" w:rsidP="00841463">
            <w:pPr>
              <w:spacing w:line="276" w:lineRule="auto"/>
              <w:jc w:val="both"/>
              <w:rPr>
                <w:rFonts w:ascii="Arial Narrow" w:eastAsia="Calibri" w:hAnsi="Arial Narrow" w:cs="Times New Roman"/>
                <w:sz w:val="22"/>
              </w:rPr>
            </w:pPr>
          </w:p>
        </w:tc>
      </w:tr>
    </w:tbl>
    <w:p w14:paraId="769A5297" w14:textId="77777777" w:rsidR="000D28D4" w:rsidRPr="0095683C" w:rsidRDefault="000D28D4" w:rsidP="00841463">
      <w:pPr>
        <w:spacing w:after="160"/>
        <w:jc w:val="both"/>
        <w:rPr>
          <w:rFonts w:ascii="Arial Narrow" w:eastAsia="Calibri" w:hAnsi="Arial Narrow" w:cs="Times New Roman"/>
          <w:sz w:val="22"/>
        </w:rPr>
      </w:pPr>
    </w:p>
    <w:p w14:paraId="195F6D15" w14:textId="77777777" w:rsidR="000D28D4" w:rsidRPr="0095683C" w:rsidRDefault="000D28D4" w:rsidP="00841463">
      <w:pPr>
        <w:spacing w:after="160"/>
        <w:jc w:val="both"/>
        <w:rPr>
          <w:rFonts w:ascii="Arial Narrow" w:eastAsia="Calibri" w:hAnsi="Arial Narrow" w:cs="Times New Roman"/>
          <w:b/>
          <w:bCs/>
          <w:sz w:val="22"/>
        </w:rPr>
      </w:pPr>
      <w:r w:rsidRPr="0095683C">
        <w:rPr>
          <w:rFonts w:ascii="Arial Narrow" w:eastAsia="Calibri" w:hAnsi="Arial Narrow" w:cs="Times New Roman"/>
          <w:b/>
          <w:bCs/>
          <w:sz w:val="22"/>
        </w:rPr>
        <w:t>Recommandations pour suites à donner au dossier</w:t>
      </w:r>
    </w:p>
    <w:tbl>
      <w:tblPr>
        <w:tblStyle w:val="Grilledutableau1"/>
        <w:tblW w:w="0" w:type="auto"/>
        <w:tblLook w:val="04A0" w:firstRow="1" w:lastRow="0" w:firstColumn="1" w:lastColumn="0" w:noHBand="0" w:noVBand="1"/>
      </w:tblPr>
      <w:tblGrid>
        <w:gridCol w:w="9062"/>
      </w:tblGrid>
      <w:tr w:rsidR="000D28D4" w:rsidRPr="0095683C" w14:paraId="5C99F0C2" w14:textId="77777777" w:rsidTr="00D51FB8">
        <w:tc>
          <w:tcPr>
            <w:tcW w:w="9062" w:type="dxa"/>
          </w:tcPr>
          <w:p w14:paraId="7CE88CC7" w14:textId="77777777" w:rsidR="000D28D4" w:rsidRPr="0095683C" w:rsidRDefault="000D28D4" w:rsidP="00841463">
            <w:pPr>
              <w:spacing w:line="276" w:lineRule="auto"/>
              <w:jc w:val="both"/>
              <w:rPr>
                <w:rFonts w:ascii="Arial Narrow" w:eastAsia="Calibri" w:hAnsi="Arial Narrow" w:cs="Times New Roman"/>
                <w:sz w:val="22"/>
              </w:rPr>
            </w:pPr>
          </w:p>
          <w:p w14:paraId="006D9972" w14:textId="77777777" w:rsidR="000D28D4" w:rsidRPr="0095683C" w:rsidRDefault="000D28D4" w:rsidP="00841463">
            <w:pPr>
              <w:spacing w:line="276" w:lineRule="auto"/>
              <w:jc w:val="both"/>
              <w:rPr>
                <w:rFonts w:ascii="Arial Narrow" w:eastAsia="Calibri" w:hAnsi="Arial Narrow" w:cs="Times New Roman"/>
                <w:sz w:val="22"/>
              </w:rPr>
            </w:pPr>
          </w:p>
          <w:p w14:paraId="07A4544E" w14:textId="77777777" w:rsidR="000D28D4" w:rsidRPr="0095683C" w:rsidRDefault="000D28D4" w:rsidP="00841463">
            <w:pPr>
              <w:spacing w:line="276" w:lineRule="auto"/>
              <w:jc w:val="both"/>
              <w:rPr>
                <w:rFonts w:ascii="Arial Narrow" w:eastAsia="Calibri" w:hAnsi="Arial Narrow" w:cs="Times New Roman"/>
                <w:sz w:val="22"/>
              </w:rPr>
            </w:pPr>
          </w:p>
          <w:p w14:paraId="4642D60E" w14:textId="77777777" w:rsidR="000D28D4" w:rsidRPr="0095683C" w:rsidRDefault="000D28D4" w:rsidP="00841463">
            <w:pPr>
              <w:spacing w:line="276" w:lineRule="auto"/>
              <w:jc w:val="both"/>
              <w:rPr>
                <w:rFonts w:ascii="Arial Narrow" w:eastAsia="Calibri" w:hAnsi="Arial Narrow" w:cs="Times New Roman"/>
                <w:sz w:val="22"/>
              </w:rPr>
            </w:pPr>
          </w:p>
          <w:p w14:paraId="0D1AB264" w14:textId="77777777" w:rsidR="000D28D4" w:rsidRPr="0095683C" w:rsidRDefault="000D28D4" w:rsidP="00841463">
            <w:pPr>
              <w:spacing w:line="276" w:lineRule="auto"/>
              <w:jc w:val="both"/>
              <w:rPr>
                <w:rFonts w:ascii="Arial Narrow" w:eastAsia="Calibri" w:hAnsi="Arial Narrow" w:cs="Times New Roman"/>
                <w:sz w:val="22"/>
              </w:rPr>
            </w:pPr>
          </w:p>
          <w:p w14:paraId="543A5349" w14:textId="77777777" w:rsidR="000D28D4" w:rsidRPr="0095683C" w:rsidRDefault="000D28D4" w:rsidP="00841463">
            <w:pPr>
              <w:spacing w:line="276" w:lineRule="auto"/>
              <w:jc w:val="both"/>
              <w:rPr>
                <w:rFonts w:ascii="Arial Narrow" w:eastAsia="Calibri" w:hAnsi="Arial Narrow" w:cs="Times New Roman"/>
                <w:sz w:val="22"/>
              </w:rPr>
            </w:pPr>
          </w:p>
        </w:tc>
      </w:tr>
    </w:tbl>
    <w:p w14:paraId="18B62922" w14:textId="77777777" w:rsidR="000D28D4" w:rsidRPr="0095683C" w:rsidRDefault="000D28D4" w:rsidP="00841463">
      <w:pPr>
        <w:spacing w:after="160"/>
        <w:jc w:val="both"/>
        <w:rPr>
          <w:rFonts w:ascii="Arial Narrow" w:eastAsia="Calibri" w:hAnsi="Arial Narrow" w:cs="Times New Roman"/>
          <w:sz w:val="22"/>
        </w:rPr>
      </w:pPr>
    </w:p>
    <w:p w14:paraId="1F54AAFC" w14:textId="773C3A27" w:rsidR="000D28D4" w:rsidRPr="0095683C" w:rsidRDefault="000D28D4" w:rsidP="00841463">
      <w:pPr>
        <w:spacing w:after="160"/>
        <w:jc w:val="both"/>
        <w:rPr>
          <w:rFonts w:ascii="Arial Narrow" w:eastAsia="Calibri" w:hAnsi="Arial Narrow" w:cs="Times New Roman"/>
          <w:sz w:val="22"/>
        </w:rPr>
      </w:pPr>
    </w:p>
    <w:p w14:paraId="5C8FE9D8" w14:textId="77777777" w:rsidR="009C0C64" w:rsidRPr="0095683C" w:rsidRDefault="009C0C64" w:rsidP="00841463">
      <w:pPr>
        <w:spacing w:after="160"/>
        <w:jc w:val="both"/>
        <w:rPr>
          <w:rFonts w:ascii="Arial Narrow" w:eastAsia="Calibri" w:hAnsi="Arial Narrow" w:cs="Times New Roman"/>
          <w:sz w:val="22"/>
        </w:rPr>
      </w:pPr>
    </w:p>
    <w:p w14:paraId="0E3050C7" w14:textId="77777777" w:rsidR="000D28D4" w:rsidRPr="0095683C" w:rsidRDefault="000D28D4" w:rsidP="00841463">
      <w:pPr>
        <w:spacing w:after="160"/>
        <w:jc w:val="both"/>
        <w:rPr>
          <w:rFonts w:ascii="Arial Narrow" w:eastAsia="Calibri" w:hAnsi="Arial Narrow" w:cs="Times New Roman"/>
          <w:sz w:val="22"/>
        </w:rPr>
      </w:pPr>
    </w:p>
    <w:p w14:paraId="6E97A3DA" w14:textId="77777777" w:rsidR="000D28D4" w:rsidRPr="0095683C" w:rsidRDefault="000D28D4" w:rsidP="00841463">
      <w:pPr>
        <w:spacing w:after="160"/>
        <w:jc w:val="both"/>
        <w:rPr>
          <w:rFonts w:ascii="Arial Narrow" w:eastAsia="Calibri" w:hAnsi="Arial Narrow" w:cs="Times New Roman"/>
          <w:sz w:val="22"/>
        </w:rPr>
      </w:pPr>
    </w:p>
    <w:p w14:paraId="4A75DFED" w14:textId="77777777" w:rsidR="000D28D4" w:rsidRPr="0095683C" w:rsidRDefault="000D28D4" w:rsidP="00841463">
      <w:pPr>
        <w:spacing w:after="160"/>
        <w:jc w:val="both"/>
        <w:rPr>
          <w:rFonts w:ascii="Arial Narrow" w:eastAsia="Calibri" w:hAnsi="Arial Narrow" w:cs="Times New Roman"/>
          <w:b/>
          <w:bCs/>
          <w:sz w:val="22"/>
        </w:rPr>
      </w:pPr>
      <w:r w:rsidRPr="0095683C">
        <w:rPr>
          <w:rFonts w:ascii="Arial Narrow" w:eastAsia="Calibri" w:hAnsi="Arial Narrow" w:cs="Times New Roman"/>
          <w:b/>
          <w:bCs/>
          <w:sz w:val="22"/>
        </w:rPr>
        <w:t>Acteurs impliqués dans la résolution de la plainte</w:t>
      </w:r>
    </w:p>
    <w:tbl>
      <w:tblPr>
        <w:tblStyle w:val="Grilledutableau1"/>
        <w:tblW w:w="0" w:type="auto"/>
        <w:tblLook w:val="04A0" w:firstRow="1" w:lastRow="0" w:firstColumn="1" w:lastColumn="0" w:noHBand="0" w:noVBand="1"/>
      </w:tblPr>
      <w:tblGrid>
        <w:gridCol w:w="2790"/>
        <w:gridCol w:w="2422"/>
        <w:gridCol w:w="2028"/>
        <w:gridCol w:w="1963"/>
      </w:tblGrid>
      <w:tr w:rsidR="000D28D4" w:rsidRPr="0095683C" w14:paraId="5E288442" w14:textId="77777777" w:rsidTr="005127DF">
        <w:tc>
          <w:tcPr>
            <w:tcW w:w="2913" w:type="dxa"/>
            <w:shd w:val="clear" w:color="auto" w:fill="E7E6E6"/>
            <w:vAlign w:val="center"/>
          </w:tcPr>
          <w:p w14:paraId="271C5925" w14:textId="77777777" w:rsidR="000D28D4" w:rsidRPr="0095683C" w:rsidRDefault="000D28D4" w:rsidP="00841463">
            <w:pPr>
              <w:spacing w:line="276" w:lineRule="auto"/>
              <w:jc w:val="center"/>
              <w:rPr>
                <w:rFonts w:ascii="Arial Narrow" w:eastAsia="Calibri" w:hAnsi="Arial Narrow" w:cs="Times New Roman"/>
                <w:b/>
                <w:bCs/>
                <w:sz w:val="22"/>
              </w:rPr>
            </w:pPr>
            <w:r w:rsidRPr="0095683C">
              <w:rPr>
                <w:rFonts w:ascii="Arial Narrow" w:eastAsia="Calibri" w:hAnsi="Arial Narrow" w:cs="Times New Roman"/>
                <w:b/>
                <w:bCs/>
                <w:sz w:val="22"/>
              </w:rPr>
              <w:t>Nom et prénoms</w:t>
            </w:r>
          </w:p>
        </w:tc>
        <w:tc>
          <w:tcPr>
            <w:tcW w:w="2026" w:type="dxa"/>
            <w:shd w:val="clear" w:color="auto" w:fill="E7E6E6"/>
            <w:vAlign w:val="center"/>
          </w:tcPr>
          <w:p w14:paraId="0594B650" w14:textId="77777777" w:rsidR="000D28D4" w:rsidRPr="0095683C" w:rsidRDefault="000D28D4" w:rsidP="00841463">
            <w:pPr>
              <w:spacing w:line="276" w:lineRule="auto"/>
              <w:jc w:val="center"/>
              <w:rPr>
                <w:rFonts w:ascii="Arial Narrow" w:eastAsia="Calibri" w:hAnsi="Arial Narrow" w:cs="Times New Roman"/>
                <w:b/>
                <w:bCs/>
                <w:sz w:val="22"/>
              </w:rPr>
            </w:pPr>
            <w:r w:rsidRPr="0095683C">
              <w:rPr>
                <w:rFonts w:ascii="Arial Narrow" w:eastAsia="Calibri" w:hAnsi="Arial Narrow" w:cs="Times New Roman"/>
                <w:b/>
                <w:bCs/>
                <w:sz w:val="22"/>
              </w:rPr>
              <w:t>Structures/Titres/fonction</w:t>
            </w:r>
          </w:p>
        </w:tc>
        <w:tc>
          <w:tcPr>
            <w:tcW w:w="2098" w:type="dxa"/>
            <w:shd w:val="clear" w:color="auto" w:fill="E7E6E6"/>
            <w:vAlign w:val="center"/>
          </w:tcPr>
          <w:p w14:paraId="3522D4AF" w14:textId="77777777" w:rsidR="000D28D4" w:rsidRPr="0095683C" w:rsidRDefault="000D28D4" w:rsidP="00841463">
            <w:pPr>
              <w:spacing w:line="276" w:lineRule="auto"/>
              <w:jc w:val="center"/>
              <w:rPr>
                <w:rFonts w:ascii="Arial Narrow" w:eastAsia="Calibri" w:hAnsi="Arial Narrow" w:cs="Times New Roman"/>
                <w:b/>
                <w:bCs/>
                <w:sz w:val="22"/>
              </w:rPr>
            </w:pPr>
            <w:r w:rsidRPr="0095683C">
              <w:rPr>
                <w:rFonts w:ascii="Arial Narrow" w:eastAsia="Calibri" w:hAnsi="Arial Narrow" w:cs="Times New Roman"/>
                <w:b/>
                <w:bCs/>
                <w:sz w:val="22"/>
              </w:rPr>
              <w:t>Contacts</w:t>
            </w:r>
          </w:p>
        </w:tc>
        <w:tc>
          <w:tcPr>
            <w:tcW w:w="2025" w:type="dxa"/>
            <w:shd w:val="clear" w:color="auto" w:fill="E7E6E6"/>
            <w:vAlign w:val="center"/>
          </w:tcPr>
          <w:p w14:paraId="14460B34" w14:textId="77777777" w:rsidR="000D28D4" w:rsidRPr="0095683C" w:rsidRDefault="000D28D4" w:rsidP="00841463">
            <w:pPr>
              <w:spacing w:line="276" w:lineRule="auto"/>
              <w:jc w:val="center"/>
              <w:rPr>
                <w:rFonts w:ascii="Arial Narrow" w:eastAsia="Calibri" w:hAnsi="Arial Narrow" w:cs="Times New Roman"/>
                <w:b/>
                <w:bCs/>
                <w:sz w:val="22"/>
              </w:rPr>
            </w:pPr>
            <w:r w:rsidRPr="0095683C">
              <w:rPr>
                <w:rFonts w:ascii="Arial Narrow" w:eastAsia="Calibri" w:hAnsi="Arial Narrow" w:cs="Times New Roman"/>
                <w:b/>
                <w:bCs/>
                <w:sz w:val="22"/>
              </w:rPr>
              <w:t>Signature</w:t>
            </w:r>
          </w:p>
        </w:tc>
      </w:tr>
      <w:tr w:rsidR="000D28D4" w:rsidRPr="0095683C" w14:paraId="5D8D186B" w14:textId="77777777" w:rsidTr="005127DF">
        <w:trPr>
          <w:trHeight w:val="454"/>
        </w:trPr>
        <w:tc>
          <w:tcPr>
            <w:tcW w:w="2913" w:type="dxa"/>
          </w:tcPr>
          <w:p w14:paraId="5366C4EC" w14:textId="77777777" w:rsidR="000D28D4" w:rsidRPr="0095683C" w:rsidRDefault="000D28D4" w:rsidP="00841463">
            <w:pPr>
              <w:spacing w:line="276" w:lineRule="auto"/>
              <w:jc w:val="both"/>
              <w:rPr>
                <w:rFonts w:ascii="Arial Narrow" w:eastAsia="Calibri" w:hAnsi="Arial Narrow" w:cs="Times New Roman"/>
                <w:sz w:val="22"/>
              </w:rPr>
            </w:pPr>
          </w:p>
        </w:tc>
        <w:tc>
          <w:tcPr>
            <w:tcW w:w="2026" w:type="dxa"/>
          </w:tcPr>
          <w:p w14:paraId="289D6F9F" w14:textId="77777777" w:rsidR="000D28D4" w:rsidRPr="0095683C" w:rsidRDefault="000D28D4" w:rsidP="00841463">
            <w:pPr>
              <w:spacing w:line="276" w:lineRule="auto"/>
              <w:jc w:val="both"/>
              <w:rPr>
                <w:rFonts w:ascii="Arial Narrow" w:eastAsia="Calibri" w:hAnsi="Arial Narrow" w:cs="Times New Roman"/>
                <w:sz w:val="22"/>
              </w:rPr>
            </w:pPr>
          </w:p>
        </w:tc>
        <w:tc>
          <w:tcPr>
            <w:tcW w:w="2098" w:type="dxa"/>
          </w:tcPr>
          <w:p w14:paraId="3ACFF117" w14:textId="77777777" w:rsidR="000D28D4" w:rsidRPr="0095683C" w:rsidRDefault="000D28D4" w:rsidP="00841463">
            <w:pPr>
              <w:spacing w:line="276" w:lineRule="auto"/>
              <w:jc w:val="both"/>
              <w:rPr>
                <w:rFonts w:ascii="Arial Narrow" w:eastAsia="Calibri" w:hAnsi="Arial Narrow" w:cs="Times New Roman"/>
                <w:sz w:val="22"/>
              </w:rPr>
            </w:pPr>
          </w:p>
        </w:tc>
        <w:tc>
          <w:tcPr>
            <w:tcW w:w="2025" w:type="dxa"/>
          </w:tcPr>
          <w:p w14:paraId="5660E063" w14:textId="77777777" w:rsidR="000D28D4" w:rsidRPr="0095683C" w:rsidRDefault="000D28D4" w:rsidP="00841463">
            <w:pPr>
              <w:spacing w:line="276" w:lineRule="auto"/>
              <w:jc w:val="both"/>
              <w:rPr>
                <w:rFonts w:ascii="Arial Narrow" w:eastAsia="Calibri" w:hAnsi="Arial Narrow" w:cs="Times New Roman"/>
                <w:sz w:val="22"/>
              </w:rPr>
            </w:pPr>
          </w:p>
        </w:tc>
      </w:tr>
      <w:tr w:rsidR="000D28D4" w:rsidRPr="0095683C" w14:paraId="2282ECF5" w14:textId="77777777" w:rsidTr="005127DF">
        <w:trPr>
          <w:trHeight w:val="454"/>
        </w:trPr>
        <w:tc>
          <w:tcPr>
            <w:tcW w:w="2913" w:type="dxa"/>
          </w:tcPr>
          <w:p w14:paraId="08EEB4A4" w14:textId="77777777" w:rsidR="000D28D4" w:rsidRPr="0095683C" w:rsidRDefault="000D28D4" w:rsidP="00841463">
            <w:pPr>
              <w:spacing w:line="276" w:lineRule="auto"/>
              <w:jc w:val="both"/>
              <w:rPr>
                <w:rFonts w:ascii="Arial Narrow" w:eastAsia="Calibri" w:hAnsi="Arial Narrow" w:cs="Times New Roman"/>
                <w:sz w:val="22"/>
              </w:rPr>
            </w:pPr>
          </w:p>
        </w:tc>
        <w:tc>
          <w:tcPr>
            <w:tcW w:w="2026" w:type="dxa"/>
          </w:tcPr>
          <w:p w14:paraId="48949D0B" w14:textId="77777777" w:rsidR="000D28D4" w:rsidRPr="0095683C" w:rsidRDefault="000D28D4" w:rsidP="00841463">
            <w:pPr>
              <w:spacing w:line="276" w:lineRule="auto"/>
              <w:jc w:val="both"/>
              <w:rPr>
                <w:rFonts w:ascii="Arial Narrow" w:eastAsia="Calibri" w:hAnsi="Arial Narrow" w:cs="Times New Roman"/>
                <w:sz w:val="22"/>
              </w:rPr>
            </w:pPr>
          </w:p>
        </w:tc>
        <w:tc>
          <w:tcPr>
            <w:tcW w:w="2098" w:type="dxa"/>
          </w:tcPr>
          <w:p w14:paraId="085981F2" w14:textId="77777777" w:rsidR="000D28D4" w:rsidRPr="0095683C" w:rsidRDefault="000D28D4" w:rsidP="00841463">
            <w:pPr>
              <w:spacing w:line="276" w:lineRule="auto"/>
              <w:jc w:val="both"/>
              <w:rPr>
                <w:rFonts w:ascii="Arial Narrow" w:eastAsia="Calibri" w:hAnsi="Arial Narrow" w:cs="Times New Roman"/>
                <w:sz w:val="22"/>
              </w:rPr>
            </w:pPr>
          </w:p>
        </w:tc>
        <w:tc>
          <w:tcPr>
            <w:tcW w:w="2025" w:type="dxa"/>
          </w:tcPr>
          <w:p w14:paraId="6CDAD74F" w14:textId="77777777" w:rsidR="000D28D4" w:rsidRPr="0095683C" w:rsidRDefault="000D28D4" w:rsidP="00841463">
            <w:pPr>
              <w:spacing w:line="276" w:lineRule="auto"/>
              <w:jc w:val="both"/>
              <w:rPr>
                <w:rFonts w:ascii="Arial Narrow" w:eastAsia="Calibri" w:hAnsi="Arial Narrow" w:cs="Times New Roman"/>
                <w:sz w:val="22"/>
              </w:rPr>
            </w:pPr>
          </w:p>
        </w:tc>
      </w:tr>
      <w:tr w:rsidR="000D28D4" w:rsidRPr="0095683C" w14:paraId="68812367" w14:textId="77777777" w:rsidTr="005127DF">
        <w:trPr>
          <w:trHeight w:val="454"/>
        </w:trPr>
        <w:tc>
          <w:tcPr>
            <w:tcW w:w="2913" w:type="dxa"/>
          </w:tcPr>
          <w:p w14:paraId="13C94534" w14:textId="77777777" w:rsidR="000D28D4" w:rsidRPr="0095683C" w:rsidRDefault="000D28D4" w:rsidP="00841463">
            <w:pPr>
              <w:spacing w:line="276" w:lineRule="auto"/>
              <w:jc w:val="both"/>
              <w:rPr>
                <w:rFonts w:ascii="Arial Narrow" w:eastAsia="Calibri" w:hAnsi="Arial Narrow" w:cs="Times New Roman"/>
                <w:sz w:val="22"/>
              </w:rPr>
            </w:pPr>
          </w:p>
        </w:tc>
        <w:tc>
          <w:tcPr>
            <w:tcW w:w="2026" w:type="dxa"/>
          </w:tcPr>
          <w:p w14:paraId="2B709955" w14:textId="77777777" w:rsidR="000D28D4" w:rsidRPr="0095683C" w:rsidRDefault="000D28D4" w:rsidP="00841463">
            <w:pPr>
              <w:spacing w:line="276" w:lineRule="auto"/>
              <w:jc w:val="both"/>
              <w:rPr>
                <w:rFonts w:ascii="Arial Narrow" w:eastAsia="Calibri" w:hAnsi="Arial Narrow" w:cs="Times New Roman"/>
                <w:sz w:val="22"/>
              </w:rPr>
            </w:pPr>
          </w:p>
        </w:tc>
        <w:tc>
          <w:tcPr>
            <w:tcW w:w="2098" w:type="dxa"/>
          </w:tcPr>
          <w:p w14:paraId="19B7299F" w14:textId="77777777" w:rsidR="000D28D4" w:rsidRPr="0095683C" w:rsidRDefault="000D28D4" w:rsidP="00841463">
            <w:pPr>
              <w:spacing w:line="276" w:lineRule="auto"/>
              <w:jc w:val="both"/>
              <w:rPr>
                <w:rFonts w:ascii="Arial Narrow" w:eastAsia="Calibri" w:hAnsi="Arial Narrow" w:cs="Times New Roman"/>
                <w:sz w:val="22"/>
              </w:rPr>
            </w:pPr>
          </w:p>
        </w:tc>
        <w:tc>
          <w:tcPr>
            <w:tcW w:w="2025" w:type="dxa"/>
          </w:tcPr>
          <w:p w14:paraId="22C48724" w14:textId="77777777" w:rsidR="000D28D4" w:rsidRPr="0095683C" w:rsidRDefault="000D28D4" w:rsidP="00841463">
            <w:pPr>
              <w:spacing w:line="276" w:lineRule="auto"/>
              <w:jc w:val="both"/>
              <w:rPr>
                <w:rFonts w:ascii="Arial Narrow" w:eastAsia="Calibri" w:hAnsi="Arial Narrow" w:cs="Times New Roman"/>
                <w:sz w:val="22"/>
              </w:rPr>
            </w:pPr>
          </w:p>
        </w:tc>
      </w:tr>
      <w:tr w:rsidR="000D28D4" w:rsidRPr="0095683C" w14:paraId="1ABDA1A8" w14:textId="77777777" w:rsidTr="005127DF">
        <w:trPr>
          <w:trHeight w:val="454"/>
        </w:trPr>
        <w:tc>
          <w:tcPr>
            <w:tcW w:w="2913" w:type="dxa"/>
          </w:tcPr>
          <w:p w14:paraId="3D381084" w14:textId="77777777" w:rsidR="000D28D4" w:rsidRPr="0095683C" w:rsidRDefault="000D28D4" w:rsidP="00841463">
            <w:pPr>
              <w:spacing w:line="276" w:lineRule="auto"/>
              <w:jc w:val="both"/>
              <w:rPr>
                <w:rFonts w:ascii="Arial Narrow" w:eastAsia="Calibri" w:hAnsi="Arial Narrow" w:cs="Times New Roman"/>
                <w:sz w:val="22"/>
              </w:rPr>
            </w:pPr>
          </w:p>
        </w:tc>
        <w:tc>
          <w:tcPr>
            <w:tcW w:w="2026" w:type="dxa"/>
          </w:tcPr>
          <w:p w14:paraId="2ADE7996" w14:textId="77777777" w:rsidR="000D28D4" w:rsidRPr="0095683C" w:rsidRDefault="000D28D4" w:rsidP="00841463">
            <w:pPr>
              <w:spacing w:line="276" w:lineRule="auto"/>
              <w:jc w:val="both"/>
              <w:rPr>
                <w:rFonts w:ascii="Arial Narrow" w:eastAsia="Calibri" w:hAnsi="Arial Narrow" w:cs="Times New Roman"/>
                <w:sz w:val="22"/>
              </w:rPr>
            </w:pPr>
          </w:p>
        </w:tc>
        <w:tc>
          <w:tcPr>
            <w:tcW w:w="2098" w:type="dxa"/>
          </w:tcPr>
          <w:p w14:paraId="33EB3CF8" w14:textId="77777777" w:rsidR="000D28D4" w:rsidRPr="0095683C" w:rsidRDefault="000D28D4" w:rsidP="00841463">
            <w:pPr>
              <w:spacing w:line="276" w:lineRule="auto"/>
              <w:jc w:val="both"/>
              <w:rPr>
                <w:rFonts w:ascii="Arial Narrow" w:eastAsia="Calibri" w:hAnsi="Arial Narrow" w:cs="Times New Roman"/>
                <w:sz w:val="22"/>
              </w:rPr>
            </w:pPr>
          </w:p>
        </w:tc>
        <w:tc>
          <w:tcPr>
            <w:tcW w:w="2025" w:type="dxa"/>
          </w:tcPr>
          <w:p w14:paraId="628EC8E3" w14:textId="77777777" w:rsidR="000D28D4" w:rsidRPr="0095683C" w:rsidRDefault="000D28D4" w:rsidP="00841463">
            <w:pPr>
              <w:spacing w:line="276" w:lineRule="auto"/>
              <w:jc w:val="both"/>
              <w:rPr>
                <w:rFonts w:ascii="Arial Narrow" w:eastAsia="Calibri" w:hAnsi="Arial Narrow" w:cs="Times New Roman"/>
                <w:sz w:val="22"/>
              </w:rPr>
            </w:pPr>
          </w:p>
        </w:tc>
      </w:tr>
      <w:tr w:rsidR="000D28D4" w:rsidRPr="0095683C" w14:paraId="7AD0CBFF" w14:textId="77777777" w:rsidTr="005127DF">
        <w:trPr>
          <w:trHeight w:val="454"/>
        </w:trPr>
        <w:tc>
          <w:tcPr>
            <w:tcW w:w="2913" w:type="dxa"/>
          </w:tcPr>
          <w:p w14:paraId="77EF60CD" w14:textId="77777777" w:rsidR="000D28D4" w:rsidRPr="0095683C" w:rsidRDefault="000D28D4" w:rsidP="00841463">
            <w:pPr>
              <w:spacing w:line="276" w:lineRule="auto"/>
              <w:jc w:val="both"/>
              <w:rPr>
                <w:rFonts w:ascii="Arial Narrow" w:eastAsia="Calibri" w:hAnsi="Arial Narrow" w:cs="Times New Roman"/>
                <w:sz w:val="22"/>
              </w:rPr>
            </w:pPr>
          </w:p>
        </w:tc>
        <w:tc>
          <w:tcPr>
            <w:tcW w:w="2026" w:type="dxa"/>
          </w:tcPr>
          <w:p w14:paraId="35619036" w14:textId="77777777" w:rsidR="000D28D4" w:rsidRPr="0095683C" w:rsidRDefault="000D28D4" w:rsidP="00841463">
            <w:pPr>
              <w:spacing w:line="276" w:lineRule="auto"/>
              <w:jc w:val="both"/>
              <w:rPr>
                <w:rFonts w:ascii="Arial Narrow" w:eastAsia="Calibri" w:hAnsi="Arial Narrow" w:cs="Times New Roman"/>
                <w:sz w:val="22"/>
              </w:rPr>
            </w:pPr>
          </w:p>
        </w:tc>
        <w:tc>
          <w:tcPr>
            <w:tcW w:w="2098" w:type="dxa"/>
          </w:tcPr>
          <w:p w14:paraId="7AE62548" w14:textId="77777777" w:rsidR="000D28D4" w:rsidRPr="0095683C" w:rsidRDefault="000D28D4" w:rsidP="00841463">
            <w:pPr>
              <w:spacing w:line="276" w:lineRule="auto"/>
              <w:jc w:val="both"/>
              <w:rPr>
                <w:rFonts w:ascii="Arial Narrow" w:eastAsia="Calibri" w:hAnsi="Arial Narrow" w:cs="Times New Roman"/>
                <w:sz w:val="22"/>
              </w:rPr>
            </w:pPr>
          </w:p>
        </w:tc>
        <w:tc>
          <w:tcPr>
            <w:tcW w:w="2025" w:type="dxa"/>
          </w:tcPr>
          <w:p w14:paraId="6A3127CD" w14:textId="77777777" w:rsidR="000D28D4" w:rsidRPr="0095683C" w:rsidRDefault="000D28D4" w:rsidP="00841463">
            <w:pPr>
              <w:spacing w:line="276" w:lineRule="auto"/>
              <w:jc w:val="both"/>
              <w:rPr>
                <w:rFonts w:ascii="Arial Narrow" w:eastAsia="Calibri" w:hAnsi="Arial Narrow" w:cs="Times New Roman"/>
                <w:sz w:val="22"/>
              </w:rPr>
            </w:pPr>
          </w:p>
        </w:tc>
      </w:tr>
      <w:tr w:rsidR="000D28D4" w:rsidRPr="0095683C" w14:paraId="4CE5D222" w14:textId="77777777" w:rsidTr="005127DF">
        <w:trPr>
          <w:trHeight w:val="454"/>
        </w:trPr>
        <w:tc>
          <w:tcPr>
            <w:tcW w:w="2913" w:type="dxa"/>
          </w:tcPr>
          <w:p w14:paraId="372EDE63" w14:textId="77777777" w:rsidR="000D28D4" w:rsidRPr="0095683C" w:rsidRDefault="000D28D4" w:rsidP="00841463">
            <w:pPr>
              <w:spacing w:line="276" w:lineRule="auto"/>
              <w:jc w:val="both"/>
              <w:rPr>
                <w:rFonts w:ascii="Arial Narrow" w:eastAsia="Calibri" w:hAnsi="Arial Narrow" w:cs="Times New Roman"/>
                <w:sz w:val="22"/>
              </w:rPr>
            </w:pPr>
          </w:p>
        </w:tc>
        <w:tc>
          <w:tcPr>
            <w:tcW w:w="2026" w:type="dxa"/>
          </w:tcPr>
          <w:p w14:paraId="1C165369" w14:textId="77777777" w:rsidR="000D28D4" w:rsidRPr="0095683C" w:rsidRDefault="000D28D4" w:rsidP="00841463">
            <w:pPr>
              <w:spacing w:line="276" w:lineRule="auto"/>
              <w:jc w:val="both"/>
              <w:rPr>
                <w:rFonts w:ascii="Arial Narrow" w:eastAsia="Calibri" w:hAnsi="Arial Narrow" w:cs="Times New Roman"/>
                <w:sz w:val="22"/>
              </w:rPr>
            </w:pPr>
          </w:p>
        </w:tc>
        <w:tc>
          <w:tcPr>
            <w:tcW w:w="2098" w:type="dxa"/>
          </w:tcPr>
          <w:p w14:paraId="1F8A95A6" w14:textId="77777777" w:rsidR="000D28D4" w:rsidRPr="0095683C" w:rsidRDefault="000D28D4" w:rsidP="00841463">
            <w:pPr>
              <w:spacing w:line="276" w:lineRule="auto"/>
              <w:jc w:val="both"/>
              <w:rPr>
                <w:rFonts w:ascii="Arial Narrow" w:eastAsia="Calibri" w:hAnsi="Arial Narrow" w:cs="Times New Roman"/>
                <w:sz w:val="22"/>
              </w:rPr>
            </w:pPr>
          </w:p>
        </w:tc>
        <w:tc>
          <w:tcPr>
            <w:tcW w:w="2025" w:type="dxa"/>
          </w:tcPr>
          <w:p w14:paraId="229BC51E" w14:textId="77777777" w:rsidR="000D28D4" w:rsidRPr="0095683C" w:rsidRDefault="000D28D4" w:rsidP="00841463">
            <w:pPr>
              <w:spacing w:line="276" w:lineRule="auto"/>
              <w:jc w:val="both"/>
              <w:rPr>
                <w:rFonts w:ascii="Arial Narrow" w:eastAsia="Calibri" w:hAnsi="Arial Narrow" w:cs="Times New Roman"/>
                <w:sz w:val="22"/>
              </w:rPr>
            </w:pPr>
          </w:p>
        </w:tc>
      </w:tr>
    </w:tbl>
    <w:p w14:paraId="27BB5212" w14:textId="77777777" w:rsidR="000D28D4" w:rsidRPr="0095683C" w:rsidRDefault="000D28D4" w:rsidP="00841463">
      <w:pPr>
        <w:spacing w:after="160"/>
        <w:ind w:left="360"/>
        <w:jc w:val="both"/>
        <w:rPr>
          <w:rFonts w:ascii="Arial Narrow" w:eastAsia="Calibri" w:hAnsi="Arial Narrow" w:cs="Times New Roman"/>
          <w:b/>
          <w:bCs/>
          <w:sz w:val="22"/>
        </w:rPr>
      </w:pPr>
    </w:p>
    <w:p w14:paraId="58484FB5" w14:textId="77777777" w:rsidR="000D28D4" w:rsidRPr="0095683C" w:rsidRDefault="000D28D4" w:rsidP="00841463">
      <w:pPr>
        <w:spacing w:after="160"/>
        <w:ind w:left="360"/>
        <w:jc w:val="both"/>
        <w:rPr>
          <w:rFonts w:ascii="Arial Narrow" w:eastAsia="Calibri" w:hAnsi="Arial Narrow" w:cs="Times New Roman"/>
          <w:b/>
          <w:bCs/>
          <w:sz w:val="22"/>
        </w:rPr>
      </w:pPr>
    </w:p>
    <w:p w14:paraId="6926C46B" w14:textId="77777777" w:rsidR="000D28D4" w:rsidRPr="0095683C" w:rsidRDefault="000D28D4" w:rsidP="00841463">
      <w:pPr>
        <w:numPr>
          <w:ilvl w:val="0"/>
          <w:numId w:val="12"/>
        </w:numPr>
        <w:spacing w:after="160"/>
        <w:contextualSpacing/>
        <w:jc w:val="both"/>
        <w:rPr>
          <w:rFonts w:ascii="Arial Narrow" w:eastAsia="Calibri" w:hAnsi="Arial Narrow" w:cs="Times New Roman"/>
          <w:b/>
          <w:bCs/>
          <w:sz w:val="22"/>
        </w:rPr>
      </w:pPr>
      <w:r w:rsidRPr="0095683C">
        <w:rPr>
          <w:rFonts w:ascii="Arial Narrow" w:eastAsia="Calibri" w:hAnsi="Arial Narrow" w:cs="Times New Roman"/>
          <w:b/>
          <w:bCs/>
          <w:sz w:val="22"/>
        </w:rPr>
        <w:t>SUIVI - EVALUATION DE LA MISE EN ŒUVRE DE LA MESURE CONVENUE</w:t>
      </w:r>
    </w:p>
    <w:tbl>
      <w:tblPr>
        <w:tblStyle w:val="Grilledutableau1"/>
        <w:tblW w:w="5000" w:type="pct"/>
        <w:tblLook w:val="04A0" w:firstRow="1" w:lastRow="0" w:firstColumn="1" w:lastColumn="0" w:noHBand="0" w:noVBand="1"/>
      </w:tblPr>
      <w:tblGrid>
        <w:gridCol w:w="2633"/>
        <w:gridCol w:w="3216"/>
        <w:gridCol w:w="1929"/>
        <w:gridCol w:w="1425"/>
      </w:tblGrid>
      <w:tr w:rsidR="000D28D4" w:rsidRPr="0095683C" w14:paraId="734079F8" w14:textId="77777777" w:rsidTr="005127DF">
        <w:tc>
          <w:tcPr>
            <w:tcW w:w="1431" w:type="pct"/>
            <w:shd w:val="clear" w:color="auto" w:fill="E2EFD9"/>
            <w:vAlign w:val="center"/>
          </w:tcPr>
          <w:p w14:paraId="0F4A2BC5" w14:textId="77777777" w:rsidR="000D28D4" w:rsidRPr="0095683C" w:rsidRDefault="000D28D4" w:rsidP="00841463">
            <w:pPr>
              <w:spacing w:after="160" w:line="276" w:lineRule="auto"/>
              <w:rPr>
                <w:rFonts w:ascii="Arial Narrow" w:eastAsia="Calibri" w:hAnsi="Arial Narrow" w:cs="Times New Roman"/>
                <w:sz w:val="22"/>
                <w:lang w:val="en-CA"/>
              </w:rPr>
            </w:pPr>
            <w:r w:rsidRPr="0095683C">
              <w:rPr>
                <w:rFonts w:ascii="Arial Narrow" w:eastAsia="Calibri" w:hAnsi="Arial Narrow" w:cs="Times New Roman"/>
                <w:sz w:val="22"/>
                <w:lang w:val="en-CA"/>
              </w:rPr>
              <w:t xml:space="preserve">Date du rapport / </w:t>
            </w:r>
            <w:proofErr w:type="spellStart"/>
            <w:r w:rsidRPr="0095683C">
              <w:rPr>
                <w:rFonts w:ascii="Arial Narrow" w:eastAsia="Calibri" w:hAnsi="Arial Narrow" w:cs="Times New Roman"/>
                <w:sz w:val="22"/>
                <w:lang w:val="en-CA"/>
              </w:rPr>
              <w:t>partie</w:t>
            </w:r>
            <w:proofErr w:type="spellEnd"/>
            <w:r w:rsidRPr="0095683C">
              <w:rPr>
                <w:rFonts w:ascii="Arial Narrow" w:eastAsia="Calibri" w:hAnsi="Arial Narrow" w:cs="Times New Roman"/>
                <w:sz w:val="22"/>
                <w:lang w:val="en-CA"/>
              </w:rPr>
              <w:t xml:space="preserve"> 3</w:t>
            </w:r>
          </w:p>
        </w:tc>
        <w:tc>
          <w:tcPr>
            <w:tcW w:w="1747" w:type="pct"/>
          </w:tcPr>
          <w:p w14:paraId="2B7DD173" w14:textId="77777777" w:rsidR="000D28D4" w:rsidRPr="0095683C" w:rsidRDefault="000D28D4" w:rsidP="00841463">
            <w:pPr>
              <w:spacing w:after="160" w:line="276" w:lineRule="auto"/>
              <w:jc w:val="both"/>
              <w:rPr>
                <w:rFonts w:ascii="Arial Narrow" w:eastAsia="Calibri" w:hAnsi="Arial Narrow" w:cs="Times New Roman"/>
                <w:sz w:val="22"/>
                <w:lang w:val="en-CA"/>
              </w:rPr>
            </w:pPr>
          </w:p>
        </w:tc>
        <w:tc>
          <w:tcPr>
            <w:tcW w:w="1048" w:type="pct"/>
            <w:shd w:val="clear" w:color="auto" w:fill="E2EFD9"/>
          </w:tcPr>
          <w:p w14:paraId="14D8FB0D" w14:textId="77777777" w:rsidR="000D28D4" w:rsidRPr="0095683C" w:rsidRDefault="000D28D4" w:rsidP="00841463">
            <w:pPr>
              <w:spacing w:after="160" w:line="276" w:lineRule="auto"/>
              <w:jc w:val="both"/>
              <w:rPr>
                <w:rFonts w:ascii="Arial Narrow" w:eastAsia="Calibri" w:hAnsi="Arial Narrow" w:cs="Times New Roman"/>
                <w:sz w:val="22"/>
                <w:lang w:val="fr-CA"/>
              </w:rPr>
            </w:pPr>
            <w:r w:rsidRPr="0095683C">
              <w:rPr>
                <w:rFonts w:ascii="Arial Narrow" w:eastAsia="Calibri" w:hAnsi="Arial Narrow" w:cs="Times New Roman"/>
                <w:sz w:val="22"/>
                <w:lang w:val="fr-CA"/>
              </w:rPr>
              <w:t>Nom de la personne produisant ce rapport</w:t>
            </w:r>
          </w:p>
        </w:tc>
        <w:tc>
          <w:tcPr>
            <w:tcW w:w="774" w:type="pct"/>
          </w:tcPr>
          <w:p w14:paraId="6323E621" w14:textId="77777777" w:rsidR="000D28D4" w:rsidRPr="0095683C" w:rsidRDefault="000D28D4" w:rsidP="00841463">
            <w:pPr>
              <w:spacing w:after="160" w:line="276" w:lineRule="auto"/>
              <w:jc w:val="both"/>
              <w:rPr>
                <w:rFonts w:ascii="Arial Narrow" w:eastAsia="Calibri" w:hAnsi="Arial Narrow" w:cs="Times New Roman"/>
                <w:sz w:val="22"/>
                <w:lang w:val="fr-CA"/>
              </w:rPr>
            </w:pPr>
          </w:p>
        </w:tc>
      </w:tr>
      <w:tr w:rsidR="000D28D4" w:rsidRPr="0095683C" w14:paraId="5D3DE399" w14:textId="77777777" w:rsidTr="005127DF">
        <w:tc>
          <w:tcPr>
            <w:tcW w:w="1431" w:type="pct"/>
            <w:tcBorders>
              <w:top w:val="single" w:sz="4" w:space="0" w:color="auto"/>
              <w:bottom w:val="single" w:sz="4" w:space="0" w:color="auto"/>
            </w:tcBorders>
            <w:shd w:val="clear" w:color="auto" w:fill="auto"/>
            <w:vAlign w:val="center"/>
          </w:tcPr>
          <w:p w14:paraId="0B941436" w14:textId="77777777" w:rsidR="000D28D4" w:rsidRPr="0095683C" w:rsidRDefault="000D28D4" w:rsidP="00841463">
            <w:pPr>
              <w:spacing w:after="160" w:line="276" w:lineRule="auto"/>
              <w:rPr>
                <w:rFonts w:ascii="Arial Narrow" w:eastAsia="Calibri" w:hAnsi="Arial Narrow" w:cs="Times New Roman"/>
                <w:sz w:val="22"/>
                <w:lang w:val="fr-CA"/>
              </w:rPr>
            </w:pPr>
            <w:r w:rsidRPr="0095683C">
              <w:rPr>
                <w:rFonts w:ascii="Arial Narrow" w:eastAsia="Calibri" w:hAnsi="Arial Narrow" w:cs="Times New Roman"/>
                <w:sz w:val="22"/>
                <w:lang w:val="fr-CA"/>
              </w:rPr>
              <w:t>Date du suivi </w:t>
            </w:r>
          </w:p>
        </w:tc>
        <w:tc>
          <w:tcPr>
            <w:tcW w:w="3569" w:type="pct"/>
            <w:gridSpan w:val="3"/>
            <w:tcBorders>
              <w:top w:val="single" w:sz="4" w:space="0" w:color="auto"/>
              <w:bottom w:val="single" w:sz="4" w:space="0" w:color="auto"/>
            </w:tcBorders>
            <w:shd w:val="clear" w:color="auto" w:fill="auto"/>
          </w:tcPr>
          <w:p w14:paraId="4AD80B7F" w14:textId="77777777" w:rsidR="000D28D4" w:rsidRPr="0095683C" w:rsidRDefault="000D28D4" w:rsidP="00841463">
            <w:pPr>
              <w:spacing w:after="160" w:line="276" w:lineRule="auto"/>
              <w:jc w:val="both"/>
              <w:rPr>
                <w:rFonts w:ascii="Arial Narrow" w:eastAsia="Calibri" w:hAnsi="Arial Narrow" w:cs="Times New Roman"/>
                <w:sz w:val="22"/>
                <w:lang w:val="fr-CA"/>
              </w:rPr>
            </w:pPr>
          </w:p>
        </w:tc>
      </w:tr>
      <w:tr w:rsidR="000D28D4" w:rsidRPr="0095683C" w14:paraId="6AC3FA2C" w14:textId="77777777" w:rsidTr="005127DF">
        <w:tc>
          <w:tcPr>
            <w:tcW w:w="1431" w:type="pct"/>
            <w:tcBorders>
              <w:top w:val="single" w:sz="4" w:space="0" w:color="auto"/>
              <w:bottom w:val="single" w:sz="4" w:space="0" w:color="auto"/>
            </w:tcBorders>
            <w:shd w:val="clear" w:color="auto" w:fill="auto"/>
            <w:vAlign w:val="center"/>
          </w:tcPr>
          <w:p w14:paraId="2A5143F8" w14:textId="77777777" w:rsidR="000D28D4" w:rsidRPr="0095683C" w:rsidRDefault="000D28D4" w:rsidP="00841463">
            <w:pPr>
              <w:spacing w:after="160" w:line="276" w:lineRule="auto"/>
              <w:rPr>
                <w:rFonts w:ascii="Arial Narrow" w:eastAsia="Calibri" w:hAnsi="Arial Narrow" w:cs="Times New Roman"/>
                <w:sz w:val="22"/>
                <w:lang w:val="fr-CA"/>
              </w:rPr>
            </w:pPr>
            <w:r w:rsidRPr="0095683C">
              <w:rPr>
                <w:rFonts w:ascii="Arial Narrow" w:eastAsia="Calibri" w:hAnsi="Arial Narrow" w:cs="Times New Roman"/>
                <w:sz w:val="22"/>
                <w:lang w:val="fr-CA"/>
              </w:rPr>
              <w:t>État de mise en œuvre des mesures</w:t>
            </w:r>
          </w:p>
        </w:tc>
        <w:tc>
          <w:tcPr>
            <w:tcW w:w="3569" w:type="pct"/>
            <w:gridSpan w:val="3"/>
            <w:tcBorders>
              <w:top w:val="single" w:sz="4" w:space="0" w:color="auto"/>
              <w:bottom w:val="single" w:sz="4" w:space="0" w:color="auto"/>
            </w:tcBorders>
            <w:shd w:val="clear" w:color="auto" w:fill="auto"/>
            <w:vAlign w:val="center"/>
          </w:tcPr>
          <w:p w14:paraId="0AA93D57" w14:textId="77777777" w:rsidR="000D28D4" w:rsidRPr="0095683C" w:rsidRDefault="000D28D4" w:rsidP="00841463">
            <w:pPr>
              <w:spacing w:after="160" w:line="276" w:lineRule="auto"/>
              <w:rPr>
                <w:rFonts w:ascii="Arial Narrow" w:eastAsia="Calibri" w:hAnsi="Arial Narrow" w:cs="Times New Roman"/>
                <w:b/>
                <w:sz w:val="22"/>
                <w:lang w:val="fr-CA"/>
              </w:rPr>
            </w:pPr>
            <w:r w:rsidRPr="0095683C">
              <w:rPr>
                <w:rFonts w:ascii="Arial Narrow" w:eastAsia="Calibri" w:hAnsi="Arial Narrow" w:cs="Times New Roman"/>
                <w:b/>
                <w:sz w:val="22"/>
                <w:lang w:val="fr-CA"/>
              </w:rPr>
              <w:t xml:space="preserve"> Totalement     </w:t>
            </w:r>
            <w:r w:rsidRPr="0095683C">
              <w:rPr>
                <w:rFonts w:ascii="Arial Narrow" w:eastAsia="Calibri" w:hAnsi="Arial Narrow" w:cs="Times New Roman"/>
                <w:b/>
                <w:sz w:val="22"/>
                <w:lang w:val="fr-CA"/>
              </w:rPr>
              <w:t xml:space="preserve"> Partiellement     </w:t>
            </w:r>
            <w:r w:rsidRPr="0095683C">
              <w:rPr>
                <w:rFonts w:ascii="Arial Narrow" w:eastAsia="Calibri" w:hAnsi="Arial Narrow" w:cs="Times New Roman"/>
                <w:b/>
                <w:sz w:val="22"/>
                <w:lang w:val="fr-CA"/>
              </w:rPr>
              <w:t xml:space="preserve"> pas débuté        </w:t>
            </w:r>
          </w:p>
          <w:p w14:paraId="199B02B8" w14:textId="30616FF5" w:rsidR="000D28D4" w:rsidRPr="0095683C" w:rsidRDefault="000D28D4" w:rsidP="00841463">
            <w:pPr>
              <w:spacing w:after="160" w:line="276" w:lineRule="auto"/>
              <w:rPr>
                <w:rFonts w:ascii="Arial Narrow" w:eastAsia="Calibri" w:hAnsi="Arial Narrow" w:cs="Times New Roman"/>
                <w:b/>
                <w:sz w:val="22"/>
                <w:lang w:val="fr-CA"/>
              </w:rPr>
            </w:pPr>
            <w:r w:rsidRPr="0095683C">
              <w:rPr>
                <w:rFonts w:ascii="Arial Narrow" w:eastAsia="Calibri" w:hAnsi="Arial Narrow" w:cs="Times New Roman"/>
                <w:b/>
                <w:sz w:val="22"/>
                <w:lang w:val="fr-CA"/>
              </w:rPr>
              <w:t>(Texte explicatif) :</w:t>
            </w:r>
          </w:p>
        </w:tc>
      </w:tr>
      <w:tr w:rsidR="000D28D4" w:rsidRPr="0095683C" w14:paraId="6C4D747B" w14:textId="77777777" w:rsidTr="005127DF">
        <w:tc>
          <w:tcPr>
            <w:tcW w:w="1431" w:type="pct"/>
            <w:tcBorders>
              <w:top w:val="single" w:sz="4" w:space="0" w:color="auto"/>
              <w:bottom w:val="single" w:sz="4" w:space="0" w:color="auto"/>
            </w:tcBorders>
            <w:shd w:val="clear" w:color="auto" w:fill="auto"/>
            <w:vAlign w:val="center"/>
          </w:tcPr>
          <w:p w14:paraId="7B616610" w14:textId="77777777" w:rsidR="000D28D4" w:rsidRPr="0095683C" w:rsidRDefault="000D28D4" w:rsidP="00841463">
            <w:pPr>
              <w:spacing w:after="160" w:line="276" w:lineRule="auto"/>
              <w:rPr>
                <w:rFonts w:ascii="Arial Narrow" w:eastAsia="Calibri" w:hAnsi="Arial Narrow" w:cs="Times New Roman"/>
                <w:sz w:val="22"/>
                <w:lang w:val="fr-CA"/>
              </w:rPr>
            </w:pPr>
            <w:r w:rsidRPr="0095683C">
              <w:rPr>
                <w:rFonts w:ascii="Arial Narrow" w:eastAsia="Calibri" w:hAnsi="Arial Narrow" w:cs="Times New Roman"/>
                <w:sz w:val="22"/>
                <w:lang w:val="fr-CA"/>
              </w:rPr>
              <w:t>Observation de l’évaluateur sur l’état de mise en œuvre des mesures</w:t>
            </w:r>
          </w:p>
        </w:tc>
        <w:tc>
          <w:tcPr>
            <w:tcW w:w="3569" w:type="pct"/>
            <w:gridSpan w:val="3"/>
            <w:tcBorders>
              <w:top w:val="single" w:sz="4" w:space="0" w:color="auto"/>
              <w:bottom w:val="single" w:sz="4" w:space="0" w:color="auto"/>
            </w:tcBorders>
            <w:shd w:val="clear" w:color="auto" w:fill="auto"/>
            <w:vAlign w:val="center"/>
          </w:tcPr>
          <w:p w14:paraId="62956C38" w14:textId="77777777" w:rsidR="000D28D4" w:rsidRPr="0095683C" w:rsidRDefault="000D28D4" w:rsidP="00841463">
            <w:pPr>
              <w:spacing w:after="160" w:line="276" w:lineRule="auto"/>
              <w:rPr>
                <w:rFonts w:ascii="Arial Narrow" w:eastAsia="Calibri" w:hAnsi="Arial Narrow" w:cs="Times New Roman"/>
                <w:b/>
                <w:sz w:val="22"/>
                <w:lang w:val="fr-CA"/>
              </w:rPr>
            </w:pPr>
            <w:r w:rsidRPr="0095683C">
              <w:rPr>
                <w:rFonts w:ascii="Arial Narrow" w:eastAsia="Calibri" w:hAnsi="Arial Narrow" w:cs="Times New Roman"/>
                <w:b/>
                <w:sz w:val="22"/>
                <w:lang w:val="fr-CA"/>
              </w:rPr>
              <w:t xml:space="preserve"> Très Satisfait     </w:t>
            </w:r>
            <w:r w:rsidRPr="0095683C">
              <w:rPr>
                <w:rFonts w:ascii="Arial Narrow" w:eastAsia="Calibri" w:hAnsi="Arial Narrow" w:cs="Times New Roman"/>
                <w:b/>
                <w:sz w:val="22"/>
                <w:lang w:val="fr-CA"/>
              </w:rPr>
              <w:t xml:space="preserve"> satisfait     </w:t>
            </w:r>
            <w:r w:rsidRPr="0095683C">
              <w:rPr>
                <w:rFonts w:ascii="Arial Narrow" w:eastAsia="Calibri" w:hAnsi="Arial Narrow" w:cs="Times New Roman"/>
                <w:b/>
                <w:sz w:val="22"/>
                <w:lang w:val="fr-CA"/>
              </w:rPr>
              <w:t xml:space="preserve"> Faiblement satisfait     </w:t>
            </w:r>
            <w:r w:rsidRPr="0095683C">
              <w:rPr>
                <w:rFonts w:ascii="Arial Narrow" w:eastAsia="Calibri" w:hAnsi="Arial Narrow" w:cs="Times New Roman"/>
                <w:b/>
                <w:sz w:val="22"/>
                <w:lang w:val="fr-CA"/>
              </w:rPr>
              <w:t xml:space="preserve"> pas satisfait        </w:t>
            </w:r>
          </w:p>
          <w:p w14:paraId="6A377341" w14:textId="1E57FBBE" w:rsidR="000D28D4" w:rsidRPr="0095683C" w:rsidRDefault="000D28D4" w:rsidP="00841463">
            <w:pPr>
              <w:spacing w:after="160" w:line="276" w:lineRule="auto"/>
              <w:rPr>
                <w:rFonts w:ascii="Arial Narrow" w:eastAsia="Calibri" w:hAnsi="Arial Narrow" w:cs="Times New Roman"/>
                <w:b/>
                <w:sz w:val="22"/>
                <w:lang w:val="fr-CA"/>
              </w:rPr>
            </w:pPr>
            <w:r w:rsidRPr="0095683C">
              <w:rPr>
                <w:rFonts w:ascii="Arial Narrow" w:eastAsia="Calibri" w:hAnsi="Arial Narrow" w:cs="Times New Roman"/>
                <w:b/>
                <w:sz w:val="22"/>
                <w:lang w:val="fr-CA"/>
              </w:rPr>
              <w:t>(texte explicatif) :</w:t>
            </w:r>
          </w:p>
        </w:tc>
      </w:tr>
      <w:tr w:rsidR="000D28D4" w:rsidRPr="0095683C" w14:paraId="2CE8D6EE" w14:textId="77777777" w:rsidTr="005127DF">
        <w:tc>
          <w:tcPr>
            <w:tcW w:w="1431" w:type="pct"/>
            <w:tcBorders>
              <w:top w:val="single" w:sz="4" w:space="0" w:color="auto"/>
              <w:bottom w:val="single" w:sz="4" w:space="0" w:color="auto"/>
            </w:tcBorders>
            <w:shd w:val="clear" w:color="auto" w:fill="auto"/>
            <w:vAlign w:val="center"/>
          </w:tcPr>
          <w:p w14:paraId="727A73CA" w14:textId="77777777" w:rsidR="000D28D4" w:rsidRPr="0095683C" w:rsidRDefault="000D28D4" w:rsidP="00841463">
            <w:pPr>
              <w:spacing w:after="160" w:line="276" w:lineRule="auto"/>
              <w:rPr>
                <w:rFonts w:ascii="Arial Narrow" w:eastAsia="Calibri" w:hAnsi="Arial Narrow" w:cs="Times New Roman"/>
                <w:sz w:val="22"/>
                <w:lang w:val="fr-CA"/>
              </w:rPr>
            </w:pPr>
            <w:r w:rsidRPr="0095683C">
              <w:rPr>
                <w:rFonts w:ascii="Arial Narrow" w:eastAsia="Calibri" w:hAnsi="Arial Narrow" w:cs="Times New Roman"/>
                <w:sz w:val="22"/>
                <w:lang w:val="fr-CA"/>
              </w:rPr>
              <w:t>Perception du plaignant sur la performance des mesures prises ou sur la situation</w:t>
            </w:r>
          </w:p>
        </w:tc>
        <w:tc>
          <w:tcPr>
            <w:tcW w:w="3569" w:type="pct"/>
            <w:gridSpan w:val="3"/>
            <w:tcBorders>
              <w:top w:val="single" w:sz="4" w:space="0" w:color="auto"/>
              <w:bottom w:val="single" w:sz="4" w:space="0" w:color="auto"/>
            </w:tcBorders>
            <w:shd w:val="clear" w:color="auto" w:fill="auto"/>
            <w:vAlign w:val="center"/>
          </w:tcPr>
          <w:p w14:paraId="5EB8F5CE" w14:textId="77777777" w:rsidR="000D28D4" w:rsidRPr="0095683C" w:rsidRDefault="000D28D4" w:rsidP="00841463">
            <w:pPr>
              <w:spacing w:after="160" w:line="276" w:lineRule="auto"/>
              <w:rPr>
                <w:rFonts w:ascii="Arial Narrow" w:eastAsia="Calibri" w:hAnsi="Arial Narrow" w:cs="Times New Roman"/>
                <w:b/>
                <w:sz w:val="22"/>
                <w:lang w:val="fr-CA"/>
              </w:rPr>
            </w:pPr>
            <w:r w:rsidRPr="0095683C">
              <w:rPr>
                <w:rFonts w:ascii="Arial Narrow" w:eastAsia="Calibri" w:hAnsi="Arial Narrow" w:cs="Times New Roman"/>
                <w:b/>
                <w:sz w:val="22"/>
                <w:lang w:val="fr-CA"/>
              </w:rPr>
              <w:t xml:space="preserve"> Très Satisfait     </w:t>
            </w:r>
            <w:r w:rsidRPr="0095683C">
              <w:rPr>
                <w:rFonts w:ascii="Arial Narrow" w:eastAsia="Calibri" w:hAnsi="Arial Narrow" w:cs="Times New Roman"/>
                <w:b/>
                <w:sz w:val="22"/>
                <w:lang w:val="fr-CA"/>
              </w:rPr>
              <w:t xml:space="preserve"> satisfait     </w:t>
            </w:r>
            <w:r w:rsidRPr="0095683C">
              <w:rPr>
                <w:rFonts w:ascii="Arial Narrow" w:eastAsia="Calibri" w:hAnsi="Arial Narrow" w:cs="Times New Roman"/>
                <w:b/>
                <w:sz w:val="22"/>
                <w:lang w:val="fr-CA"/>
              </w:rPr>
              <w:t xml:space="preserve"> Faiblement satisfait     </w:t>
            </w:r>
            <w:r w:rsidRPr="0095683C">
              <w:rPr>
                <w:rFonts w:ascii="Arial Narrow" w:eastAsia="Calibri" w:hAnsi="Arial Narrow" w:cs="Times New Roman"/>
                <w:b/>
                <w:sz w:val="22"/>
                <w:lang w:val="fr-CA"/>
              </w:rPr>
              <w:t xml:space="preserve"> pas satisfait        </w:t>
            </w:r>
          </w:p>
          <w:p w14:paraId="31B94DC2" w14:textId="58E683B7" w:rsidR="000D28D4" w:rsidRPr="0095683C" w:rsidRDefault="000D28D4" w:rsidP="00841463">
            <w:pPr>
              <w:spacing w:after="160" w:line="276" w:lineRule="auto"/>
              <w:rPr>
                <w:rFonts w:ascii="Arial Narrow" w:eastAsia="Calibri" w:hAnsi="Arial Narrow" w:cs="Times New Roman"/>
                <w:b/>
                <w:sz w:val="22"/>
                <w:lang w:val="fr-CA"/>
              </w:rPr>
            </w:pPr>
            <w:r w:rsidRPr="0095683C">
              <w:rPr>
                <w:rFonts w:ascii="Arial Narrow" w:eastAsia="Calibri" w:hAnsi="Arial Narrow" w:cs="Times New Roman"/>
                <w:b/>
                <w:sz w:val="22"/>
                <w:lang w:val="fr-CA"/>
              </w:rPr>
              <w:t>(texte explicatif) :</w:t>
            </w:r>
          </w:p>
        </w:tc>
      </w:tr>
      <w:tr w:rsidR="000D28D4" w:rsidRPr="0095683C" w14:paraId="7E67D753" w14:textId="77777777" w:rsidTr="005127DF">
        <w:tc>
          <w:tcPr>
            <w:tcW w:w="1431" w:type="pct"/>
            <w:tcBorders>
              <w:top w:val="single" w:sz="4" w:space="0" w:color="auto"/>
              <w:bottom w:val="single" w:sz="4" w:space="0" w:color="auto"/>
            </w:tcBorders>
            <w:shd w:val="clear" w:color="auto" w:fill="auto"/>
            <w:vAlign w:val="center"/>
          </w:tcPr>
          <w:p w14:paraId="7B8A3EED" w14:textId="77777777" w:rsidR="000D28D4" w:rsidRPr="0095683C" w:rsidRDefault="000D28D4" w:rsidP="00841463">
            <w:pPr>
              <w:spacing w:after="160" w:line="276" w:lineRule="auto"/>
              <w:rPr>
                <w:rFonts w:ascii="Arial Narrow" w:eastAsia="Calibri" w:hAnsi="Arial Narrow" w:cs="Times New Roman"/>
                <w:sz w:val="22"/>
                <w:lang w:val="fr-CA"/>
              </w:rPr>
            </w:pPr>
            <w:r w:rsidRPr="0095683C">
              <w:rPr>
                <w:rFonts w:ascii="Arial Narrow" w:eastAsia="Calibri" w:hAnsi="Arial Narrow" w:cs="Times New Roman"/>
                <w:sz w:val="22"/>
                <w:lang w:val="fr-CA"/>
              </w:rPr>
              <w:t>Commentaires et actions subséquentes</w:t>
            </w:r>
          </w:p>
        </w:tc>
        <w:tc>
          <w:tcPr>
            <w:tcW w:w="3569" w:type="pct"/>
            <w:gridSpan w:val="3"/>
            <w:tcBorders>
              <w:top w:val="single" w:sz="4" w:space="0" w:color="auto"/>
              <w:bottom w:val="single" w:sz="4" w:space="0" w:color="auto"/>
            </w:tcBorders>
            <w:shd w:val="clear" w:color="auto" w:fill="auto"/>
            <w:vAlign w:val="center"/>
          </w:tcPr>
          <w:p w14:paraId="019CFB78" w14:textId="77777777" w:rsidR="000D28D4" w:rsidRPr="0095683C" w:rsidRDefault="000D28D4" w:rsidP="00841463">
            <w:pPr>
              <w:spacing w:after="160" w:line="276" w:lineRule="auto"/>
              <w:rPr>
                <w:rFonts w:ascii="Arial Narrow" w:eastAsia="Calibri" w:hAnsi="Arial Narrow" w:cs="Times New Roman"/>
                <w:b/>
                <w:sz w:val="22"/>
                <w:lang w:val="fr-CA"/>
              </w:rPr>
            </w:pPr>
          </w:p>
        </w:tc>
      </w:tr>
      <w:tr w:rsidR="000D28D4" w:rsidRPr="0095683C" w14:paraId="1A8CB538" w14:textId="77777777" w:rsidTr="005127DF">
        <w:tc>
          <w:tcPr>
            <w:tcW w:w="1431" w:type="pct"/>
            <w:tcBorders>
              <w:top w:val="single" w:sz="4" w:space="0" w:color="auto"/>
            </w:tcBorders>
            <w:shd w:val="clear" w:color="auto" w:fill="auto"/>
            <w:vAlign w:val="center"/>
          </w:tcPr>
          <w:p w14:paraId="70BC75D9" w14:textId="77777777" w:rsidR="000D28D4" w:rsidRPr="0095683C" w:rsidRDefault="000D28D4" w:rsidP="00841463">
            <w:pPr>
              <w:spacing w:line="276" w:lineRule="auto"/>
              <w:rPr>
                <w:rFonts w:ascii="Arial Narrow" w:eastAsia="Calibri" w:hAnsi="Arial Narrow" w:cs="Times New Roman"/>
                <w:sz w:val="22"/>
                <w:lang w:val="fr-CA"/>
              </w:rPr>
            </w:pPr>
            <w:r w:rsidRPr="0095683C">
              <w:rPr>
                <w:rFonts w:ascii="Arial Narrow" w:eastAsia="Calibri" w:hAnsi="Arial Narrow" w:cs="Times New Roman"/>
                <w:sz w:val="22"/>
                <w:lang w:val="fr-CA"/>
              </w:rPr>
              <w:t xml:space="preserve">Preuves Du processus de gestion de la plainte  </w:t>
            </w:r>
          </w:p>
        </w:tc>
        <w:tc>
          <w:tcPr>
            <w:tcW w:w="3569" w:type="pct"/>
            <w:gridSpan w:val="3"/>
            <w:tcBorders>
              <w:top w:val="single" w:sz="4" w:space="0" w:color="auto"/>
            </w:tcBorders>
            <w:shd w:val="clear" w:color="auto" w:fill="auto"/>
          </w:tcPr>
          <w:p w14:paraId="09020464" w14:textId="77777777" w:rsidR="000D28D4" w:rsidRPr="0095683C" w:rsidRDefault="000D28D4" w:rsidP="00841463">
            <w:pPr>
              <w:spacing w:line="276" w:lineRule="auto"/>
              <w:rPr>
                <w:rFonts w:ascii="Arial Narrow" w:eastAsia="Calibri" w:hAnsi="Arial Narrow" w:cs="Times New Roman"/>
                <w:b/>
                <w:smallCaps/>
                <w:sz w:val="22"/>
                <w:lang w:val="fr-CA"/>
              </w:rPr>
            </w:pPr>
            <w:r w:rsidRPr="0095683C">
              <w:rPr>
                <w:rFonts w:ascii="Arial Narrow" w:eastAsia="Calibri" w:hAnsi="Arial Narrow" w:cs="Times New Roman"/>
                <w:b/>
                <w:smallCaps/>
                <w:sz w:val="22"/>
                <w:lang w:val="fr-CA"/>
              </w:rPr>
              <w:t> Formulaire signé</w:t>
            </w:r>
          </w:p>
          <w:p w14:paraId="2D6F1BDD" w14:textId="67E10FF6" w:rsidR="000D28D4" w:rsidRPr="0095683C" w:rsidRDefault="000D28D4" w:rsidP="00841463">
            <w:pPr>
              <w:spacing w:line="276" w:lineRule="auto"/>
              <w:jc w:val="both"/>
              <w:rPr>
                <w:rFonts w:ascii="Arial Narrow" w:eastAsia="Calibri" w:hAnsi="Arial Narrow" w:cs="Times New Roman"/>
                <w:b/>
                <w:sz w:val="22"/>
                <w:lang w:val="fr-CA"/>
              </w:rPr>
            </w:pPr>
            <w:r w:rsidRPr="0095683C">
              <w:rPr>
                <w:rFonts w:ascii="Arial Narrow" w:eastAsia="Calibri" w:hAnsi="Arial Narrow" w:cs="Times New Roman"/>
                <w:b/>
                <w:smallCaps/>
                <w:sz w:val="22"/>
                <w:lang w:val="fr-CA"/>
              </w:rPr>
              <w:t xml:space="preserve"> Autre (à </w:t>
            </w:r>
            <w:r w:rsidR="005127DF" w:rsidRPr="0095683C">
              <w:rPr>
                <w:rFonts w:ascii="Arial Narrow" w:eastAsia="Calibri" w:hAnsi="Arial Narrow" w:cs="Times New Roman"/>
                <w:b/>
                <w:smallCaps/>
                <w:sz w:val="22"/>
                <w:lang w:val="fr-CA"/>
              </w:rPr>
              <w:t>préciser</w:t>
            </w:r>
            <w:r w:rsidRPr="0095683C">
              <w:rPr>
                <w:rFonts w:ascii="Arial Narrow" w:eastAsia="Calibri" w:hAnsi="Arial Narrow" w:cs="Times New Roman"/>
                <w:b/>
                <w:smallCaps/>
                <w:sz w:val="22"/>
                <w:lang w:val="fr-CA"/>
              </w:rPr>
              <w:t>)</w:t>
            </w:r>
          </w:p>
        </w:tc>
      </w:tr>
    </w:tbl>
    <w:p w14:paraId="08A15629" w14:textId="63743E7E" w:rsidR="000D28D4" w:rsidRPr="0095683C" w:rsidRDefault="000D28D4" w:rsidP="00841463">
      <w:pPr>
        <w:pStyle w:val="Lgende"/>
        <w:spacing w:line="276" w:lineRule="auto"/>
        <w:rPr>
          <w:rFonts w:ascii="Arial Narrow" w:hAnsi="Arial Narrow" w:cs="Times New Roman"/>
          <w:color w:val="auto"/>
          <w:sz w:val="22"/>
          <w:szCs w:val="22"/>
        </w:rPr>
      </w:pPr>
    </w:p>
    <w:p w14:paraId="7D8E5025" w14:textId="57A59C9E" w:rsidR="000D28D4" w:rsidRPr="0095683C" w:rsidRDefault="000D28D4" w:rsidP="00841463">
      <w:pPr>
        <w:rPr>
          <w:rFonts w:ascii="Arial Narrow" w:hAnsi="Arial Narrow" w:cs="Times New Roman"/>
          <w:sz w:val="22"/>
        </w:rPr>
      </w:pPr>
    </w:p>
    <w:p w14:paraId="077638F0" w14:textId="5D72F300" w:rsidR="000D28D4" w:rsidRPr="0095683C" w:rsidRDefault="000D28D4" w:rsidP="00841463">
      <w:pPr>
        <w:rPr>
          <w:rFonts w:ascii="Arial Narrow" w:hAnsi="Arial Narrow" w:cs="Times New Roman"/>
          <w:sz w:val="22"/>
        </w:rPr>
      </w:pPr>
    </w:p>
    <w:p w14:paraId="1DE14076" w14:textId="6572B333" w:rsidR="000D28D4" w:rsidRPr="0095683C" w:rsidRDefault="000D28D4" w:rsidP="00841463">
      <w:pPr>
        <w:rPr>
          <w:rFonts w:ascii="Arial Narrow" w:hAnsi="Arial Narrow" w:cs="Times New Roman"/>
          <w:sz w:val="22"/>
        </w:rPr>
      </w:pPr>
    </w:p>
    <w:p w14:paraId="601BAD49" w14:textId="1069D087" w:rsidR="000D28D4" w:rsidRPr="0095683C" w:rsidRDefault="000D28D4" w:rsidP="00841463">
      <w:pPr>
        <w:rPr>
          <w:rFonts w:ascii="Arial Narrow" w:hAnsi="Arial Narrow" w:cs="Times New Roman"/>
          <w:sz w:val="22"/>
        </w:rPr>
      </w:pPr>
    </w:p>
    <w:p w14:paraId="46718C75" w14:textId="0D262DF0" w:rsidR="005127DF" w:rsidRPr="0095683C" w:rsidRDefault="005127DF" w:rsidP="00841463">
      <w:pPr>
        <w:rPr>
          <w:rFonts w:ascii="Arial Narrow" w:hAnsi="Arial Narrow" w:cs="Times New Roman"/>
          <w:sz w:val="22"/>
        </w:rPr>
      </w:pPr>
    </w:p>
    <w:p w14:paraId="0CBD03F7" w14:textId="4A4DE1E9" w:rsidR="005127DF" w:rsidRPr="0095683C" w:rsidRDefault="005127DF" w:rsidP="00841463">
      <w:pPr>
        <w:rPr>
          <w:rFonts w:ascii="Arial Narrow" w:hAnsi="Arial Narrow" w:cs="Times New Roman"/>
          <w:sz w:val="22"/>
        </w:rPr>
      </w:pPr>
    </w:p>
    <w:p w14:paraId="38851E0B" w14:textId="516D7E53" w:rsidR="00657956" w:rsidRPr="0095683C" w:rsidRDefault="00657956" w:rsidP="00841463">
      <w:pPr>
        <w:jc w:val="both"/>
        <w:rPr>
          <w:rFonts w:ascii="Arial Narrow" w:hAnsi="Arial Narrow" w:cs="Times New Roman"/>
          <w:sz w:val="22"/>
        </w:rPr>
      </w:pPr>
    </w:p>
    <w:tbl>
      <w:tblPr>
        <w:tblStyle w:val="Grilledutableau"/>
        <w:tblpPr w:leftFromText="180" w:rightFromText="180" w:vertAnchor="page" w:horzAnchor="margin" w:tblpY="2551"/>
        <w:tblW w:w="9067" w:type="dxa"/>
        <w:tblLook w:val="04A0" w:firstRow="1" w:lastRow="0" w:firstColumn="1" w:lastColumn="0" w:noHBand="0" w:noVBand="1"/>
      </w:tblPr>
      <w:tblGrid>
        <w:gridCol w:w="3311"/>
        <w:gridCol w:w="5756"/>
      </w:tblGrid>
      <w:tr w:rsidR="00657956" w:rsidRPr="0095683C" w14:paraId="0EDD34A0" w14:textId="77777777" w:rsidTr="00657956">
        <w:trPr>
          <w:trHeight w:hRule="exact" w:val="340"/>
        </w:trPr>
        <w:tc>
          <w:tcPr>
            <w:tcW w:w="3311" w:type="dxa"/>
            <w:shd w:val="clear" w:color="auto" w:fill="F2F2F2" w:themeFill="background1" w:themeFillShade="F2"/>
          </w:tcPr>
          <w:p w14:paraId="10688CBC" w14:textId="77777777" w:rsidR="00657956" w:rsidRPr="0095683C" w:rsidRDefault="00657956" w:rsidP="00841463">
            <w:pPr>
              <w:spacing w:line="276" w:lineRule="auto"/>
              <w:contextualSpacing/>
              <w:jc w:val="both"/>
              <w:rPr>
                <w:rFonts w:ascii="Arial Narrow" w:hAnsi="Arial Narrow" w:cs="Times New Roman"/>
                <w:b/>
                <w:sz w:val="22"/>
              </w:rPr>
            </w:pPr>
            <w:r w:rsidRPr="0095683C">
              <w:rPr>
                <w:rFonts w:ascii="Arial Narrow" w:hAnsi="Arial Narrow" w:cs="Times New Roman"/>
                <w:b/>
                <w:sz w:val="22"/>
              </w:rPr>
              <w:t>DATE DE RAPPORTAGE</w:t>
            </w:r>
          </w:p>
        </w:tc>
        <w:tc>
          <w:tcPr>
            <w:tcW w:w="5756" w:type="dxa"/>
          </w:tcPr>
          <w:p w14:paraId="15EBB721" w14:textId="77777777" w:rsidR="00657956" w:rsidRPr="0095683C" w:rsidRDefault="00657956" w:rsidP="00841463">
            <w:pPr>
              <w:spacing w:line="276" w:lineRule="auto"/>
              <w:contextualSpacing/>
              <w:jc w:val="both"/>
              <w:rPr>
                <w:rFonts w:ascii="Arial Narrow" w:hAnsi="Arial Narrow" w:cs="Times New Roman"/>
                <w:sz w:val="22"/>
              </w:rPr>
            </w:pPr>
          </w:p>
        </w:tc>
      </w:tr>
    </w:tbl>
    <w:p w14:paraId="4F1C0370" w14:textId="7CD72231" w:rsidR="00657956" w:rsidRPr="0095683C" w:rsidRDefault="0009126F" w:rsidP="00841463">
      <w:pPr>
        <w:keepNext/>
        <w:keepLines/>
        <w:spacing w:before="40" w:after="0"/>
        <w:outlineLvl w:val="1"/>
        <w:rPr>
          <w:rFonts w:ascii="Arial Narrow" w:eastAsia="Times New Roman" w:hAnsi="Arial Narrow" w:cs="Times New Roman"/>
          <w:bCs/>
          <w:i/>
          <w:iCs/>
          <w:sz w:val="22"/>
        </w:rPr>
      </w:pPr>
      <w:bookmarkStart w:id="153" w:name="_Toc48090159"/>
      <w:bookmarkStart w:id="154" w:name="_Toc152953236"/>
      <w:r w:rsidRPr="0095683C">
        <w:rPr>
          <w:rFonts w:ascii="Arial Narrow" w:eastAsia="Times New Roman" w:hAnsi="Arial Narrow" w:cs="Times New Roman"/>
          <w:bCs/>
          <w:i/>
          <w:iCs/>
          <w:sz w:val="22"/>
        </w:rPr>
        <w:t xml:space="preserve">Annexe </w:t>
      </w:r>
      <w:r w:rsidR="009C0C64" w:rsidRPr="0095683C">
        <w:rPr>
          <w:rFonts w:ascii="Arial Narrow" w:eastAsia="Times New Roman" w:hAnsi="Arial Narrow" w:cs="Times New Roman"/>
          <w:bCs/>
          <w:i/>
          <w:iCs/>
          <w:sz w:val="22"/>
        </w:rPr>
        <w:t>2</w:t>
      </w:r>
      <w:r w:rsidRPr="0095683C">
        <w:rPr>
          <w:rFonts w:ascii="Arial Narrow" w:eastAsia="Times New Roman" w:hAnsi="Arial Narrow" w:cs="Times New Roman"/>
          <w:bCs/>
          <w:i/>
          <w:iCs/>
          <w:sz w:val="22"/>
        </w:rPr>
        <w:t xml:space="preserve"> : Formulaire de rapport de non résolution (document interne)</w:t>
      </w:r>
      <w:bookmarkEnd w:id="153"/>
      <w:bookmarkEnd w:id="154"/>
    </w:p>
    <w:tbl>
      <w:tblPr>
        <w:tblStyle w:val="Grilledutableau"/>
        <w:tblpPr w:leftFromText="141" w:rightFromText="141" w:vertAnchor="text" w:horzAnchor="margin" w:tblpY="612"/>
        <w:tblW w:w="9067" w:type="dxa"/>
        <w:tblLook w:val="04A0" w:firstRow="1" w:lastRow="0" w:firstColumn="1" w:lastColumn="0" w:noHBand="0" w:noVBand="1"/>
      </w:tblPr>
      <w:tblGrid>
        <w:gridCol w:w="9067"/>
      </w:tblGrid>
      <w:tr w:rsidR="006C7910" w:rsidRPr="0095683C" w14:paraId="3962C967" w14:textId="77777777" w:rsidTr="006C7910">
        <w:trPr>
          <w:trHeight w:hRule="exact" w:val="294"/>
        </w:trPr>
        <w:tc>
          <w:tcPr>
            <w:tcW w:w="9067" w:type="dxa"/>
            <w:shd w:val="clear" w:color="auto" w:fill="F2F2F2" w:themeFill="background1" w:themeFillShade="F2"/>
          </w:tcPr>
          <w:p w14:paraId="5540FE26" w14:textId="77777777" w:rsidR="006C7910" w:rsidRPr="0095683C" w:rsidRDefault="006C7910" w:rsidP="00841463">
            <w:pPr>
              <w:spacing w:line="276" w:lineRule="auto"/>
              <w:contextualSpacing/>
              <w:jc w:val="both"/>
              <w:rPr>
                <w:rFonts w:ascii="Arial Narrow" w:hAnsi="Arial Narrow" w:cs="Times New Roman"/>
                <w:b/>
                <w:sz w:val="22"/>
              </w:rPr>
            </w:pPr>
            <w:r w:rsidRPr="0095683C">
              <w:rPr>
                <w:rFonts w:ascii="Arial Narrow" w:hAnsi="Arial Narrow" w:cs="Times New Roman"/>
                <w:b/>
                <w:sz w:val="22"/>
              </w:rPr>
              <w:t>SYNTHESE DES TENTATIVES DE RESOLUTION</w:t>
            </w:r>
          </w:p>
        </w:tc>
      </w:tr>
      <w:tr w:rsidR="006C7910" w:rsidRPr="0095683C" w14:paraId="1A0B7874" w14:textId="77777777" w:rsidTr="006C7910">
        <w:tc>
          <w:tcPr>
            <w:tcW w:w="9067" w:type="dxa"/>
          </w:tcPr>
          <w:p w14:paraId="1DD546D7" w14:textId="6711E385" w:rsidR="006C7910" w:rsidRPr="0095683C" w:rsidRDefault="00A510A9" w:rsidP="00841463">
            <w:pPr>
              <w:spacing w:line="276" w:lineRule="auto"/>
              <w:jc w:val="both"/>
              <w:rPr>
                <w:rFonts w:ascii="Arial Narrow" w:hAnsi="Arial Narrow" w:cs="Times New Roman"/>
                <w:i/>
                <w:sz w:val="22"/>
              </w:rPr>
            </w:pPr>
            <w:sdt>
              <w:sdtPr>
                <w:rPr>
                  <w:rFonts w:ascii="Arial Narrow" w:hAnsi="Arial Narrow" w:cs="Times New Roman"/>
                  <w:sz w:val="22"/>
                </w:rPr>
                <w:id w:val="-2031878499"/>
                <w14:checkbox>
                  <w14:checked w14:val="0"/>
                  <w14:checkedState w14:val="2612" w14:font="MS Gothic"/>
                  <w14:uncheckedState w14:val="2610" w14:font="MS Gothic"/>
                </w14:checkbox>
              </w:sdtPr>
              <w:sdtContent>
                <w:r w:rsidR="006C7910" w:rsidRPr="0095683C">
                  <w:rPr>
                    <w:rFonts w:ascii="Segoe UI Symbol" w:eastAsia="MS Gothic" w:hAnsi="Segoe UI Symbol" w:cs="Segoe UI Symbol"/>
                    <w:sz w:val="22"/>
                  </w:rPr>
                  <w:t>☐</w:t>
                </w:r>
              </w:sdtContent>
            </w:sdt>
            <w:r w:rsidR="006C7910" w:rsidRPr="0095683C">
              <w:rPr>
                <w:rFonts w:ascii="Arial Narrow" w:hAnsi="Arial Narrow" w:cs="Times New Roman"/>
                <w:i/>
                <w:sz w:val="22"/>
              </w:rPr>
              <w:t xml:space="preserve">  Comité Communal de Gestion des Plaintes (CCGP)</w:t>
            </w:r>
          </w:p>
        </w:tc>
      </w:tr>
      <w:tr w:rsidR="006C7910" w:rsidRPr="0095683C" w14:paraId="6FA1CD7D" w14:textId="77777777" w:rsidTr="006C7910">
        <w:tc>
          <w:tcPr>
            <w:tcW w:w="9067" w:type="dxa"/>
          </w:tcPr>
          <w:p w14:paraId="4518C585" w14:textId="77777777" w:rsidR="006C7910" w:rsidRPr="0095683C" w:rsidRDefault="006C7910" w:rsidP="00841463">
            <w:pPr>
              <w:spacing w:line="276" w:lineRule="auto"/>
              <w:jc w:val="both"/>
              <w:rPr>
                <w:rFonts w:ascii="Arial Narrow" w:hAnsi="Arial Narrow" w:cs="Times New Roman"/>
                <w:i/>
                <w:sz w:val="22"/>
              </w:rPr>
            </w:pPr>
          </w:p>
          <w:p w14:paraId="625E4ED0" w14:textId="77777777" w:rsidR="006C7910" w:rsidRPr="0095683C" w:rsidRDefault="006C7910" w:rsidP="00841463">
            <w:pPr>
              <w:spacing w:line="276" w:lineRule="auto"/>
              <w:jc w:val="both"/>
              <w:rPr>
                <w:rFonts w:ascii="Arial Narrow" w:hAnsi="Arial Narrow" w:cs="Times New Roman"/>
                <w:i/>
                <w:sz w:val="22"/>
              </w:rPr>
            </w:pPr>
          </w:p>
          <w:p w14:paraId="5702770D" w14:textId="77777777" w:rsidR="006C7910" w:rsidRPr="0095683C" w:rsidRDefault="006C7910" w:rsidP="00841463">
            <w:pPr>
              <w:spacing w:line="276" w:lineRule="auto"/>
              <w:jc w:val="both"/>
              <w:rPr>
                <w:rFonts w:ascii="Arial Narrow" w:hAnsi="Arial Narrow" w:cs="Times New Roman"/>
                <w:i/>
                <w:sz w:val="22"/>
              </w:rPr>
            </w:pPr>
          </w:p>
          <w:p w14:paraId="149E005F" w14:textId="77777777" w:rsidR="006C7910" w:rsidRPr="0095683C" w:rsidRDefault="006C7910" w:rsidP="00841463">
            <w:pPr>
              <w:spacing w:line="276" w:lineRule="auto"/>
              <w:jc w:val="both"/>
              <w:rPr>
                <w:rFonts w:ascii="Arial Narrow" w:hAnsi="Arial Narrow" w:cs="Times New Roman"/>
                <w:i/>
                <w:sz w:val="22"/>
              </w:rPr>
            </w:pPr>
          </w:p>
          <w:p w14:paraId="0C80FD67" w14:textId="77777777" w:rsidR="006C7910" w:rsidRPr="0095683C" w:rsidRDefault="006C7910" w:rsidP="00841463">
            <w:pPr>
              <w:spacing w:line="276" w:lineRule="auto"/>
              <w:jc w:val="both"/>
              <w:rPr>
                <w:rFonts w:ascii="Arial Narrow" w:hAnsi="Arial Narrow" w:cs="Times New Roman"/>
                <w:i/>
                <w:sz w:val="22"/>
              </w:rPr>
            </w:pPr>
          </w:p>
          <w:p w14:paraId="4B86176F" w14:textId="77777777" w:rsidR="006C7910" w:rsidRPr="0095683C" w:rsidRDefault="006C7910" w:rsidP="00841463">
            <w:pPr>
              <w:spacing w:line="276" w:lineRule="auto"/>
              <w:jc w:val="both"/>
              <w:rPr>
                <w:rFonts w:ascii="Arial Narrow" w:hAnsi="Arial Narrow" w:cs="Times New Roman"/>
                <w:i/>
                <w:sz w:val="22"/>
              </w:rPr>
            </w:pPr>
          </w:p>
          <w:p w14:paraId="1B71965A" w14:textId="77777777" w:rsidR="006C7910" w:rsidRPr="0095683C" w:rsidRDefault="006C7910" w:rsidP="00841463">
            <w:pPr>
              <w:spacing w:line="276" w:lineRule="auto"/>
              <w:jc w:val="both"/>
              <w:rPr>
                <w:rFonts w:ascii="Arial Narrow" w:hAnsi="Arial Narrow" w:cs="Times New Roman"/>
                <w:i/>
                <w:sz w:val="22"/>
              </w:rPr>
            </w:pPr>
          </w:p>
        </w:tc>
      </w:tr>
      <w:tr w:rsidR="006C7910" w:rsidRPr="0095683C" w14:paraId="3729AFB8" w14:textId="77777777" w:rsidTr="006C7910">
        <w:tc>
          <w:tcPr>
            <w:tcW w:w="9067" w:type="dxa"/>
            <w:vAlign w:val="center"/>
          </w:tcPr>
          <w:p w14:paraId="2D552999" w14:textId="44763A3C" w:rsidR="006C7910" w:rsidRPr="0095683C" w:rsidRDefault="00A510A9" w:rsidP="00841463">
            <w:pPr>
              <w:spacing w:line="276" w:lineRule="auto"/>
              <w:jc w:val="both"/>
              <w:rPr>
                <w:rFonts w:ascii="Arial Narrow" w:hAnsi="Arial Narrow" w:cs="Times New Roman"/>
                <w:sz w:val="22"/>
              </w:rPr>
            </w:pPr>
            <w:sdt>
              <w:sdtPr>
                <w:rPr>
                  <w:rFonts w:ascii="Arial Narrow" w:hAnsi="Arial Narrow" w:cs="Times New Roman"/>
                  <w:sz w:val="22"/>
                </w:rPr>
                <w:id w:val="-1684578146"/>
                <w14:checkbox>
                  <w14:checked w14:val="0"/>
                  <w14:checkedState w14:val="2612" w14:font="MS Gothic"/>
                  <w14:uncheckedState w14:val="2610" w14:font="MS Gothic"/>
                </w14:checkbox>
              </w:sdtPr>
              <w:sdtContent>
                <w:r w:rsidR="006C7910" w:rsidRPr="0095683C">
                  <w:rPr>
                    <w:rFonts w:ascii="Segoe UI Symbol" w:eastAsia="MS Mincho" w:hAnsi="Segoe UI Symbol" w:cs="Segoe UI Symbol"/>
                    <w:sz w:val="22"/>
                  </w:rPr>
                  <w:t>☐</w:t>
                </w:r>
              </w:sdtContent>
            </w:sdt>
            <w:r w:rsidR="006C7910" w:rsidRPr="0095683C">
              <w:rPr>
                <w:rFonts w:ascii="Arial Narrow" w:hAnsi="Arial Narrow" w:cs="Times New Roman"/>
                <w:sz w:val="22"/>
              </w:rPr>
              <w:t xml:space="preserve">  </w:t>
            </w:r>
            <w:r w:rsidR="006C7910" w:rsidRPr="0095683C">
              <w:rPr>
                <w:rFonts w:ascii="Arial Narrow" w:hAnsi="Arial Narrow" w:cs="Times New Roman"/>
                <w:sz w:val="22"/>
              </w:rPr>
              <w:cr/>
            </w:r>
            <w:r w:rsidR="006C7910" w:rsidRPr="0095683C">
              <w:rPr>
                <w:rFonts w:ascii="Arial Narrow" w:hAnsi="Arial Narrow" w:cs="Times New Roman"/>
                <w:i/>
                <w:sz w:val="22"/>
              </w:rPr>
              <w:t xml:space="preserve">UGP - PAES </w:t>
            </w:r>
          </w:p>
        </w:tc>
      </w:tr>
      <w:tr w:rsidR="006C7910" w:rsidRPr="0095683C" w14:paraId="21C7301A" w14:textId="77777777" w:rsidTr="006C7910">
        <w:trPr>
          <w:trHeight w:val="2937"/>
        </w:trPr>
        <w:tc>
          <w:tcPr>
            <w:tcW w:w="9067" w:type="dxa"/>
          </w:tcPr>
          <w:p w14:paraId="5546F737" w14:textId="77777777" w:rsidR="006C7910" w:rsidRPr="0095683C" w:rsidRDefault="006C7910" w:rsidP="00841463">
            <w:pPr>
              <w:spacing w:line="276" w:lineRule="auto"/>
              <w:jc w:val="both"/>
              <w:rPr>
                <w:rFonts w:ascii="Arial Narrow" w:hAnsi="Arial Narrow" w:cs="Times New Roman"/>
                <w:i/>
                <w:sz w:val="22"/>
              </w:rPr>
            </w:pPr>
          </w:p>
          <w:p w14:paraId="1E86DCDD" w14:textId="77777777" w:rsidR="006C7910" w:rsidRPr="0095683C" w:rsidRDefault="006C7910" w:rsidP="00841463">
            <w:pPr>
              <w:spacing w:line="276" w:lineRule="auto"/>
              <w:jc w:val="both"/>
              <w:rPr>
                <w:rFonts w:ascii="Arial Narrow" w:hAnsi="Arial Narrow" w:cs="Times New Roman"/>
                <w:i/>
                <w:sz w:val="22"/>
              </w:rPr>
            </w:pPr>
          </w:p>
          <w:p w14:paraId="36D3C2A2" w14:textId="77777777" w:rsidR="006C7910" w:rsidRPr="0095683C" w:rsidRDefault="006C7910" w:rsidP="00841463">
            <w:pPr>
              <w:spacing w:line="276" w:lineRule="auto"/>
              <w:jc w:val="both"/>
              <w:rPr>
                <w:rFonts w:ascii="Arial Narrow" w:hAnsi="Arial Narrow" w:cs="Times New Roman"/>
                <w:i/>
                <w:sz w:val="22"/>
              </w:rPr>
            </w:pPr>
          </w:p>
          <w:p w14:paraId="74DE8B1A" w14:textId="77777777" w:rsidR="006C7910" w:rsidRPr="0095683C" w:rsidRDefault="006C7910" w:rsidP="00841463">
            <w:pPr>
              <w:spacing w:line="276" w:lineRule="auto"/>
              <w:jc w:val="both"/>
              <w:rPr>
                <w:rFonts w:ascii="Arial Narrow" w:hAnsi="Arial Narrow" w:cs="Times New Roman"/>
                <w:i/>
                <w:sz w:val="22"/>
              </w:rPr>
            </w:pPr>
          </w:p>
          <w:p w14:paraId="188B64E0" w14:textId="77777777" w:rsidR="006C7910" w:rsidRPr="0095683C" w:rsidRDefault="006C7910" w:rsidP="00841463">
            <w:pPr>
              <w:spacing w:line="276" w:lineRule="auto"/>
              <w:jc w:val="both"/>
              <w:rPr>
                <w:rFonts w:ascii="Arial Narrow" w:hAnsi="Arial Narrow" w:cs="Times New Roman"/>
                <w:i/>
                <w:sz w:val="22"/>
              </w:rPr>
            </w:pPr>
          </w:p>
          <w:p w14:paraId="36A9A5BD" w14:textId="77777777" w:rsidR="006C7910" w:rsidRPr="0095683C" w:rsidRDefault="006C7910" w:rsidP="00841463">
            <w:pPr>
              <w:spacing w:line="276" w:lineRule="auto"/>
              <w:jc w:val="both"/>
              <w:rPr>
                <w:rFonts w:ascii="Arial Narrow" w:hAnsi="Arial Narrow" w:cs="Times New Roman"/>
                <w:i/>
                <w:sz w:val="22"/>
              </w:rPr>
            </w:pPr>
          </w:p>
          <w:p w14:paraId="677F82BB" w14:textId="77777777" w:rsidR="006C7910" w:rsidRPr="0095683C" w:rsidRDefault="006C7910" w:rsidP="00841463">
            <w:pPr>
              <w:spacing w:line="276" w:lineRule="auto"/>
              <w:jc w:val="both"/>
              <w:rPr>
                <w:rFonts w:ascii="Arial Narrow" w:hAnsi="Arial Narrow" w:cs="Times New Roman"/>
                <w:i/>
                <w:sz w:val="22"/>
              </w:rPr>
            </w:pPr>
          </w:p>
        </w:tc>
      </w:tr>
      <w:tr w:rsidR="006C7910" w:rsidRPr="0095683C" w14:paraId="52A9ED52" w14:textId="77777777" w:rsidTr="006C7910">
        <w:tc>
          <w:tcPr>
            <w:tcW w:w="9067" w:type="dxa"/>
          </w:tcPr>
          <w:p w14:paraId="0F2A724F" w14:textId="77777777" w:rsidR="006C7910" w:rsidRPr="0095683C" w:rsidRDefault="00A510A9" w:rsidP="00841463">
            <w:pPr>
              <w:spacing w:line="276" w:lineRule="auto"/>
              <w:jc w:val="both"/>
              <w:rPr>
                <w:rFonts w:ascii="Arial Narrow" w:hAnsi="Arial Narrow" w:cs="Times New Roman"/>
                <w:i/>
                <w:sz w:val="22"/>
              </w:rPr>
            </w:pPr>
            <w:sdt>
              <w:sdtPr>
                <w:rPr>
                  <w:rFonts w:ascii="Arial Narrow" w:hAnsi="Arial Narrow" w:cs="Times New Roman"/>
                  <w:sz w:val="22"/>
                </w:rPr>
                <w:id w:val="-1922710129"/>
                <w14:checkbox>
                  <w14:checked w14:val="0"/>
                  <w14:checkedState w14:val="2612" w14:font="MS Gothic"/>
                  <w14:uncheckedState w14:val="2610" w14:font="MS Gothic"/>
                </w14:checkbox>
              </w:sdtPr>
              <w:sdtContent>
                <w:r w:rsidR="006C7910" w:rsidRPr="0095683C">
                  <w:rPr>
                    <w:rFonts w:ascii="Segoe UI Symbol" w:eastAsia="MS Mincho" w:hAnsi="Segoe UI Symbol" w:cs="Segoe UI Symbol"/>
                    <w:sz w:val="22"/>
                  </w:rPr>
                  <w:t>☐</w:t>
                </w:r>
              </w:sdtContent>
            </w:sdt>
            <w:r w:rsidR="006C7910" w:rsidRPr="0095683C">
              <w:rPr>
                <w:rFonts w:ascii="Arial Narrow" w:hAnsi="Arial Narrow" w:cs="Times New Roman"/>
                <w:sz w:val="22"/>
              </w:rPr>
              <w:t xml:space="preserve"> </w:t>
            </w:r>
            <w:r w:rsidR="006C7910" w:rsidRPr="0095683C">
              <w:rPr>
                <w:rFonts w:ascii="Arial Narrow" w:hAnsi="Arial Narrow" w:cs="Times New Roman"/>
                <w:i/>
                <w:sz w:val="22"/>
              </w:rPr>
              <w:t>Médiateur Independent</w:t>
            </w:r>
          </w:p>
          <w:p w14:paraId="6A6FFA64" w14:textId="77777777" w:rsidR="007577C1" w:rsidRPr="0095683C" w:rsidRDefault="007577C1" w:rsidP="00841463">
            <w:pPr>
              <w:spacing w:line="276" w:lineRule="auto"/>
              <w:jc w:val="both"/>
              <w:rPr>
                <w:rFonts w:ascii="Arial Narrow" w:hAnsi="Arial Narrow" w:cs="Times New Roman"/>
                <w:i/>
                <w:sz w:val="22"/>
              </w:rPr>
            </w:pPr>
          </w:p>
          <w:p w14:paraId="64E5C949" w14:textId="77777777" w:rsidR="007577C1" w:rsidRPr="0095683C" w:rsidRDefault="007577C1" w:rsidP="00841463">
            <w:pPr>
              <w:spacing w:line="276" w:lineRule="auto"/>
              <w:jc w:val="both"/>
              <w:rPr>
                <w:rFonts w:ascii="Arial Narrow" w:hAnsi="Arial Narrow" w:cs="Times New Roman"/>
                <w:i/>
                <w:sz w:val="22"/>
              </w:rPr>
            </w:pPr>
          </w:p>
          <w:p w14:paraId="5E67D221" w14:textId="77777777" w:rsidR="007577C1" w:rsidRPr="0095683C" w:rsidRDefault="007577C1" w:rsidP="00841463">
            <w:pPr>
              <w:spacing w:line="276" w:lineRule="auto"/>
              <w:jc w:val="both"/>
              <w:rPr>
                <w:rFonts w:ascii="Arial Narrow" w:hAnsi="Arial Narrow" w:cs="Times New Roman"/>
                <w:i/>
                <w:sz w:val="22"/>
              </w:rPr>
            </w:pPr>
          </w:p>
          <w:p w14:paraId="4FF5294F" w14:textId="77777777" w:rsidR="007577C1" w:rsidRPr="0095683C" w:rsidRDefault="007577C1" w:rsidP="00841463">
            <w:pPr>
              <w:spacing w:line="276" w:lineRule="auto"/>
              <w:jc w:val="both"/>
              <w:rPr>
                <w:rFonts w:ascii="Arial Narrow" w:hAnsi="Arial Narrow" w:cs="Times New Roman"/>
                <w:i/>
                <w:sz w:val="22"/>
              </w:rPr>
            </w:pPr>
          </w:p>
          <w:p w14:paraId="0B3E9611" w14:textId="77777777" w:rsidR="007577C1" w:rsidRPr="0095683C" w:rsidRDefault="007577C1" w:rsidP="00841463">
            <w:pPr>
              <w:spacing w:line="276" w:lineRule="auto"/>
              <w:jc w:val="both"/>
              <w:rPr>
                <w:rFonts w:ascii="Arial Narrow" w:hAnsi="Arial Narrow" w:cs="Times New Roman"/>
                <w:i/>
                <w:sz w:val="22"/>
              </w:rPr>
            </w:pPr>
          </w:p>
          <w:p w14:paraId="7B0FBFE5" w14:textId="77777777" w:rsidR="007577C1" w:rsidRPr="0095683C" w:rsidRDefault="007577C1" w:rsidP="00841463">
            <w:pPr>
              <w:spacing w:line="276" w:lineRule="auto"/>
              <w:jc w:val="both"/>
              <w:rPr>
                <w:rFonts w:ascii="Arial Narrow" w:hAnsi="Arial Narrow" w:cs="Times New Roman"/>
                <w:i/>
                <w:sz w:val="22"/>
              </w:rPr>
            </w:pPr>
          </w:p>
          <w:p w14:paraId="2641BD76" w14:textId="77777777" w:rsidR="007577C1" w:rsidRPr="0095683C" w:rsidRDefault="007577C1" w:rsidP="00841463">
            <w:pPr>
              <w:spacing w:line="276" w:lineRule="auto"/>
              <w:jc w:val="both"/>
              <w:rPr>
                <w:rFonts w:ascii="Arial Narrow" w:hAnsi="Arial Narrow" w:cs="Times New Roman"/>
                <w:i/>
                <w:sz w:val="22"/>
              </w:rPr>
            </w:pPr>
          </w:p>
          <w:p w14:paraId="77DC1F4E" w14:textId="77777777" w:rsidR="007577C1" w:rsidRPr="0095683C" w:rsidRDefault="007577C1" w:rsidP="00841463">
            <w:pPr>
              <w:spacing w:line="276" w:lineRule="auto"/>
              <w:jc w:val="both"/>
              <w:rPr>
                <w:rFonts w:ascii="Arial Narrow" w:hAnsi="Arial Narrow" w:cs="Times New Roman"/>
                <w:sz w:val="22"/>
              </w:rPr>
            </w:pPr>
          </w:p>
        </w:tc>
      </w:tr>
      <w:tr w:rsidR="006C7910" w:rsidRPr="0095683C" w14:paraId="75026A46" w14:textId="77777777" w:rsidTr="007577C1">
        <w:trPr>
          <w:trHeight w:val="3534"/>
        </w:trPr>
        <w:tc>
          <w:tcPr>
            <w:tcW w:w="9067" w:type="dxa"/>
          </w:tcPr>
          <w:p w14:paraId="5C02318A" w14:textId="77777777" w:rsidR="006C7910" w:rsidRPr="0095683C" w:rsidRDefault="006C7910" w:rsidP="00841463">
            <w:pPr>
              <w:spacing w:line="276" w:lineRule="auto"/>
              <w:jc w:val="both"/>
              <w:rPr>
                <w:rFonts w:ascii="Arial Narrow" w:hAnsi="Arial Narrow" w:cs="Times New Roman"/>
                <w:i/>
                <w:sz w:val="22"/>
              </w:rPr>
            </w:pPr>
          </w:p>
          <w:p w14:paraId="5B33514D" w14:textId="77777777" w:rsidR="006C7910" w:rsidRPr="0095683C" w:rsidRDefault="006C7910" w:rsidP="00841463">
            <w:pPr>
              <w:spacing w:line="276" w:lineRule="auto"/>
              <w:jc w:val="both"/>
              <w:rPr>
                <w:rFonts w:ascii="Arial Narrow" w:hAnsi="Arial Narrow" w:cs="Times New Roman"/>
                <w:i/>
                <w:sz w:val="22"/>
              </w:rPr>
            </w:pPr>
          </w:p>
          <w:p w14:paraId="5AC2CC77" w14:textId="77777777" w:rsidR="006C7910" w:rsidRPr="0095683C" w:rsidRDefault="006C7910" w:rsidP="00841463">
            <w:pPr>
              <w:spacing w:line="276" w:lineRule="auto"/>
              <w:jc w:val="both"/>
              <w:rPr>
                <w:rFonts w:ascii="Arial Narrow" w:hAnsi="Arial Narrow" w:cs="Times New Roman"/>
                <w:i/>
                <w:sz w:val="22"/>
              </w:rPr>
            </w:pPr>
          </w:p>
          <w:p w14:paraId="7E2AD4BB" w14:textId="77777777" w:rsidR="006C7910" w:rsidRPr="0095683C" w:rsidRDefault="006C7910" w:rsidP="00841463">
            <w:pPr>
              <w:spacing w:line="276" w:lineRule="auto"/>
              <w:jc w:val="both"/>
              <w:rPr>
                <w:rFonts w:ascii="Arial Narrow" w:hAnsi="Arial Narrow" w:cs="Times New Roman"/>
                <w:i/>
                <w:sz w:val="22"/>
              </w:rPr>
            </w:pPr>
          </w:p>
          <w:p w14:paraId="4C301287" w14:textId="77777777" w:rsidR="006C7910" w:rsidRPr="0095683C" w:rsidRDefault="006C7910" w:rsidP="00841463">
            <w:pPr>
              <w:spacing w:line="276" w:lineRule="auto"/>
              <w:jc w:val="both"/>
              <w:rPr>
                <w:rFonts w:ascii="Arial Narrow" w:hAnsi="Arial Narrow" w:cs="Times New Roman"/>
                <w:i/>
                <w:sz w:val="22"/>
              </w:rPr>
            </w:pPr>
          </w:p>
          <w:p w14:paraId="6B43A3FA" w14:textId="77777777" w:rsidR="006C7910" w:rsidRPr="0095683C" w:rsidRDefault="006C7910" w:rsidP="00841463">
            <w:pPr>
              <w:spacing w:line="276" w:lineRule="auto"/>
              <w:jc w:val="both"/>
              <w:rPr>
                <w:rFonts w:ascii="Arial Narrow" w:hAnsi="Arial Narrow" w:cs="Times New Roman"/>
                <w:i/>
                <w:sz w:val="22"/>
              </w:rPr>
            </w:pPr>
          </w:p>
          <w:p w14:paraId="03FBFC15" w14:textId="77777777" w:rsidR="006C7910" w:rsidRPr="0095683C" w:rsidRDefault="006C7910" w:rsidP="00841463">
            <w:pPr>
              <w:spacing w:line="276" w:lineRule="auto"/>
              <w:jc w:val="both"/>
              <w:rPr>
                <w:rFonts w:ascii="Arial Narrow" w:hAnsi="Arial Narrow" w:cs="Times New Roman"/>
                <w:i/>
                <w:sz w:val="22"/>
              </w:rPr>
            </w:pPr>
          </w:p>
        </w:tc>
      </w:tr>
    </w:tbl>
    <w:p w14:paraId="61D8D0B7" w14:textId="77777777" w:rsidR="00657956" w:rsidRPr="0095683C" w:rsidRDefault="00657956" w:rsidP="00841463">
      <w:pPr>
        <w:jc w:val="both"/>
        <w:rPr>
          <w:rFonts w:ascii="Arial Narrow" w:hAnsi="Arial Narrow" w:cs="Times New Roman"/>
          <w:sz w:val="22"/>
        </w:rPr>
      </w:pPr>
    </w:p>
    <w:tbl>
      <w:tblPr>
        <w:tblStyle w:val="Grilledutableau"/>
        <w:tblpPr w:leftFromText="180" w:rightFromText="180" w:vertAnchor="text" w:horzAnchor="margin" w:tblpY="97"/>
        <w:tblW w:w="0" w:type="auto"/>
        <w:tblLook w:val="04A0" w:firstRow="1" w:lastRow="0" w:firstColumn="1" w:lastColumn="0" w:noHBand="0" w:noVBand="1"/>
      </w:tblPr>
      <w:tblGrid>
        <w:gridCol w:w="3137"/>
        <w:gridCol w:w="2501"/>
        <w:gridCol w:w="3424"/>
      </w:tblGrid>
      <w:tr w:rsidR="007A4F4D" w:rsidRPr="0095683C" w14:paraId="3924692F" w14:textId="77777777" w:rsidTr="007A4F4D">
        <w:trPr>
          <w:trHeight w:hRule="exact" w:val="724"/>
        </w:trPr>
        <w:tc>
          <w:tcPr>
            <w:tcW w:w="9062" w:type="dxa"/>
            <w:gridSpan w:val="3"/>
            <w:shd w:val="clear" w:color="auto" w:fill="F2F2F2" w:themeFill="background1" w:themeFillShade="F2"/>
          </w:tcPr>
          <w:p w14:paraId="4688A491" w14:textId="77777777" w:rsidR="007A4F4D" w:rsidRPr="0095683C" w:rsidRDefault="007A4F4D" w:rsidP="00841463">
            <w:pPr>
              <w:spacing w:line="276" w:lineRule="auto"/>
              <w:contextualSpacing/>
              <w:jc w:val="both"/>
              <w:rPr>
                <w:rFonts w:ascii="Arial Narrow" w:hAnsi="Arial Narrow" w:cs="Times New Roman"/>
                <w:b/>
                <w:sz w:val="22"/>
              </w:rPr>
            </w:pPr>
            <w:r w:rsidRPr="0095683C">
              <w:rPr>
                <w:rFonts w:ascii="Arial Narrow" w:hAnsi="Arial Narrow" w:cs="Times New Roman"/>
                <w:b/>
                <w:sz w:val="22"/>
              </w:rPr>
              <w:t>ACTEURS PRINCIPALES IMPLIQUEES DANS LES TENTATIVES DE RESOLUTION</w:t>
            </w:r>
          </w:p>
          <w:p w14:paraId="031E36AE" w14:textId="77777777" w:rsidR="007A4F4D" w:rsidRPr="0095683C" w:rsidRDefault="007A4F4D" w:rsidP="00841463">
            <w:pPr>
              <w:spacing w:line="276" w:lineRule="auto"/>
              <w:contextualSpacing/>
              <w:jc w:val="both"/>
              <w:rPr>
                <w:rFonts w:ascii="Arial Narrow" w:hAnsi="Arial Narrow" w:cs="Times New Roman"/>
                <w:b/>
                <w:sz w:val="22"/>
              </w:rPr>
            </w:pPr>
          </w:p>
        </w:tc>
      </w:tr>
      <w:tr w:rsidR="007A4F4D" w:rsidRPr="0095683C" w14:paraId="25B0C909" w14:textId="77777777" w:rsidTr="007A4F4D">
        <w:trPr>
          <w:trHeight w:hRule="exact" w:val="564"/>
        </w:trPr>
        <w:tc>
          <w:tcPr>
            <w:tcW w:w="3137" w:type="dxa"/>
            <w:shd w:val="clear" w:color="auto" w:fill="F2F2F2" w:themeFill="background1" w:themeFillShade="F2"/>
          </w:tcPr>
          <w:p w14:paraId="44E3FDDA" w14:textId="77777777" w:rsidR="007A4F4D" w:rsidRPr="0095683C" w:rsidRDefault="007A4F4D" w:rsidP="00841463">
            <w:pPr>
              <w:spacing w:line="276" w:lineRule="auto"/>
              <w:jc w:val="both"/>
              <w:rPr>
                <w:rFonts w:ascii="Arial Narrow" w:hAnsi="Arial Narrow" w:cs="Times New Roman"/>
                <w:b/>
                <w:sz w:val="22"/>
              </w:rPr>
            </w:pPr>
            <w:r w:rsidRPr="0095683C">
              <w:rPr>
                <w:rFonts w:ascii="Arial Narrow" w:hAnsi="Arial Narrow" w:cs="Times New Roman"/>
                <w:b/>
                <w:sz w:val="22"/>
              </w:rPr>
              <w:t xml:space="preserve">Structures </w:t>
            </w:r>
          </w:p>
        </w:tc>
        <w:tc>
          <w:tcPr>
            <w:tcW w:w="2501" w:type="dxa"/>
            <w:shd w:val="clear" w:color="auto" w:fill="F2F2F2" w:themeFill="background1" w:themeFillShade="F2"/>
          </w:tcPr>
          <w:p w14:paraId="798E7380" w14:textId="77777777" w:rsidR="007A4F4D" w:rsidRPr="0095683C" w:rsidRDefault="007A4F4D" w:rsidP="00841463">
            <w:pPr>
              <w:spacing w:line="276" w:lineRule="auto"/>
              <w:jc w:val="both"/>
              <w:rPr>
                <w:rFonts w:ascii="Arial Narrow" w:hAnsi="Arial Narrow" w:cs="Times New Roman"/>
                <w:b/>
                <w:sz w:val="22"/>
              </w:rPr>
            </w:pPr>
            <w:r w:rsidRPr="0095683C">
              <w:rPr>
                <w:rFonts w:ascii="Arial Narrow" w:hAnsi="Arial Narrow" w:cs="Times New Roman"/>
                <w:b/>
                <w:sz w:val="22"/>
              </w:rPr>
              <w:t>Noms et Prénom (s)</w:t>
            </w:r>
          </w:p>
        </w:tc>
        <w:tc>
          <w:tcPr>
            <w:tcW w:w="3424" w:type="dxa"/>
            <w:shd w:val="clear" w:color="auto" w:fill="F2F2F2" w:themeFill="background1" w:themeFillShade="F2"/>
          </w:tcPr>
          <w:p w14:paraId="68F1F780" w14:textId="77777777" w:rsidR="007A4F4D" w:rsidRPr="0095683C" w:rsidRDefault="007A4F4D" w:rsidP="00841463">
            <w:pPr>
              <w:spacing w:line="276" w:lineRule="auto"/>
              <w:jc w:val="both"/>
              <w:rPr>
                <w:rFonts w:ascii="Arial Narrow" w:hAnsi="Arial Narrow" w:cs="Times New Roman"/>
                <w:b/>
                <w:sz w:val="22"/>
              </w:rPr>
            </w:pPr>
            <w:r w:rsidRPr="0095683C">
              <w:rPr>
                <w:rFonts w:ascii="Arial Narrow" w:hAnsi="Arial Narrow" w:cs="Times New Roman"/>
                <w:b/>
                <w:sz w:val="22"/>
              </w:rPr>
              <w:t>Titres/Fonctions</w:t>
            </w:r>
          </w:p>
        </w:tc>
      </w:tr>
      <w:tr w:rsidR="007A4F4D" w:rsidRPr="0095683C" w14:paraId="3A5BB9C5" w14:textId="77777777" w:rsidTr="007A4F4D">
        <w:trPr>
          <w:trHeight w:val="504"/>
        </w:trPr>
        <w:tc>
          <w:tcPr>
            <w:tcW w:w="3137" w:type="dxa"/>
          </w:tcPr>
          <w:p w14:paraId="0A1D2874" w14:textId="77777777" w:rsidR="007A4F4D" w:rsidRPr="0095683C" w:rsidRDefault="007A4F4D" w:rsidP="00841463">
            <w:pPr>
              <w:spacing w:line="276" w:lineRule="auto"/>
              <w:contextualSpacing/>
              <w:jc w:val="both"/>
              <w:rPr>
                <w:rFonts w:ascii="Arial Narrow" w:hAnsi="Arial Narrow" w:cs="Times New Roman"/>
                <w:sz w:val="22"/>
              </w:rPr>
            </w:pPr>
          </w:p>
        </w:tc>
        <w:tc>
          <w:tcPr>
            <w:tcW w:w="2501" w:type="dxa"/>
          </w:tcPr>
          <w:p w14:paraId="1BA596E0" w14:textId="77777777" w:rsidR="007A4F4D" w:rsidRPr="0095683C" w:rsidRDefault="007A4F4D" w:rsidP="00841463">
            <w:pPr>
              <w:spacing w:line="276" w:lineRule="auto"/>
              <w:contextualSpacing/>
              <w:jc w:val="both"/>
              <w:rPr>
                <w:rFonts w:ascii="Arial Narrow" w:hAnsi="Arial Narrow" w:cs="Times New Roman"/>
                <w:sz w:val="22"/>
              </w:rPr>
            </w:pPr>
          </w:p>
        </w:tc>
        <w:tc>
          <w:tcPr>
            <w:tcW w:w="3424" w:type="dxa"/>
          </w:tcPr>
          <w:p w14:paraId="3A99D3B6" w14:textId="77777777" w:rsidR="007A4F4D" w:rsidRPr="0095683C" w:rsidRDefault="007A4F4D" w:rsidP="00841463">
            <w:pPr>
              <w:spacing w:line="276" w:lineRule="auto"/>
              <w:contextualSpacing/>
              <w:jc w:val="both"/>
              <w:rPr>
                <w:rFonts w:ascii="Arial Narrow" w:hAnsi="Arial Narrow" w:cs="Times New Roman"/>
                <w:sz w:val="22"/>
              </w:rPr>
            </w:pPr>
          </w:p>
        </w:tc>
      </w:tr>
      <w:tr w:rsidR="007A4F4D" w:rsidRPr="0095683C" w14:paraId="74DD1EA4" w14:textId="77777777" w:rsidTr="007A4F4D">
        <w:trPr>
          <w:trHeight w:val="504"/>
        </w:trPr>
        <w:tc>
          <w:tcPr>
            <w:tcW w:w="3137" w:type="dxa"/>
          </w:tcPr>
          <w:p w14:paraId="6BF28D6F" w14:textId="77777777" w:rsidR="007A4F4D" w:rsidRPr="0095683C" w:rsidRDefault="007A4F4D" w:rsidP="00841463">
            <w:pPr>
              <w:spacing w:line="276" w:lineRule="auto"/>
              <w:contextualSpacing/>
              <w:jc w:val="both"/>
              <w:rPr>
                <w:rFonts w:ascii="Arial Narrow" w:hAnsi="Arial Narrow" w:cs="Times New Roman"/>
                <w:sz w:val="22"/>
              </w:rPr>
            </w:pPr>
          </w:p>
        </w:tc>
        <w:tc>
          <w:tcPr>
            <w:tcW w:w="2501" w:type="dxa"/>
          </w:tcPr>
          <w:p w14:paraId="5328D77B" w14:textId="77777777" w:rsidR="007A4F4D" w:rsidRPr="0095683C" w:rsidRDefault="007A4F4D" w:rsidP="00841463">
            <w:pPr>
              <w:spacing w:line="276" w:lineRule="auto"/>
              <w:contextualSpacing/>
              <w:jc w:val="both"/>
              <w:rPr>
                <w:rFonts w:ascii="Arial Narrow" w:hAnsi="Arial Narrow" w:cs="Times New Roman"/>
                <w:sz w:val="22"/>
              </w:rPr>
            </w:pPr>
          </w:p>
        </w:tc>
        <w:tc>
          <w:tcPr>
            <w:tcW w:w="3424" w:type="dxa"/>
          </w:tcPr>
          <w:p w14:paraId="60DF62C6" w14:textId="77777777" w:rsidR="007A4F4D" w:rsidRPr="0095683C" w:rsidRDefault="007A4F4D" w:rsidP="00841463">
            <w:pPr>
              <w:spacing w:line="276" w:lineRule="auto"/>
              <w:contextualSpacing/>
              <w:jc w:val="both"/>
              <w:rPr>
                <w:rFonts w:ascii="Arial Narrow" w:hAnsi="Arial Narrow" w:cs="Times New Roman"/>
                <w:sz w:val="22"/>
              </w:rPr>
            </w:pPr>
          </w:p>
        </w:tc>
      </w:tr>
      <w:tr w:rsidR="007A4F4D" w:rsidRPr="0095683C" w14:paraId="41A1E03A" w14:textId="77777777" w:rsidTr="007A4F4D">
        <w:trPr>
          <w:trHeight w:val="504"/>
        </w:trPr>
        <w:tc>
          <w:tcPr>
            <w:tcW w:w="3137" w:type="dxa"/>
          </w:tcPr>
          <w:p w14:paraId="1AFCBB2A" w14:textId="3C7AA5B2" w:rsidR="007A4F4D" w:rsidRPr="0095683C" w:rsidRDefault="007A4F4D" w:rsidP="00841463">
            <w:pPr>
              <w:spacing w:line="276" w:lineRule="auto"/>
              <w:contextualSpacing/>
              <w:jc w:val="both"/>
              <w:rPr>
                <w:rFonts w:ascii="Arial Narrow" w:hAnsi="Arial Narrow" w:cs="Times New Roman"/>
                <w:sz w:val="22"/>
              </w:rPr>
            </w:pPr>
          </w:p>
          <w:p w14:paraId="12A419B3" w14:textId="77777777" w:rsidR="009C0C64" w:rsidRPr="0095683C" w:rsidRDefault="009C0C64" w:rsidP="00841463">
            <w:pPr>
              <w:spacing w:line="276" w:lineRule="auto"/>
              <w:contextualSpacing/>
              <w:jc w:val="both"/>
              <w:rPr>
                <w:rFonts w:ascii="Arial Narrow" w:hAnsi="Arial Narrow" w:cs="Times New Roman"/>
                <w:sz w:val="22"/>
              </w:rPr>
            </w:pPr>
          </w:p>
          <w:p w14:paraId="5868F4A8" w14:textId="77777777" w:rsidR="009C0C64" w:rsidRPr="0095683C" w:rsidRDefault="009C0C64" w:rsidP="00841463">
            <w:pPr>
              <w:spacing w:line="276" w:lineRule="auto"/>
              <w:contextualSpacing/>
              <w:jc w:val="both"/>
              <w:rPr>
                <w:rFonts w:ascii="Arial Narrow" w:hAnsi="Arial Narrow" w:cs="Times New Roman"/>
                <w:sz w:val="22"/>
              </w:rPr>
            </w:pPr>
          </w:p>
          <w:p w14:paraId="59260779" w14:textId="52B3D7C1" w:rsidR="009C0C64" w:rsidRPr="0095683C" w:rsidRDefault="009C0C64" w:rsidP="00841463">
            <w:pPr>
              <w:spacing w:line="276" w:lineRule="auto"/>
              <w:contextualSpacing/>
              <w:jc w:val="both"/>
              <w:rPr>
                <w:rFonts w:ascii="Arial Narrow" w:hAnsi="Arial Narrow" w:cs="Times New Roman"/>
                <w:sz w:val="22"/>
              </w:rPr>
            </w:pPr>
          </w:p>
        </w:tc>
        <w:tc>
          <w:tcPr>
            <w:tcW w:w="2501" w:type="dxa"/>
          </w:tcPr>
          <w:p w14:paraId="22F980A8" w14:textId="77777777" w:rsidR="007A4F4D" w:rsidRPr="0095683C" w:rsidRDefault="007A4F4D" w:rsidP="00841463">
            <w:pPr>
              <w:spacing w:line="276" w:lineRule="auto"/>
              <w:contextualSpacing/>
              <w:jc w:val="both"/>
              <w:rPr>
                <w:rFonts w:ascii="Arial Narrow" w:hAnsi="Arial Narrow" w:cs="Times New Roman"/>
                <w:sz w:val="22"/>
              </w:rPr>
            </w:pPr>
          </w:p>
        </w:tc>
        <w:tc>
          <w:tcPr>
            <w:tcW w:w="3424" w:type="dxa"/>
          </w:tcPr>
          <w:p w14:paraId="58C967D9" w14:textId="77777777" w:rsidR="007A4F4D" w:rsidRPr="0095683C" w:rsidRDefault="007A4F4D" w:rsidP="00841463">
            <w:pPr>
              <w:spacing w:line="276" w:lineRule="auto"/>
              <w:contextualSpacing/>
              <w:jc w:val="both"/>
              <w:rPr>
                <w:rFonts w:ascii="Arial Narrow" w:hAnsi="Arial Narrow" w:cs="Times New Roman"/>
                <w:sz w:val="22"/>
              </w:rPr>
            </w:pPr>
          </w:p>
        </w:tc>
      </w:tr>
      <w:tr w:rsidR="007A4F4D" w:rsidRPr="0095683C" w14:paraId="443121EE" w14:textId="77777777" w:rsidTr="007A4F4D">
        <w:trPr>
          <w:trHeight w:val="504"/>
        </w:trPr>
        <w:tc>
          <w:tcPr>
            <w:tcW w:w="3137" w:type="dxa"/>
          </w:tcPr>
          <w:p w14:paraId="7A23D63A" w14:textId="77777777" w:rsidR="007A4F4D" w:rsidRPr="0095683C" w:rsidRDefault="007A4F4D" w:rsidP="00841463">
            <w:pPr>
              <w:spacing w:line="276" w:lineRule="auto"/>
              <w:contextualSpacing/>
              <w:jc w:val="both"/>
              <w:rPr>
                <w:rFonts w:ascii="Arial Narrow" w:hAnsi="Arial Narrow" w:cs="Times New Roman"/>
                <w:sz w:val="22"/>
              </w:rPr>
            </w:pPr>
          </w:p>
        </w:tc>
        <w:tc>
          <w:tcPr>
            <w:tcW w:w="2501" w:type="dxa"/>
          </w:tcPr>
          <w:p w14:paraId="4BDE6203" w14:textId="77777777" w:rsidR="007A4F4D" w:rsidRPr="0095683C" w:rsidRDefault="007A4F4D" w:rsidP="00841463">
            <w:pPr>
              <w:spacing w:line="276" w:lineRule="auto"/>
              <w:contextualSpacing/>
              <w:jc w:val="both"/>
              <w:rPr>
                <w:rFonts w:ascii="Arial Narrow" w:hAnsi="Arial Narrow" w:cs="Times New Roman"/>
                <w:sz w:val="22"/>
              </w:rPr>
            </w:pPr>
          </w:p>
        </w:tc>
        <w:tc>
          <w:tcPr>
            <w:tcW w:w="3424" w:type="dxa"/>
          </w:tcPr>
          <w:p w14:paraId="2D62D925" w14:textId="77777777" w:rsidR="007A4F4D" w:rsidRPr="0095683C" w:rsidRDefault="007A4F4D" w:rsidP="00841463">
            <w:pPr>
              <w:spacing w:line="276" w:lineRule="auto"/>
              <w:contextualSpacing/>
              <w:jc w:val="both"/>
              <w:rPr>
                <w:rFonts w:ascii="Arial Narrow" w:hAnsi="Arial Narrow" w:cs="Times New Roman"/>
                <w:sz w:val="22"/>
              </w:rPr>
            </w:pPr>
          </w:p>
        </w:tc>
      </w:tr>
    </w:tbl>
    <w:p w14:paraId="24C032E7" w14:textId="1C2D527A" w:rsidR="00E9602C" w:rsidRPr="0095683C" w:rsidRDefault="00E9602C" w:rsidP="00841463">
      <w:pPr>
        <w:jc w:val="both"/>
        <w:rPr>
          <w:rFonts w:ascii="Arial Narrow" w:hAnsi="Arial Narrow" w:cs="Times New Roman"/>
          <w:sz w:val="22"/>
        </w:rPr>
      </w:pPr>
    </w:p>
    <w:p w14:paraId="11C1CA25" w14:textId="5274AD48" w:rsidR="00CA4603" w:rsidRPr="0095683C" w:rsidRDefault="00CA4603" w:rsidP="00841463">
      <w:pPr>
        <w:jc w:val="both"/>
        <w:rPr>
          <w:rFonts w:ascii="Arial Narrow" w:hAnsi="Arial Narrow" w:cs="Times New Roman"/>
          <w:sz w:val="22"/>
        </w:rPr>
      </w:pPr>
    </w:p>
    <w:p w14:paraId="612873B4" w14:textId="77777777" w:rsidR="00CA4603" w:rsidRPr="0095683C" w:rsidRDefault="00CA4603" w:rsidP="00841463">
      <w:pPr>
        <w:jc w:val="both"/>
        <w:rPr>
          <w:rFonts w:ascii="Arial Narrow" w:hAnsi="Arial Narrow" w:cs="Times New Roman"/>
          <w:sz w:val="22"/>
        </w:rPr>
      </w:pPr>
    </w:p>
    <w:tbl>
      <w:tblPr>
        <w:tblStyle w:val="Grilledutableau"/>
        <w:tblpPr w:leftFromText="180" w:rightFromText="180" w:vertAnchor="text" w:horzAnchor="margin" w:tblpY="35"/>
        <w:tblW w:w="0" w:type="auto"/>
        <w:tblLook w:val="04A0" w:firstRow="1" w:lastRow="0" w:firstColumn="1" w:lastColumn="0" w:noHBand="0" w:noVBand="1"/>
      </w:tblPr>
      <w:tblGrid>
        <w:gridCol w:w="9067"/>
      </w:tblGrid>
      <w:tr w:rsidR="00E9602C" w:rsidRPr="0095683C" w14:paraId="147EC5AE" w14:textId="77777777" w:rsidTr="003712B5">
        <w:trPr>
          <w:trHeight w:hRule="exact" w:val="360"/>
        </w:trPr>
        <w:tc>
          <w:tcPr>
            <w:tcW w:w="9067" w:type="dxa"/>
            <w:shd w:val="clear" w:color="auto" w:fill="F2F2F2" w:themeFill="background1" w:themeFillShade="F2"/>
          </w:tcPr>
          <w:p w14:paraId="7C6D9F22" w14:textId="77777777" w:rsidR="00E9602C" w:rsidRPr="0095683C" w:rsidRDefault="00E9602C" w:rsidP="00841463">
            <w:pPr>
              <w:spacing w:line="276" w:lineRule="auto"/>
              <w:contextualSpacing/>
              <w:jc w:val="both"/>
              <w:rPr>
                <w:rFonts w:ascii="Arial Narrow" w:hAnsi="Arial Narrow" w:cs="Times New Roman"/>
                <w:b/>
                <w:sz w:val="22"/>
              </w:rPr>
            </w:pPr>
            <w:r w:rsidRPr="0095683C">
              <w:rPr>
                <w:rFonts w:ascii="Arial Narrow" w:hAnsi="Arial Narrow" w:cs="Times New Roman"/>
                <w:b/>
                <w:sz w:val="22"/>
              </w:rPr>
              <w:t>DESCRIPTION DE L’ETAT DE NON-RESOLUTION</w:t>
            </w:r>
          </w:p>
        </w:tc>
      </w:tr>
      <w:tr w:rsidR="00E9602C" w:rsidRPr="0095683C" w14:paraId="6998D163" w14:textId="77777777" w:rsidTr="003712B5">
        <w:trPr>
          <w:trHeight w:val="1621"/>
        </w:trPr>
        <w:tc>
          <w:tcPr>
            <w:tcW w:w="9067" w:type="dxa"/>
          </w:tcPr>
          <w:p w14:paraId="5E724E18" w14:textId="77777777" w:rsidR="00E9602C" w:rsidRPr="0095683C" w:rsidRDefault="00E9602C" w:rsidP="00841463">
            <w:pPr>
              <w:spacing w:line="276" w:lineRule="auto"/>
              <w:jc w:val="both"/>
              <w:rPr>
                <w:rFonts w:ascii="Arial Narrow" w:hAnsi="Arial Narrow" w:cs="Times New Roman"/>
                <w:sz w:val="22"/>
              </w:rPr>
            </w:pPr>
          </w:p>
          <w:p w14:paraId="622ADD29" w14:textId="77777777" w:rsidR="00E9602C" w:rsidRPr="0095683C" w:rsidRDefault="00E9602C" w:rsidP="00841463">
            <w:pPr>
              <w:spacing w:line="276" w:lineRule="auto"/>
              <w:jc w:val="both"/>
              <w:rPr>
                <w:rFonts w:ascii="Arial Narrow" w:hAnsi="Arial Narrow" w:cs="Times New Roman"/>
                <w:sz w:val="22"/>
              </w:rPr>
            </w:pPr>
          </w:p>
          <w:p w14:paraId="2173640F" w14:textId="77777777" w:rsidR="00E9602C" w:rsidRPr="0095683C" w:rsidRDefault="00E9602C" w:rsidP="00841463">
            <w:pPr>
              <w:spacing w:line="276" w:lineRule="auto"/>
              <w:jc w:val="both"/>
              <w:rPr>
                <w:rFonts w:ascii="Arial Narrow" w:hAnsi="Arial Narrow" w:cs="Times New Roman"/>
                <w:sz w:val="22"/>
              </w:rPr>
            </w:pPr>
          </w:p>
          <w:p w14:paraId="62D25815" w14:textId="77777777" w:rsidR="00E9602C" w:rsidRPr="0095683C" w:rsidRDefault="00E9602C" w:rsidP="00841463">
            <w:pPr>
              <w:spacing w:line="276" w:lineRule="auto"/>
              <w:jc w:val="both"/>
              <w:rPr>
                <w:rFonts w:ascii="Arial Narrow" w:hAnsi="Arial Narrow" w:cs="Times New Roman"/>
                <w:sz w:val="22"/>
              </w:rPr>
            </w:pPr>
          </w:p>
          <w:p w14:paraId="3A8A0628" w14:textId="77777777" w:rsidR="00E9602C" w:rsidRPr="0095683C" w:rsidRDefault="00E9602C" w:rsidP="00841463">
            <w:pPr>
              <w:spacing w:line="276" w:lineRule="auto"/>
              <w:jc w:val="both"/>
              <w:rPr>
                <w:rFonts w:ascii="Arial Narrow" w:hAnsi="Arial Narrow" w:cs="Times New Roman"/>
                <w:sz w:val="22"/>
              </w:rPr>
            </w:pPr>
          </w:p>
          <w:p w14:paraId="5C1AEEEB" w14:textId="77777777" w:rsidR="00E9602C" w:rsidRPr="0095683C" w:rsidRDefault="00E9602C" w:rsidP="00841463">
            <w:pPr>
              <w:spacing w:line="276" w:lineRule="auto"/>
              <w:jc w:val="both"/>
              <w:rPr>
                <w:rFonts w:ascii="Arial Narrow" w:hAnsi="Arial Narrow" w:cs="Times New Roman"/>
                <w:sz w:val="22"/>
              </w:rPr>
            </w:pPr>
          </w:p>
          <w:p w14:paraId="104C84AA" w14:textId="10C56A23" w:rsidR="00E9602C" w:rsidRPr="0095683C" w:rsidRDefault="00E9602C" w:rsidP="00841463">
            <w:pPr>
              <w:spacing w:line="276" w:lineRule="auto"/>
              <w:jc w:val="both"/>
              <w:rPr>
                <w:rFonts w:ascii="Arial Narrow" w:hAnsi="Arial Narrow" w:cs="Times New Roman"/>
                <w:sz w:val="22"/>
              </w:rPr>
            </w:pPr>
          </w:p>
          <w:p w14:paraId="008569B4" w14:textId="1934DF95" w:rsidR="009C0C64" w:rsidRPr="0095683C" w:rsidRDefault="009C0C64" w:rsidP="00841463">
            <w:pPr>
              <w:spacing w:line="276" w:lineRule="auto"/>
              <w:jc w:val="both"/>
              <w:rPr>
                <w:rFonts w:ascii="Arial Narrow" w:hAnsi="Arial Narrow" w:cs="Times New Roman"/>
                <w:sz w:val="22"/>
              </w:rPr>
            </w:pPr>
          </w:p>
          <w:p w14:paraId="1C720BA8" w14:textId="5E35F7AB" w:rsidR="009C0C64" w:rsidRPr="0095683C" w:rsidRDefault="009C0C64" w:rsidP="00841463">
            <w:pPr>
              <w:spacing w:line="276" w:lineRule="auto"/>
              <w:jc w:val="both"/>
              <w:rPr>
                <w:rFonts w:ascii="Arial Narrow" w:hAnsi="Arial Narrow" w:cs="Times New Roman"/>
                <w:sz w:val="22"/>
              </w:rPr>
            </w:pPr>
          </w:p>
          <w:p w14:paraId="576B5631" w14:textId="4BD669B8" w:rsidR="009C0C64" w:rsidRPr="0095683C" w:rsidRDefault="009C0C64" w:rsidP="00841463">
            <w:pPr>
              <w:spacing w:line="276" w:lineRule="auto"/>
              <w:jc w:val="both"/>
              <w:rPr>
                <w:rFonts w:ascii="Arial Narrow" w:hAnsi="Arial Narrow" w:cs="Times New Roman"/>
                <w:sz w:val="22"/>
              </w:rPr>
            </w:pPr>
          </w:p>
          <w:p w14:paraId="7BA2A277" w14:textId="293F9B47" w:rsidR="009C0C64" w:rsidRPr="0095683C" w:rsidRDefault="009C0C64" w:rsidP="00841463">
            <w:pPr>
              <w:spacing w:line="276" w:lineRule="auto"/>
              <w:jc w:val="both"/>
              <w:rPr>
                <w:rFonts w:ascii="Arial Narrow" w:hAnsi="Arial Narrow" w:cs="Times New Roman"/>
                <w:sz w:val="22"/>
              </w:rPr>
            </w:pPr>
          </w:p>
          <w:p w14:paraId="0834C9F0" w14:textId="6C33B92D" w:rsidR="009C0C64" w:rsidRPr="0095683C" w:rsidRDefault="009C0C64" w:rsidP="00841463">
            <w:pPr>
              <w:spacing w:line="276" w:lineRule="auto"/>
              <w:jc w:val="both"/>
              <w:rPr>
                <w:rFonts w:ascii="Arial Narrow" w:hAnsi="Arial Narrow" w:cs="Times New Roman"/>
                <w:sz w:val="22"/>
              </w:rPr>
            </w:pPr>
          </w:p>
          <w:p w14:paraId="1753EE02" w14:textId="77777777" w:rsidR="009C0C64" w:rsidRPr="0095683C" w:rsidRDefault="009C0C64" w:rsidP="00841463">
            <w:pPr>
              <w:spacing w:line="276" w:lineRule="auto"/>
              <w:jc w:val="both"/>
              <w:rPr>
                <w:rFonts w:ascii="Arial Narrow" w:hAnsi="Arial Narrow" w:cs="Times New Roman"/>
                <w:sz w:val="22"/>
              </w:rPr>
            </w:pPr>
          </w:p>
          <w:p w14:paraId="7AAD68C2" w14:textId="77777777" w:rsidR="00E9602C" w:rsidRPr="0095683C" w:rsidRDefault="00E9602C" w:rsidP="00841463">
            <w:pPr>
              <w:spacing w:line="276" w:lineRule="auto"/>
              <w:jc w:val="both"/>
              <w:rPr>
                <w:rFonts w:ascii="Arial Narrow" w:hAnsi="Arial Narrow" w:cs="Times New Roman"/>
                <w:sz w:val="22"/>
              </w:rPr>
            </w:pPr>
          </w:p>
        </w:tc>
      </w:tr>
      <w:tr w:rsidR="00E9602C" w:rsidRPr="0095683C" w14:paraId="3C044AEC" w14:textId="77777777" w:rsidTr="003712B5">
        <w:trPr>
          <w:trHeight w:val="360"/>
        </w:trPr>
        <w:tc>
          <w:tcPr>
            <w:tcW w:w="9067" w:type="dxa"/>
            <w:shd w:val="clear" w:color="auto" w:fill="F2F2F2" w:themeFill="background1" w:themeFillShade="F2"/>
          </w:tcPr>
          <w:p w14:paraId="26A5A6FF" w14:textId="77777777" w:rsidR="00E9602C" w:rsidRPr="0095683C" w:rsidRDefault="00E9602C" w:rsidP="00841463">
            <w:pPr>
              <w:spacing w:line="276" w:lineRule="auto"/>
              <w:jc w:val="both"/>
              <w:rPr>
                <w:rFonts w:ascii="Arial Narrow" w:hAnsi="Arial Narrow" w:cs="Times New Roman"/>
                <w:b/>
                <w:sz w:val="22"/>
              </w:rPr>
            </w:pPr>
            <w:r w:rsidRPr="0095683C">
              <w:rPr>
                <w:rFonts w:ascii="Arial Narrow" w:hAnsi="Arial Narrow" w:cs="Times New Roman"/>
                <w:b/>
                <w:sz w:val="22"/>
              </w:rPr>
              <w:lastRenderedPageBreak/>
              <w:t>SUGGESTIONS DU/DES PLAIGNANTS </w:t>
            </w:r>
          </w:p>
        </w:tc>
      </w:tr>
      <w:tr w:rsidR="00E9602C" w:rsidRPr="0095683C" w14:paraId="663D79D8" w14:textId="77777777" w:rsidTr="003712B5">
        <w:tc>
          <w:tcPr>
            <w:tcW w:w="9067" w:type="dxa"/>
          </w:tcPr>
          <w:p w14:paraId="0BBB01C0" w14:textId="77777777" w:rsidR="00E9602C" w:rsidRPr="0095683C" w:rsidRDefault="00E9602C" w:rsidP="00841463">
            <w:pPr>
              <w:spacing w:line="276" w:lineRule="auto"/>
              <w:jc w:val="both"/>
              <w:rPr>
                <w:rFonts w:ascii="Arial Narrow" w:hAnsi="Arial Narrow" w:cs="Times New Roman"/>
                <w:sz w:val="22"/>
              </w:rPr>
            </w:pPr>
          </w:p>
          <w:p w14:paraId="203ED734" w14:textId="77777777" w:rsidR="00E9602C" w:rsidRPr="0095683C" w:rsidRDefault="00E9602C" w:rsidP="00841463">
            <w:pPr>
              <w:spacing w:line="276" w:lineRule="auto"/>
              <w:jc w:val="both"/>
              <w:rPr>
                <w:rFonts w:ascii="Arial Narrow" w:hAnsi="Arial Narrow" w:cs="Times New Roman"/>
                <w:sz w:val="22"/>
              </w:rPr>
            </w:pPr>
          </w:p>
          <w:p w14:paraId="25D29F10" w14:textId="77777777" w:rsidR="00E9602C" w:rsidRPr="0095683C" w:rsidRDefault="00E9602C" w:rsidP="00841463">
            <w:pPr>
              <w:spacing w:line="276" w:lineRule="auto"/>
              <w:jc w:val="both"/>
              <w:rPr>
                <w:rFonts w:ascii="Arial Narrow" w:hAnsi="Arial Narrow" w:cs="Times New Roman"/>
                <w:sz w:val="22"/>
              </w:rPr>
            </w:pPr>
          </w:p>
          <w:p w14:paraId="1C2CF2FE" w14:textId="780F4829" w:rsidR="00E9602C" w:rsidRPr="0095683C" w:rsidRDefault="00E9602C" w:rsidP="00841463">
            <w:pPr>
              <w:spacing w:line="276" w:lineRule="auto"/>
              <w:jc w:val="both"/>
              <w:rPr>
                <w:rFonts w:ascii="Arial Narrow" w:hAnsi="Arial Narrow" w:cs="Times New Roman"/>
                <w:sz w:val="22"/>
              </w:rPr>
            </w:pPr>
          </w:p>
          <w:p w14:paraId="7D504F7E" w14:textId="0D0685B2" w:rsidR="009C0C64" w:rsidRPr="0095683C" w:rsidRDefault="009C0C64" w:rsidP="00841463">
            <w:pPr>
              <w:spacing w:line="276" w:lineRule="auto"/>
              <w:jc w:val="both"/>
              <w:rPr>
                <w:rFonts w:ascii="Arial Narrow" w:hAnsi="Arial Narrow" w:cs="Times New Roman"/>
                <w:sz w:val="22"/>
              </w:rPr>
            </w:pPr>
          </w:p>
          <w:p w14:paraId="4E43A6F3" w14:textId="14689557" w:rsidR="009C0C64" w:rsidRPr="0095683C" w:rsidRDefault="009C0C64" w:rsidP="00841463">
            <w:pPr>
              <w:spacing w:line="276" w:lineRule="auto"/>
              <w:jc w:val="both"/>
              <w:rPr>
                <w:rFonts w:ascii="Arial Narrow" w:hAnsi="Arial Narrow" w:cs="Times New Roman"/>
                <w:sz w:val="22"/>
              </w:rPr>
            </w:pPr>
          </w:p>
          <w:p w14:paraId="0B35F503" w14:textId="300535BA" w:rsidR="009C0C64" w:rsidRPr="0095683C" w:rsidRDefault="009C0C64" w:rsidP="00841463">
            <w:pPr>
              <w:spacing w:line="276" w:lineRule="auto"/>
              <w:jc w:val="both"/>
              <w:rPr>
                <w:rFonts w:ascii="Arial Narrow" w:hAnsi="Arial Narrow" w:cs="Times New Roman"/>
                <w:sz w:val="22"/>
              </w:rPr>
            </w:pPr>
          </w:p>
          <w:p w14:paraId="52EAFEE7" w14:textId="1C41D80F" w:rsidR="009C0C64" w:rsidRPr="0095683C" w:rsidRDefault="009C0C64" w:rsidP="00841463">
            <w:pPr>
              <w:spacing w:line="276" w:lineRule="auto"/>
              <w:jc w:val="both"/>
              <w:rPr>
                <w:rFonts w:ascii="Arial Narrow" w:hAnsi="Arial Narrow" w:cs="Times New Roman"/>
                <w:sz w:val="22"/>
              </w:rPr>
            </w:pPr>
          </w:p>
          <w:p w14:paraId="250A7FC2" w14:textId="1ED3F3D2" w:rsidR="009C0C64" w:rsidRPr="0095683C" w:rsidRDefault="009C0C64" w:rsidP="00841463">
            <w:pPr>
              <w:spacing w:line="276" w:lineRule="auto"/>
              <w:jc w:val="both"/>
              <w:rPr>
                <w:rFonts w:ascii="Arial Narrow" w:hAnsi="Arial Narrow" w:cs="Times New Roman"/>
                <w:sz w:val="22"/>
              </w:rPr>
            </w:pPr>
          </w:p>
          <w:p w14:paraId="443D778F" w14:textId="0520929A" w:rsidR="009C0C64" w:rsidRPr="0095683C" w:rsidRDefault="009C0C64" w:rsidP="00841463">
            <w:pPr>
              <w:spacing w:line="276" w:lineRule="auto"/>
              <w:jc w:val="both"/>
              <w:rPr>
                <w:rFonts w:ascii="Arial Narrow" w:hAnsi="Arial Narrow" w:cs="Times New Roman"/>
                <w:sz w:val="22"/>
              </w:rPr>
            </w:pPr>
          </w:p>
          <w:p w14:paraId="4DA4D5C4" w14:textId="77777777" w:rsidR="009C0C64" w:rsidRPr="0095683C" w:rsidRDefault="009C0C64" w:rsidP="00841463">
            <w:pPr>
              <w:spacing w:line="276" w:lineRule="auto"/>
              <w:jc w:val="both"/>
              <w:rPr>
                <w:rFonts w:ascii="Arial Narrow" w:hAnsi="Arial Narrow" w:cs="Times New Roman"/>
                <w:sz w:val="22"/>
              </w:rPr>
            </w:pPr>
          </w:p>
          <w:p w14:paraId="0372CD5F" w14:textId="77777777" w:rsidR="00E9602C" w:rsidRPr="0095683C" w:rsidRDefault="00E9602C" w:rsidP="00841463">
            <w:pPr>
              <w:spacing w:line="276" w:lineRule="auto"/>
              <w:jc w:val="both"/>
              <w:rPr>
                <w:rFonts w:ascii="Arial Narrow" w:hAnsi="Arial Narrow" w:cs="Times New Roman"/>
                <w:sz w:val="22"/>
              </w:rPr>
            </w:pPr>
          </w:p>
        </w:tc>
      </w:tr>
      <w:tr w:rsidR="00E9602C" w:rsidRPr="0095683C" w14:paraId="2434D5EB" w14:textId="77777777" w:rsidTr="003712B5">
        <w:trPr>
          <w:trHeight w:val="360"/>
        </w:trPr>
        <w:tc>
          <w:tcPr>
            <w:tcW w:w="9067" w:type="dxa"/>
            <w:shd w:val="clear" w:color="auto" w:fill="F2F2F2" w:themeFill="background1" w:themeFillShade="F2"/>
          </w:tcPr>
          <w:p w14:paraId="5F78467B" w14:textId="77777777" w:rsidR="00E9602C" w:rsidRPr="0095683C" w:rsidRDefault="00E9602C" w:rsidP="00841463">
            <w:pPr>
              <w:spacing w:line="276" w:lineRule="auto"/>
              <w:jc w:val="both"/>
              <w:rPr>
                <w:rFonts w:ascii="Arial Narrow" w:hAnsi="Arial Narrow" w:cs="Times New Roman"/>
                <w:b/>
                <w:sz w:val="22"/>
              </w:rPr>
            </w:pPr>
            <w:r w:rsidRPr="0095683C">
              <w:rPr>
                <w:rFonts w:ascii="Arial Narrow" w:hAnsi="Arial Narrow" w:cs="Times New Roman"/>
                <w:b/>
                <w:sz w:val="22"/>
              </w:rPr>
              <w:t>SUGGESTIONS DE L’UGP-PAES</w:t>
            </w:r>
          </w:p>
        </w:tc>
      </w:tr>
      <w:tr w:rsidR="00E9602C" w:rsidRPr="0095683C" w14:paraId="2D8AD762" w14:textId="77777777" w:rsidTr="003712B5">
        <w:tc>
          <w:tcPr>
            <w:tcW w:w="9067" w:type="dxa"/>
          </w:tcPr>
          <w:p w14:paraId="19FF6E2B" w14:textId="77777777" w:rsidR="00E9602C" w:rsidRPr="0095683C" w:rsidRDefault="00E9602C" w:rsidP="00841463">
            <w:pPr>
              <w:spacing w:line="276" w:lineRule="auto"/>
              <w:jc w:val="both"/>
              <w:rPr>
                <w:rFonts w:ascii="Arial Narrow" w:hAnsi="Arial Narrow" w:cs="Times New Roman"/>
                <w:sz w:val="22"/>
              </w:rPr>
            </w:pPr>
          </w:p>
          <w:p w14:paraId="77321A45" w14:textId="77777777" w:rsidR="00E9602C" w:rsidRPr="0095683C" w:rsidRDefault="00E9602C" w:rsidP="00841463">
            <w:pPr>
              <w:spacing w:line="276" w:lineRule="auto"/>
              <w:jc w:val="both"/>
              <w:rPr>
                <w:rFonts w:ascii="Arial Narrow" w:hAnsi="Arial Narrow" w:cs="Times New Roman"/>
                <w:sz w:val="22"/>
              </w:rPr>
            </w:pPr>
          </w:p>
          <w:p w14:paraId="5826C12D" w14:textId="77777777" w:rsidR="00E9602C" w:rsidRPr="0095683C" w:rsidRDefault="00E9602C" w:rsidP="00841463">
            <w:pPr>
              <w:spacing w:line="276" w:lineRule="auto"/>
              <w:jc w:val="both"/>
              <w:rPr>
                <w:rFonts w:ascii="Arial Narrow" w:hAnsi="Arial Narrow" w:cs="Times New Roman"/>
                <w:sz w:val="22"/>
              </w:rPr>
            </w:pPr>
          </w:p>
          <w:p w14:paraId="61CDBBC7" w14:textId="77777777" w:rsidR="00E9602C" w:rsidRPr="0095683C" w:rsidRDefault="00E9602C" w:rsidP="00841463">
            <w:pPr>
              <w:spacing w:line="276" w:lineRule="auto"/>
              <w:jc w:val="both"/>
              <w:rPr>
                <w:rFonts w:ascii="Arial Narrow" w:hAnsi="Arial Narrow" w:cs="Times New Roman"/>
                <w:sz w:val="22"/>
              </w:rPr>
            </w:pPr>
          </w:p>
          <w:p w14:paraId="2CA9B8BB" w14:textId="0A8E7D10" w:rsidR="00E9602C" w:rsidRPr="0095683C" w:rsidRDefault="00E9602C" w:rsidP="00841463">
            <w:pPr>
              <w:spacing w:line="276" w:lineRule="auto"/>
              <w:jc w:val="both"/>
              <w:rPr>
                <w:rFonts w:ascii="Arial Narrow" w:hAnsi="Arial Narrow" w:cs="Times New Roman"/>
                <w:sz w:val="22"/>
              </w:rPr>
            </w:pPr>
          </w:p>
          <w:p w14:paraId="17607B66" w14:textId="6B6AAE73" w:rsidR="009C0C64" w:rsidRPr="0095683C" w:rsidRDefault="009C0C64" w:rsidP="00841463">
            <w:pPr>
              <w:spacing w:line="276" w:lineRule="auto"/>
              <w:jc w:val="both"/>
              <w:rPr>
                <w:rFonts w:ascii="Arial Narrow" w:hAnsi="Arial Narrow" w:cs="Times New Roman"/>
                <w:sz w:val="22"/>
              </w:rPr>
            </w:pPr>
          </w:p>
          <w:p w14:paraId="76B36D08" w14:textId="5C6AC477" w:rsidR="009C0C64" w:rsidRPr="0095683C" w:rsidRDefault="009C0C64" w:rsidP="00841463">
            <w:pPr>
              <w:spacing w:line="276" w:lineRule="auto"/>
              <w:jc w:val="both"/>
              <w:rPr>
                <w:rFonts w:ascii="Arial Narrow" w:hAnsi="Arial Narrow" w:cs="Times New Roman"/>
                <w:sz w:val="22"/>
              </w:rPr>
            </w:pPr>
          </w:p>
          <w:p w14:paraId="06FFED1D" w14:textId="233829E2" w:rsidR="009C0C64" w:rsidRPr="0095683C" w:rsidRDefault="009C0C64" w:rsidP="00841463">
            <w:pPr>
              <w:spacing w:line="276" w:lineRule="auto"/>
              <w:jc w:val="both"/>
              <w:rPr>
                <w:rFonts w:ascii="Arial Narrow" w:hAnsi="Arial Narrow" w:cs="Times New Roman"/>
                <w:sz w:val="22"/>
              </w:rPr>
            </w:pPr>
          </w:p>
          <w:p w14:paraId="3CAB8D5B" w14:textId="1C5AB620" w:rsidR="009C0C64" w:rsidRPr="0095683C" w:rsidRDefault="009C0C64" w:rsidP="00841463">
            <w:pPr>
              <w:spacing w:line="276" w:lineRule="auto"/>
              <w:jc w:val="both"/>
              <w:rPr>
                <w:rFonts w:ascii="Arial Narrow" w:hAnsi="Arial Narrow" w:cs="Times New Roman"/>
                <w:sz w:val="22"/>
              </w:rPr>
            </w:pPr>
          </w:p>
          <w:p w14:paraId="5F09A9D6" w14:textId="09DE838B" w:rsidR="009C0C64" w:rsidRPr="0095683C" w:rsidRDefault="009C0C64" w:rsidP="00841463">
            <w:pPr>
              <w:spacing w:line="276" w:lineRule="auto"/>
              <w:jc w:val="both"/>
              <w:rPr>
                <w:rFonts w:ascii="Arial Narrow" w:hAnsi="Arial Narrow" w:cs="Times New Roman"/>
                <w:sz w:val="22"/>
              </w:rPr>
            </w:pPr>
          </w:p>
          <w:p w14:paraId="3869238B" w14:textId="3485603E" w:rsidR="009C0C64" w:rsidRPr="0095683C" w:rsidRDefault="009C0C64" w:rsidP="00841463">
            <w:pPr>
              <w:spacing w:line="276" w:lineRule="auto"/>
              <w:jc w:val="both"/>
              <w:rPr>
                <w:rFonts w:ascii="Arial Narrow" w:hAnsi="Arial Narrow" w:cs="Times New Roman"/>
                <w:sz w:val="22"/>
              </w:rPr>
            </w:pPr>
          </w:p>
          <w:p w14:paraId="7BC9EEB4" w14:textId="0CD77AD6" w:rsidR="009C0C64" w:rsidRPr="0095683C" w:rsidRDefault="009C0C64" w:rsidP="00841463">
            <w:pPr>
              <w:spacing w:line="276" w:lineRule="auto"/>
              <w:jc w:val="both"/>
              <w:rPr>
                <w:rFonts w:ascii="Arial Narrow" w:hAnsi="Arial Narrow" w:cs="Times New Roman"/>
                <w:sz w:val="22"/>
              </w:rPr>
            </w:pPr>
          </w:p>
          <w:p w14:paraId="0620A5F2" w14:textId="77777777" w:rsidR="00E9602C" w:rsidRPr="0095683C" w:rsidRDefault="00E9602C" w:rsidP="00841463">
            <w:pPr>
              <w:spacing w:line="276" w:lineRule="auto"/>
              <w:contextualSpacing/>
              <w:jc w:val="both"/>
              <w:rPr>
                <w:rFonts w:ascii="Arial Narrow" w:hAnsi="Arial Narrow" w:cs="Times New Roman"/>
                <w:sz w:val="22"/>
              </w:rPr>
            </w:pPr>
          </w:p>
        </w:tc>
      </w:tr>
    </w:tbl>
    <w:p w14:paraId="4275935B" w14:textId="77777777" w:rsidR="00E9602C" w:rsidRPr="0095683C" w:rsidRDefault="00E9602C" w:rsidP="00841463">
      <w:pPr>
        <w:spacing w:after="0"/>
        <w:contextualSpacing/>
        <w:jc w:val="both"/>
        <w:rPr>
          <w:rFonts w:ascii="Arial Narrow" w:hAnsi="Arial Narrow" w:cs="Times New Roman"/>
          <w:sz w:val="22"/>
        </w:rPr>
      </w:pPr>
    </w:p>
    <w:tbl>
      <w:tblPr>
        <w:tblStyle w:val="Grilledutableau"/>
        <w:tblpPr w:leftFromText="180" w:rightFromText="180" w:vertAnchor="text" w:horzAnchor="margin" w:tblpY="58"/>
        <w:tblW w:w="0" w:type="auto"/>
        <w:tblLook w:val="04A0" w:firstRow="1" w:lastRow="0" w:firstColumn="1" w:lastColumn="0" w:noHBand="0" w:noVBand="1"/>
      </w:tblPr>
      <w:tblGrid>
        <w:gridCol w:w="4610"/>
        <w:gridCol w:w="4457"/>
      </w:tblGrid>
      <w:tr w:rsidR="00E9602C" w:rsidRPr="0095683C" w14:paraId="0D32C787" w14:textId="77777777" w:rsidTr="003712B5">
        <w:trPr>
          <w:trHeight w:hRule="exact" w:val="360"/>
        </w:trPr>
        <w:tc>
          <w:tcPr>
            <w:tcW w:w="9067" w:type="dxa"/>
            <w:gridSpan w:val="2"/>
            <w:shd w:val="clear" w:color="auto" w:fill="F2F2F2" w:themeFill="background1" w:themeFillShade="F2"/>
          </w:tcPr>
          <w:p w14:paraId="33A2F236" w14:textId="77777777" w:rsidR="00E9602C" w:rsidRPr="0095683C" w:rsidRDefault="00E9602C" w:rsidP="00841463">
            <w:pPr>
              <w:spacing w:line="276" w:lineRule="auto"/>
              <w:contextualSpacing/>
              <w:jc w:val="both"/>
              <w:rPr>
                <w:rFonts w:ascii="Arial Narrow" w:hAnsi="Arial Narrow" w:cs="Times New Roman"/>
                <w:b/>
                <w:sz w:val="22"/>
              </w:rPr>
            </w:pPr>
            <w:r w:rsidRPr="0095683C">
              <w:rPr>
                <w:rFonts w:ascii="Arial Narrow" w:hAnsi="Arial Narrow" w:cs="Times New Roman"/>
                <w:b/>
                <w:sz w:val="22"/>
              </w:rPr>
              <w:t>RAPPORT ELABORE PAR </w:t>
            </w:r>
          </w:p>
        </w:tc>
      </w:tr>
      <w:tr w:rsidR="00E9602C" w:rsidRPr="0095683C" w14:paraId="43C29706" w14:textId="77777777" w:rsidTr="003712B5">
        <w:tc>
          <w:tcPr>
            <w:tcW w:w="4610" w:type="dxa"/>
            <w:shd w:val="clear" w:color="auto" w:fill="F2F2F2" w:themeFill="background1" w:themeFillShade="F2"/>
          </w:tcPr>
          <w:p w14:paraId="701D4B93" w14:textId="77777777" w:rsidR="00E9602C" w:rsidRPr="0095683C" w:rsidRDefault="00E9602C" w:rsidP="00841463">
            <w:pPr>
              <w:spacing w:line="276" w:lineRule="auto"/>
              <w:contextualSpacing/>
              <w:jc w:val="both"/>
              <w:rPr>
                <w:rFonts w:ascii="Arial Narrow" w:hAnsi="Arial Narrow" w:cs="Times New Roman"/>
                <w:b/>
                <w:sz w:val="22"/>
              </w:rPr>
            </w:pPr>
            <w:r w:rsidRPr="0095683C">
              <w:rPr>
                <w:rFonts w:ascii="Arial Narrow" w:hAnsi="Arial Narrow" w:cs="Times New Roman"/>
                <w:b/>
                <w:sz w:val="22"/>
              </w:rPr>
              <w:t xml:space="preserve">Nom et Prénom (s) de Rapporteur du PAES                     </w:t>
            </w:r>
          </w:p>
        </w:tc>
        <w:tc>
          <w:tcPr>
            <w:tcW w:w="4457" w:type="dxa"/>
            <w:shd w:val="clear" w:color="auto" w:fill="F2F2F2" w:themeFill="background1" w:themeFillShade="F2"/>
          </w:tcPr>
          <w:p w14:paraId="2EE935D2" w14:textId="77777777" w:rsidR="00E9602C" w:rsidRPr="0095683C" w:rsidRDefault="00E9602C" w:rsidP="00841463">
            <w:pPr>
              <w:spacing w:line="276" w:lineRule="auto"/>
              <w:contextualSpacing/>
              <w:jc w:val="both"/>
              <w:rPr>
                <w:rFonts w:ascii="Arial Narrow" w:hAnsi="Arial Narrow" w:cs="Times New Roman"/>
                <w:b/>
                <w:sz w:val="22"/>
              </w:rPr>
            </w:pPr>
            <w:r w:rsidRPr="0095683C">
              <w:rPr>
                <w:rFonts w:ascii="Arial Narrow" w:hAnsi="Arial Narrow" w:cs="Times New Roman"/>
                <w:b/>
                <w:sz w:val="22"/>
              </w:rPr>
              <w:t>Signature</w:t>
            </w:r>
          </w:p>
        </w:tc>
      </w:tr>
      <w:tr w:rsidR="00E9602C" w:rsidRPr="0095683C" w14:paraId="1F737AA7" w14:textId="77777777" w:rsidTr="003712B5">
        <w:trPr>
          <w:trHeight w:val="518"/>
        </w:trPr>
        <w:tc>
          <w:tcPr>
            <w:tcW w:w="4610" w:type="dxa"/>
          </w:tcPr>
          <w:p w14:paraId="20AC72D5" w14:textId="77777777" w:rsidR="00E9602C" w:rsidRPr="0095683C" w:rsidRDefault="00E9602C" w:rsidP="00841463">
            <w:pPr>
              <w:spacing w:line="276" w:lineRule="auto"/>
              <w:contextualSpacing/>
              <w:jc w:val="both"/>
              <w:rPr>
                <w:rFonts w:ascii="Arial Narrow" w:hAnsi="Arial Narrow" w:cs="Times New Roman"/>
                <w:sz w:val="22"/>
              </w:rPr>
            </w:pPr>
          </w:p>
        </w:tc>
        <w:tc>
          <w:tcPr>
            <w:tcW w:w="4457" w:type="dxa"/>
          </w:tcPr>
          <w:p w14:paraId="12BE0932" w14:textId="77777777" w:rsidR="00E9602C" w:rsidRPr="0095683C" w:rsidRDefault="00E9602C" w:rsidP="00841463">
            <w:pPr>
              <w:spacing w:line="276" w:lineRule="auto"/>
              <w:contextualSpacing/>
              <w:jc w:val="both"/>
              <w:rPr>
                <w:rFonts w:ascii="Arial Narrow" w:hAnsi="Arial Narrow" w:cs="Times New Roman"/>
                <w:sz w:val="22"/>
              </w:rPr>
            </w:pPr>
          </w:p>
        </w:tc>
      </w:tr>
      <w:tr w:rsidR="00405F99" w:rsidRPr="0095683C" w14:paraId="71A99449" w14:textId="77777777" w:rsidTr="00D51FB8">
        <w:trPr>
          <w:trHeight w:val="518"/>
        </w:trPr>
        <w:tc>
          <w:tcPr>
            <w:tcW w:w="4610" w:type="dxa"/>
            <w:shd w:val="clear" w:color="auto" w:fill="F2F2F2" w:themeFill="background1" w:themeFillShade="F2"/>
          </w:tcPr>
          <w:p w14:paraId="72BC99CD" w14:textId="57ECD653" w:rsidR="00405F99" w:rsidRPr="0095683C" w:rsidRDefault="00405F99" w:rsidP="00841463">
            <w:pPr>
              <w:spacing w:line="276" w:lineRule="auto"/>
              <w:contextualSpacing/>
              <w:jc w:val="both"/>
              <w:rPr>
                <w:rFonts w:ascii="Arial Narrow" w:hAnsi="Arial Narrow" w:cs="Times New Roman"/>
                <w:sz w:val="22"/>
              </w:rPr>
            </w:pPr>
            <w:r w:rsidRPr="0095683C">
              <w:rPr>
                <w:rFonts w:ascii="Arial Narrow" w:hAnsi="Arial Narrow" w:cs="Times New Roman"/>
                <w:b/>
                <w:sz w:val="22"/>
              </w:rPr>
              <w:t>DATE DE RAPPORTAGE</w:t>
            </w:r>
          </w:p>
        </w:tc>
        <w:tc>
          <w:tcPr>
            <w:tcW w:w="4457" w:type="dxa"/>
          </w:tcPr>
          <w:p w14:paraId="48654F8C" w14:textId="77777777" w:rsidR="00405F99" w:rsidRPr="0095683C" w:rsidRDefault="00405F99" w:rsidP="00841463">
            <w:pPr>
              <w:spacing w:line="276" w:lineRule="auto"/>
              <w:contextualSpacing/>
              <w:jc w:val="both"/>
              <w:rPr>
                <w:rFonts w:ascii="Arial Narrow" w:hAnsi="Arial Narrow" w:cs="Times New Roman"/>
                <w:sz w:val="22"/>
              </w:rPr>
            </w:pPr>
          </w:p>
        </w:tc>
      </w:tr>
    </w:tbl>
    <w:p w14:paraId="554E8CFC" w14:textId="77777777" w:rsidR="00405F99" w:rsidRPr="0095683C" w:rsidRDefault="00405F99" w:rsidP="00841463">
      <w:pPr>
        <w:pStyle w:val="Lgende"/>
        <w:spacing w:line="276" w:lineRule="auto"/>
        <w:jc w:val="both"/>
        <w:rPr>
          <w:rFonts w:ascii="Arial Narrow" w:hAnsi="Arial Narrow" w:cs="Times New Roman"/>
          <w:color w:val="auto"/>
          <w:sz w:val="22"/>
          <w:szCs w:val="22"/>
        </w:rPr>
      </w:pPr>
    </w:p>
    <w:p w14:paraId="0A26E8CB" w14:textId="31A2F266" w:rsidR="00E9602C" w:rsidRPr="0095683C" w:rsidRDefault="00926380" w:rsidP="00841463">
      <w:pPr>
        <w:keepNext/>
        <w:keepLines/>
        <w:spacing w:before="40" w:after="0"/>
        <w:outlineLvl w:val="1"/>
        <w:rPr>
          <w:rFonts w:ascii="Arial Narrow" w:eastAsia="Times New Roman" w:hAnsi="Arial Narrow" w:cs="Times New Roman"/>
          <w:bCs/>
          <w:i/>
          <w:iCs/>
          <w:sz w:val="22"/>
        </w:rPr>
      </w:pPr>
      <w:bookmarkStart w:id="155" w:name="_Toc48090160"/>
      <w:bookmarkStart w:id="156" w:name="_Toc152953237"/>
      <w:r w:rsidRPr="0095683C">
        <w:rPr>
          <w:rFonts w:ascii="Arial Narrow" w:eastAsia="Times New Roman" w:hAnsi="Arial Narrow" w:cs="Times New Roman"/>
          <w:bCs/>
          <w:i/>
          <w:iCs/>
          <w:sz w:val="22"/>
        </w:rPr>
        <w:t xml:space="preserve">Annexe </w:t>
      </w:r>
      <w:r w:rsidR="008022C1" w:rsidRPr="0095683C">
        <w:rPr>
          <w:rFonts w:ascii="Arial Narrow" w:eastAsia="Times New Roman" w:hAnsi="Arial Narrow" w:cs="Times New Roman"/>
          <w:bCs/>
          <w:i/>
          <w:iCs/>
          <w:sz w:val="22"/>
        </w:rPr>
        <w:t>3</w:t>
      </w:r>
      <w:r w:rsidRPr="0095683C">
        <w:rPr>
          <w:rFonts w:ascii="Arial Narrow" w:eastAsia="Times New Roman" w:hAnsi="Arial Narrow" w:cs="Times New Roman"/>
          <w:bCs/>
          <w:i/>
          <w:iCs/>
          <w:sz w:val="22"/>
        </w:rPr>
        <w:t xml:space="preserve"> : Formulaire rapport d'investigation (document interne)</w:t>
      </w:r>
      <w:bookmarkEnd w:id="155"/>
      <w:bookmarkEnd w:id="156"/>
    </w:p>
    <w:p w14:paraId="590D8379" w14:textId="77777777" w:rsidR="00405F99" w:rsidRPr="0095683C" w:rsidRDefault="00405F99" w:rsidP="00841463">
      <w:pPr>
        <w:keepNext/>
        <w:keepLines/>
        <w:spacing w:before="40" w:after="0"/>
        <w:rPr>
          <w:rFonts w:ascii="Arial Narrow" w:eastAsia="Times New Roman" w:hAnsi="Arial Narrow" w:cs="Times New Roman"/>
          <w:bCs/>
          <w:i/>
          <w:iCs/>
          <w:sz w:val="22"/>
        </w:rPr>
      </w:pPr>
    </w:p>
    <w:tbl>
      <w:tblPr>
        <w:tblStyle w:val="Grilledutableau"/>
        <w:tblW w:w="10236" w:type="dxa"/>
        <w:tblInd w:w="-431" w:type="dxa"/>
        <w:tblLook w:val="04A0" w:firstRow="1" w:lastRow="0" w:firstColumn="1" w:lastColumn="0" w:noHBand="0" w:noVBand="1"/>
      </w:tblPr>
      <w:tblGrid>
        <w:gridCol w:w="5333"/>
        <w:gridCol w:w="4903"/>
      </w:tblGrid>
      <w:tr w:rsidR="00E9602C" w:rsidRPr="0095683C" w14:paraId="5430C7BF" w14:textId="77777777" w:rsidTr="00CA4603">
        <w:trPr>
          <w:trHeight w:hRule="exact" w:val="360"/>
        </w:trPr>
        <w:tc>
          <w:tcPr>
            <w:tcW w:w="10236" w:type="dxa"/>
            <w:gridSpan w:val="2"/>
            <w:shd w:val="clear" w:color="auto" w:fill="F2F2F2" w:themeFill="background1" w:themeFillShade="F2"/>
          </w:tcPr>
          <w:p w14:paraId="15CC283F" w14:textId="77777777" w:rsidR="00E9602C" w:rsidRPr="0095683C" w:rsidRDefault="00E9602C" w:rsidP="00841463">
            <w:pPr>
              <w:spacing w:line="276" w:lineRule="auto"/>
              <w:contextualSpacing/>
              <w:jc w:val="both"/>
              <w:rPr>
                <w:rFonts w:ascii="Arial Narrow" w:hAnsi="Arial Narrow" w:cs="Times New Roman"/>
                <w:b/>
                <w:sz w:val="22"/>
              </w:rPr>
            </w:pPr>
            <w:r w:rsidRPr="0095683C">
              <w:rPr>
                <w:rFonts w:ascii="Arial Narrow" w:hAnsi="Arial Narrow" w:cs="Times New Roman"/>
                <w:b/>
                <w:sz w:val="22"/>
              </w:rPr>
              <w:t>SYNTHESE DE L’INVESTIGATION</w:t>
            </w:r>
          </w:p>
        </w:tc>
      </w:tr>
      <w:tr w:rsidR="00E9602C" w:rsidRPr="0095683C" w14:paraId="6DE480E6" w14:textId="77777777" w:rsidTr="00CA4603">
        <w:tc>
          <w:tcPr>
            <w:tcW w:w="10236" w:type="dxa"/>
            <w:gridSpan w:val="2"/>
          </w:tcPr>
          <w:p w14:paraId="6E6BDE30" w14:textId="77777777" w:rsidR="00E9602C" w:rsidRPr="0095683C" w:rsidRDefault="00E9602C" w:rsidP="00841463">
            <w:pPr>
              <w:spacing w:line="276" w:lineRule="auto"/>
              <w:contextualSpacing/>
              <w:jc w:val="both"/>
              <w:rPr>
                <w:rFonts w:ascii="Arial Narrow" w:hAnsi="Arial Narrow" w:cs="Times New Roman"/>
                <w:i/>
                <w:sz w:val="22"/>
              </w:rPr>
            </w:pPr>
            <w:r w:rsidRPr="0095683C">
              <w:rPr>
                <w:rFonts w:ascii="Arial Narrow" w:hAnsi="Arial Narrow" w:cs="Times New Roman"/>
                <w:i/>
                <w:sz w:val="22"/>
              </w:rPr>
              <w:t>Réunions, visites de terrain, détails appris, commentaires etc.</w:t>
            </w:r>
          </w:p>
          <w:p w14:paraId="3B37B9E5" w14:textId="77777777" w:rsidR="00E9602C" w:rsidRPr="0095683C" w:rsidRDefault="00E9602C" w:rsidP="00841463">
            <w:pPr>
              <w:spacing w:line="276" w:lineRule="auto"/>
              <w:contextualSpacing/>
              <w:jc w:val="both"/>
              <w:rPr>
                <w:rFonts w:ascii="Arial Narrow" w:hAnsi="Arial Narrow" w:cs="Times New Roman"/>
                <w:sz w:val="22"/>
              </w:rPr>
            </w:pPr>
          </w:p>
          <w:p w14:paraId="63E353BE" w14:textId="77777777" w:rsidR="00E9602C" w:rsidRPr="0095683C" w:rsidRDefault="00E9602C" w:rsidP="00841463">
            <w:pPr>
              <w:spacing w:line="276" w:lineRule="auto"/>
              <w:contextualSpacing/>
              <w:jc w:val="both"/>
              <w:rPr>
                <w:rFonts w:ascii="Arial Narrow" w:hAnsi="Arial Narrow" w:cs="Times New Roman"/>
                <w:sz w:val="22"/>
              </w:rPr>
            </w:pPr>
          </w:p>
          <w:p w14:paraId="231079CA" w14:textId="77777777" w:rsidR="00E9602C" w:rsidRPr="0095683C" w:rsidRDefault="00E9602C" w:rsidP="00841463">
            <w:pPr>
              <w:spacing w:line="276" w:lineRule="auto"/>
              <w:contextualSpacing/>
              <w:jc w:val="both"/>
              <w:rPr>
                <w:rFonts w:ascii="Arial Narrow" w:hAnsi="Arial Narrow" w:cs="Times New Roman"/>
                <w:sz w:val="22"/>
              </w:rPr>
            </w:pPr>
          </w:p>
          <w:p w14:paraId="4A1D0516" w14:textId="77777777" w:rsidR="00E9602C" w:rsidRPr="0095683C" w:rsidRDefault="00E9602C" w:rsidP="00841463">
            <w:pPr>
              <w:spacing w:line="276" w:lineRule="auto"/>
              <w:contextualSpacing/>
              <w:jc w:val="both"/>
              <w:rPr>
                <w:rFonts w:ascii="Arial Narrow" w:hAnsi="Arial Narrow" w:cs="Times New Roman"/>
                <w:sz w:val="22"/>
              </w:rPr>
            </w:pPr>
          </w:p>
          <w:p w14:paraId="5658FA80" w14:textId="77777777" w:rsidR="00E9602C" w:rsidRPr="0095683C" w:rsidRDefault="00E9602C" w:rsidP="00841463">
            <w:pPr>
              <w:spacing w:line="276" w:lineRule="auto"/>
              <w:contextualSpacing/>
              <w:jc w:val="both"/>
              <w:rPr>
                <w:rFonts w:ascii="Arial Narrow" w:hAnsi="Arial Narrow" w:cs="Times New Roman"/>
                <w:sz w:val="22"/>
              </w:rPr>
            </w:pPr>
          </w:p>
          <w:p w14:paraId="2E8EF4B7" w14:textId="77777777" w:rsidR="00E9602C" w:rsidRPr="0095683C" w:rsidRDefault="00E9602C" w:rsidP="00841463">
            <w:pPr>
              <w:spacing w:line="276" w:lineRule="auto"/>
              <w:contextualSpacing/>
              <w:jc w:val="both"/>
              <w:rPr>
                <w:rFonts w:ascii="Arial Narrow" w:hAnsi="Arial Narrow" w:cs="Times New Roman"/>
                <w:sz w:val="22"/>
              </w:rPr>
            </w:pPr>
          </w:p>
          <w:p w14:paraId="3D4EDFC1" w14:textId="77777777" w:rsidR="00E9602C" w:rsidRPr="0095683C" w:rsidRDefault="00E9602C" w:rsidP="00841463">
            <w:pPr>
              <w:spacing w:line="276" w:lineRule="auto"/>
              <w:contextualSpacing/>
              <w:jc w:val="both"/>
              <w:rPr>
                <w:rFonts w:ascii="Arial Narrow" w:hAnsi="Arial Narrow" w:cs="Times New Roman"/>
                <w:sz w:val="22"/>
              </w:rPr>
            </w:pPr>
          </w:p>
          <w:p w14:paraId="15EACFB3" w14:textId="77777777" w:rsidR="00E9602C" w:rsidRPr="0095683C" w:rsidRDefault="00E9602C" w:rsidP="00841463">
            <w:pPr>
              <w:spacing w:line="276" w:lineRule="auto"/>
              <w:contextualSpacing/>
              <w:jc w:val="both"/>
              <w:rPr>
                <w:rFonts w:ascii="Arial Narrow" w:hAnsi="Arial Narrow" w:cs="Times New Roman"/>
                <w:sz w:val="22"/>
              </w:rPr>
            </w:pPr>
          </w:p>
          <w:p w14:paraId="6E85263E" w14:textId="36EEA09A" w:rsidR="00E9602C" w:rsidRPr="0095683C" w:rsidRDefault="00E9602C" w:rsidP="00841463">
            <w:pPr>
              <w:spacing w:line="276" w:lineRule="auto"/>
              <w:contextualSpacing/>
              <w:jc w:val="both"/>
              <w:rPr>
                <w:rFonts w:ascii="Arial Narrow" w:hAnsi="Arial Narrow" w:cs="Times New Roman"/>
                <w:sz w:val="22"/>
              </w:rPr>
            </w:pPr>
          </w:p>
          <w:p w14:paraId="7B93F26F" w14:textId="75C878E4" w:rsidR="008022C1" w:rsidRPr="0095683C" w:rsidRDefault="008022C1" w:rsidP="00841463">
            <w:pPr>
              <w:spacing w:line="276" w:lineRule="auto"/>
              <w:contextualSpacing/>
              <w:jc w:val="both"/>
              <w:rPr>
                <w:rFonts w:ascii="Arial Narrow" w:hAnsi="Arial Narrow" w:cs="Times New Roman"/>
                <w:sz w:val="22"/>
              </w:rPr>
            </w:pPr>
          </w:p>
          <w:p w14:paraId="26D2CAAD" w14:textId="7FB60E75" w:rsidR="008022C1" w:rsidRPr="0095683C" w:rsidRDefault="008022C1" w:rsidP="00841463">
            <w:pPr>
              <w:spacing w:line="276" w:lineRule="auto"/>
              <w:contextualSpacing/>
              <w:jc w:val="both"/>
              <w:rPr>
                <w:rFonts w:ascii="Arial Narrow" w:hAnsi="Arial Narrow" w:cs="Times New Roman"/>
                <w:sz w:val="22"/>
              </w:rPr>
            </w:pPr>
          </w:p>
          <w:p w14:paraId="0655A6E1" w14:textId="1EEFA955" w:rsidR="008022C1" w:rsidRPr="0095683C" w:rsidRDefault="008022C1" w:rsidP="00841463">
            <w:pPr>
              <w:spacing w:line="276" w:lineRule="auto"/>
              <w:contextualSpacing/>
              <w:jc w:val="both"/>
              <w:rPr>
                <w:rFonts w:ascii="Arial Narrow" w:hAnsi="Arial Narrow" w:cs="Times New Roman"/>
                <w:sz w:val="22"/>
              </w:rPr>
            </w:pPr>
          </w:p>
          <w:p w14:paraId="6B3FE011" w14:textId="0C83E33E" w:rsidR="008022C1" w:rsidRPr="0095683C" w:rsidRDefault="008022C1" w:rsidP="00841463">
            <w:pPr>
              <w:spacing w:line="276" w:lineRule="auto"/>
              <w:contextualSpacing/>
              <w:jc w:val="both"/>
              <w:rPr>
                <w:rFonts w:ascii="Arial Narrow" w:hAnsi="Arial Narrow" w:cs="Times New Roman"/>
                <w:sz w:val="22"/>
              </w:rPr>
            </w:pPr>
          </w:p>
          <w:p w14:paraId="3AB166C3" w14:textId="42C02B3E" w:rsidR="008022C1" w:rsidRPr="0095683C" w:rsidRDefault="008022C1" w:rsidP="00841463">
            <w:pPr>
              <w:spacing w:line="276" w:lineRule="auto"/>
              <w:contextualSpacing/>
              <w:jc w:val="both"/>
              <w:rPr>
                <w:rFonts w:ascii="Arial Narrow" w:hAnsi="Arial Narrow" w:cs="Times New Roman"/>
                <w:sz w:val="22"/>
              </w:rPr>
            </w:pPr>
          </w:p>
          <w:p w14:paraId="6147D2A5" w14:textId="1B68FE14" w:rsidR="008022C1" w:rsidRPr="0095683C" w:rsidRDefault="008022C1" w:rsidP="00841463">
            <w:pPr>
              <w:spacing w:line="276" w:lineRule="auto"/>
              <w:contextualSpacing/>
              <w:jc w:val="both"/>
              <w:rPr>
                <w:rFonts w:ascii="Arial Narrow" w:hAnsi="Arial Narrow" w:cs="Times New Roman"/>
                <w:sz w:val="22"/>
              </w:rPr>
            </w:pPr>
          </w:p>
          <w:p w14:paraId="25E7FB97" w14:textId="4FAB9DC8" w:rsidR="008022C1" w:rsidRPr="0095683C" w:rsidRDefault="008022C1" w:rsidP="00841463">
            <w:pPr>
              <w:spacing w:line="276" w:lineRule="auto"/>
              <w:contextualSpacing/>
              <w:jc w:val="both"/>
              <w:rPr>
                <w:rFonts w:ascii="Arial Narrow" w:hAnsi="Arial Narrow" w:cs="Times New Roman"/>
                <w:sz w:val="22"/>
              </w:rPr>
            </w:pPr>
          </w:p>
          <w:p w14:paraId="05D0D7E7" w14:textId="77777777" w:rsidR="008022C1" w:rsidRPr="0095683C" w:rsidRDefault="008022C1" w:rsidP="00841463">
            <w:pPr>
              <w:spacing w:line="276" w:lineRule="auto"/>
              <w:contextualSpacing/>
              <w:jc w:val="both"/>
              <w:rPr>
                <w:rFonts w:ascii="Arial Narrow" w:hAnsi="Arial Narrow" w:cs="Times New Roman"/>
                <w:sz w:val="22"/>
              </w:rPr>
            </w:pPr>
          </w:p>
          <w:p w14:paraId="76246931" w14:textId="0A8013D2" w:rsidR="00A33037" w:rsidRPr="0095683C" w:rsidRDefault="00A33037" w:rsidP="00841463">
            <w:pPr>
              <w:spacing w:line="276" w:lineRule="auto"/>
              <w:contextualSpacing/>
              <w:jc w:val="both"/>
              <w:rPr>
                <w:rFonts w:ascii="Arial Narrow" w:hAnsi="Arial Narrow" w:cs="Times New Roman"/>
                <w:sz w:val="22"/>
              </w:rPr>
            </w:pPr>
          </w:p>
        </w:tc>
      </w:tr>
      <w:tr w:rsidR="00E9602C" w:rsidRPr="0095683C" w14:paraId="7D93D1EA" w14:textId="77777777" w:rsidTr="00CA4603">
        <w:tc>
          <w:tcPr>
            <w:tcW w:w="10236" w:type="dxa"/>
            <w:gridSpan w:val="2"/>
            <w:shd w:val="clear" w:color="auto" w:fill="F2F2F2" w:themeFill="background1" w:themeFillShade="F2"/>
            <w:vAlign w:val="center"/>
          </w:tcPr>
          <w:p w14:paraId="7231DA62" w14:textId="77777777" w:rsidR="00E9602C" w:rsidRPr="0095683C" w:rsidRDefault="00E9602C" w:rsidP="00841463">
            <w:pPr>
              <w:spacing w:line="276" w:lineRule="auto"/>
              <w:contextualSpacing/>
              <w:jc w:val="both"/>
              <w:rPr>
                <w:rFonts w:ascii="Arial Narrow" w:hAnsi="Arial Narrow" w:cs="Times New Roman"/>
                <w:b/>
                <w:sz w:val="22"/>
              </w:rPr>
            </w:pPr>
            <w:r w:rsidRPr="0095683C">
              <w:rPr>
                <w:rFonts w:ascii="Arial Narrow" w:hAnsi="Arial Narrow" w:cs="Times New Roman"/>
                <w:b/>
                <w:sz w:val="22"/>
              </w:rPr>
              <w:lastRenderedPageBreak/>
              <w:t>EST-CE UNE PLAINTE LIEE AUX ACTIVITES DU PAES ?</w:t>
            </w:r>
          </w:p>
        </w:tc>
      </w:tr>
      <w:tr w:rsidR="00E9602C" w:rsidRPr="0095683C" w14:paraId="4A5A7366" w14:textId="77777777" w:rsidTr="00CA4603">
        <w:trPr>
          <w:trHeight w:val="305"/>
        </w:trPr>
        <w:tc>
          <w:tcPr>
            <w:tcW w:w="5333" w:type="dxa"/>
            <w:vAlign w:val="center"/>
          </w:tcPr>
          <w:p w14:paraId="2AE90900" w14:textId="77777777" w:rsidR="00E9602C" w:rsidRPr="0095683C" w:rsidRDefault="00A510A9" w:rsidP="00841463">
            <w:pPr>
              <w:spacing w:line="276" w:lineRule="auto"/>
              <w:contextualSpacing/>
              <w:jc w:val="both"/>
              <w:rPr>
                <w:rFonts w:ascii="Arial Narrow" w:hAnsi="Arial Narrow" w:cs="Times New Roman"/>
                <w:sz w:val="22"/>
              </w:rPr>
            </w:pPr>
            <w:sdt>
              <w:sdtPr>
                <w:rPr>
                  <w:rFonts w:ascii="Arial Narrow" w:hAnsi="Arial Narrow" w:cs="Times New Roman"/>
                  <w:sz w:val="22"/>
                </w:rPr>
                <w:id w:val="-1812850052"/>
                <w14:checkbox>
                  <w14:checked w14:val="0"/>
                  <w14:checkedState w14:val="2612" w14:font="Times New Roman"/>
                  <w14:uncheckedState w14:val="2610" w14:font="Times New Roman"/>
                </w14:checkbox>
              </w:sdtPr>
              <w:sdtContent>
                <w:r w:rsidR="00E9602C" w:rsidRPr="0095683C">
                  <w:rPr>
                    <w:rFonts w:ascii="Segoe UI Symbol" w:eastAsia="MS Mincho" w:hAnsi="Segoe UI Symbol" w:cs="Segoe UI Symbol"/>
                    <w:sz w:val="22"/>
                  </w:rPr>
                  <w:t>☐</w:t>
                </w:r>
              </w:sdtContent>
            </w:sdt>
            <w:r w:rsidR="00E9602C" w:rsidRPr="0095683C">
              <w:rPr>
                <w:rFonts w:ascii="Arial Narrow" w:hAnsi="Arial Narrow" w:cs="Times New Roman"/>
                <w:sz w:val="22"/>
              </w:rPr>
              <w:t xml:space="preserve"> OUI</w:t>
            </w:r>
          </w:p>
        </w:tc>
        <w:tc>
          <w:tcPr>
            <w:tcW w:w="4903" w:type="dxa"/>
            <w:vAlign w:val="center"/>
          </w:tcPr>
          <w:p w14:paraId="490B1CBE" w14:textId="77777777" w:rsidR="00E9602C" w:rsidRPr="0095683C" w:rsidRDefault="00A510A9" w:rsidP="00841463">
            <w:pPr>
              <w:spacing w:line="276" w:lineRule="auto"/>
              <w:contextualSpacing/>
              <w:jc w:val="both"/>
              <w:rPr>
                <w:rFonts w:ascii="Arial Narrow" w:hAnsi="Arial Narrow" w:cs="Times New Roman"/>
                <w:sz w:val="22"/>
              </w:rPr>
            </w:pPr>
            <w:sdt>
              <w:sdtPr>
                <w:rPr>
                  <w:rFonts w:ascii="Arial Narrow" w:hAnsi="Arial Narrow" w:cs="Times New Roman"/>
                  <w:sz w:val="22"/>
                </w:rPr>
                <w:id w:val="1464234815"/>
                <w14:checkbox>
                  <w14:checked w14:val="0"/>
                  <w14:checkedState w14:val="2612" w14:font="Times New Roman"/>
                  <w14:uncheckedState w14:val="2610" w14:font="Times New Roman"/>
                </w14:checkbox>
              </w:sdtPr>
              <w:sdtContent>
                <w:r w:rsidR="00E9602C" w:rsidRPr="0095683C">
                  <w:rPr>
                    <w:rFonts w:ascii="Segoe UI Symbol" w:eastAsia="MS Mincho" w:hAnsi="Segoe UI Symbol" w:cs="Segoe UI Symbol"/>
                    <w:sz w:val="22"/>
                  </w:rPr>
                  <w:t>☐</w:t>
                </w:r>
              </w:sdtContent>
            </w:sdt>
            <w:r w:rsidR="00E9602C" w:rsidRPr="0095683C">
              <w:rPr>
                <w:rFonts w:ascii="Arial Narrow" w:hAnsi="Arial Narrow" w:cs="Times New Roman"/>
                <w:sz w:val="22"/>
              </w:rPr>
              <w:t xml:space="preserve"> NON</w:t>
            </w:r>
          </w:p>
        </w:tc>
      </w:tr>
    </w:tbl>
    <w:p w14:paraId="0B09E9BF" w14:textId="77777777" w:rsidR="00E9602C" w:rsidRPr="0095683C" w:rsidRDefault="00E9602C" w:rsidP="00841463">
      <w:pPr>
        <w:spacing w:after="0"/>
        <w:contextualSpacing/>
        <w:jc w:val="both"/>
        <w:rPr>
          <w:rFonts w:ascii="Arial Narrow" w:hAnsi="Arial Narrow" w:cs="Times New Roman"/>
          <w:sz w:val="22"/>
        </w:rPr>
      </w:pPr>
    </w:p>
    <w:tbl>
      <w:tblPr>
        <w:tblStyle w:val="Grilledutableau"/>
        <w:tblpPr w:leftFromText="180" w:rightFromText="180" w:vertAnchor="text" w:horzAnchor="margin" w:tblpX="-431" w:tblpY="-34"/>
        <w:tblW w:w="10236" w:type="dxa"/>
        <w:tblLook w:val="04A0" w:firstRow="1" w:lastRow="0" w:firstColumn="1" w:lastColumn="0" w:noHBand="0" w:noVBand="1"/>
      </w:tblPr>
      <w:tblGrid>
        <w:gridCol w:w="2392"/>
        <w:gridCol w:w="728"/>
        <w:gridCol w:w="1233"/>
        <w:gridCol w:w="980"/>
        <w:gridCol w:w="211"/>
        <w:gridCol w:w="127"/>
        <w:gridCol w:w="643"/>
        <w:gridCol w:w="1961"/>
        <w:gridCol w:w="1961"/>
      </w:tblGrid>
      <w:tr w:rsidR="00E9602C" w:rsidRPr="0095683C" w14:paraId="70996EE4" w14:textId="77777777" w:rsidTr="00CA4603">
        <w:trPr>
          <w:trHeight w:val="172"/>
        </w:trPr>
        <w:tc>
          <w:tcPr>
            <w:tcW w:w="10236" w:type="dxa"/>
            <w:gridSpan w:val="9"/>
            <w:shd w:val="clear" w:color="auto" w:fill="F2F2F2" w:themeFill="background1" w:themeFillShade="F2"/>
            <w:vAlign w:val="center"/>
          </w:tcPr>
          <w:p w14:paraId="16590820" w14:textId="4FA7E792" w:rsidR="00E9602C" w:rsidRPr="0095683C" w:rsidRDefault="00E9602C" w:rsidP="00841463">
            <w:pPr>
              <w:spacing w:line="276" w:lineRule="auto"/>
              <w:contextualSpacing/>
              <w:jc w:val="both"/>
              <w:rPr>
                <w:rFonts w:ascii="Arial Narrow" w:hAnsi="Arial Narrow" w:cs="Times New Roman"/>
                <w:b/>
                <w:sz w:val="22"/>
              </w:rPr>
            </w:pPr>
            <w:r w:rsidRPr="0095683C">
              <w:rPr>
                <w:rFonts w:ascii="Arial Narrow" w:hAnsi="Arial Narrow" w:cs="Times New Roman"/>
                <w:b/>
                <w:sz w:val="22"/>
              </w:rPr>
              <w:t xml:space="preserve">EST-CE </w:t>
            </w:r>
            <w:r w:rsidR="00D13B2D" w:rsidRPr="0095683C">
              <w:rPr>
                <w:rFonts w:ascii="Arial Narrow" w:hAnsi="Arial Narrow" w:cs="Times New Roman"/>
                <w:b/>
                <w:sz w:val="22"/>
              </w:rPr>
              <w:t>Q’</w:t>
            </w:r>
            <w:r w:rsidRPr="0095683C">
              <w:rPr>
                <w:rFonts w:ascii="Arial Narrow" w:hAnsi="Arial Narrow" w:cs="Times New Roman"/>
                <w:b/>
                <w:sz w:val="22"/>
              </w:rPr>
              <w:t>UN RAPPORT D’INCIDENT (DOIT ETRE) FAIT ?</w:t>
            </w:r>
          </w:p>
        </w:tc>
      </w:tr>
      <w:tr w:rsidR="00E9602C" w:rsidRPr="0095683C" w14:paraId="6B2CE3EF" w14:textId="77777777" w:rsidTr="00CA4603">
        <w:trPr>
          <w:trHeight w:val="324"/>
        </w:trPr>
        <w:tc>
          <w:tcPr>
            <w:tcW w:w="5544" w:type="dxa"/>
            <w:gridSpan w:val="5"/>
            <w:vAlign w:val="center"/>
          </w:tcPr>
          <w:p w14:paraId="494014AB" w14:textId="77777777" w:rsidR="00E9602C" w:rsidRPr="0095683C" w:rsidRDefault="00A510A9" w:rsidP="00841463">
            <w:pPr>
              <w:spacing w:line="276" w:lineRule="auto"/>
              <w:contextualSpacing/>
              <w:jc w:val="both"/>
              <w:rPr>
                <w:rFonts w:ascii="Arial Narrow" w:hAnsi="Arial Narrow" w:cs="Times New Roman"/>
                <w:sz w:val="22"/>
              </w:rPr>
            </w:pPr>
            <w:sdt>
              <w:sdtPr>
                <w:rPr>
                  <w:rFonts w:ascii="Arial Narrow" w:hAnsi="Arial Narrow" w:cs="Times New Roman"/>
                  <w:sz w:val="22"/>
                </w:rPr>
                <w:id w:val="-143894253"/>
                <w14:checkbox>
                  <w14:checked w14:val="0"/>
                  <w14:checkedState w14:val="2612" w14:font="Times New Roman"/>
                  <w14:uncheckedState w14:val="2610" w14:font="Times New Roman"/>
                </w14:checkbox>
              </w:sdtPr>
              <w:sdtContent>
                <w:r w:rsidR="00E9602C" w:rsidRPr="0095683C">
                  <w:rPr>
                    <w:rFonts w:ascii="Segoe UI Symbol" w:eastAsia="MS Mincho" w:hAnsi="Segoe UI Symbol" w:cs="Segoe UI Symbol"/>
                    <w:sz w:val="22"/>
                  </w:rPr>
                  <w:t>☐</w:t>
                </w:r>
              </w:sdtContent>
            </w:sdt>
            <w:r w:rsidR="00E9602C" w:rsidRPr="0095683C">
              <w:rPr>
                <w:rFonts w:ascii="Arial Narrow" w:hAnsi="Arial Narrow" w:cs="Times New Roman"/>
                <w:sz w:val="22"/>
              </w:rPr>
              <w:t xml:space="preserve"> OUI (Réf du Rapport: _______________________)</w:t>
            </w:r>
          </w:p>
        </w:tc>
        <w:tc>
          <w:tcPr>
            <w:tcW w:w="4692" w:type="dxa"/>
            <w:gridSpan w:val="4"/>
            <w:vAlign w:val="center"/>
          </w:tcPr>
          <w:p w14:paraId="3A65B711" w14:textId="77777777" w:rsidR="00E9602C" w:rsidRPr="0095683C" w:rsidRDefault="00A510A9" w:rsidP="00841463">
            <w:pPr>
              <w:spacing w:line="276" w:lineRule="auto"/>
              <w:contextualSpacing/>
              <w:jc w:val="both"/>
              <w:rPr>
                <w:rFonts w:ascii="Arial Narrow" w:hAnsi="Arial Narrow" w:cs="Times New Roman"/>
                <w:sz w:val="22"/>
              </w:rPr>
            </w:pPr>
            <w:sdt>
              <w:sdtPr>
                <w:rPr>
                  <w:rFonts w:ascii="Arial Narrow" w:hAnsi="Arial Narrow" w:cs="Times New Roman"/>
                  <w:sz w:val="22"/>
                </w:rPr>
                <w:id w:val="-1926722549"/>
                <w14:checkbox>
                  <w14:checked w14:val="0"/>
                  <w14:checkedState w14:val="2612" w14:font="Times New Roman"/>
                  <w14:uncheckedState w14:val="2610" w14:font="Times New Roman"/>
                </w14:checkbox>
              </w:sdtPr>
              <w:sdtContent>
                <w:r w:rsidR="00E9602C" w:rsidRPr="0095683C">
                  <w:rPr>
                    <w:rFonts w:ascii="Segoe UI Symbol" w:eastAsia="MS Mincho" w:hAnsi="Segoe UI Symbol" w:cs="Segoe UI Symbol"/>
                    <w:sz w:val="22"/>
                  </w:rPr>
                  <w:t>☐</w:t>
                </w:r>
              </w:sdtContent>
            </w:sdt>
            <w:r w:rsidR="00E9602C" w:rsidRPr="0095683C">
              <w:rPr>
                <w:rFonts w:ascii="Arial Narrow" w:hAnsi="Arial Narrow" w:cs="Times New Roman"/>
                <w:sz w:val="22"/>
              </w:rPr>
              <w:t xml:space="preserve"> NON</w:t>
            </w:r>
          </w:p>
        </w:tc>
      </w:tr>
      <w:tr w:rsidR="00E9602C" w:rsidRPr="0095683C" w14:paraId="60E74ED3" w14:textId="77777777" w:rsidTr="00CA4603">
        <w:trPr>
          <w:trHeight w:val="324"/>
        </w:trPr>
        <w:tc>
          <w:tcPr>
            <w:tcW w:w="10236" w:type="dxa"/>
            <w:gridSpan w:val="9"/>
            <w:shd w:val="clear" w:color="auto" w:fill="F2F2F2" w:themeFill="background1" w:themeFillShade="F2"/>
            <w:vAlign w:val="center"/>
          </w:tcPr>
          <w:p w14:paraId="34314315" w14:textId="77777777" w:rsidR="00E9602C" w:rsidRPr="0095683C" w:rsidRDefault="00E9602C" w:rsidP="00841463">
            <w:pPr>
              <w:spacing w:line="276" w:lineRule="auto"/>
              <w:contextualSpacing/>
              <w:jc w:val="both"/>
              <w:rPr>
                <w:rFonts w:ascii="Arial Narrow" w:hAnsi="Arial Narrow" w:cs="Times New Roman"/>
                <w:sz w:val="22"/>
              </w:rPr>
            </w:pPr>
            <w:r w:rsidRPr="0095683C">
              <w:rPr>
                <w:rFonts w:ascii="Arial Narrow" w:hAnsi="Arial Narrow" w:cs="Times New Roman"/>
                <w:b/>
                <w:sz w:val="22"/>
              </w:rPr>
              <w:t>CLASSIFICATION DE GRAVITE DE LA PLAINTE ?</w:t>
            </w:r>
          </w:p>
        </w:tc>
      </w:tr>
      <w:tr w:rsidR="00E9602C" w:rsidRPr="0095683C" w14:paraId="1ABF6A36" w14:textId="77777777" w:rsidTr="00CA4603">
        <w:trPr>
          <w:trHeight w:val="324"/>
        </w:trPr>
        <w:tc>
          <w:tcPr>
            <w:tcW w:w="2392" w:type="dxa"/>
            <w:vAlign w:val="center"/>
          </w:tcPr>
          <w:p w14:paraId="24C7D875" w14:textId="77777777" w:rsidR="00E9602C" w:rsidRPr="0095683C" w:rsidRDefault="00A510A9" w:rsidP="00841463">
            <w:pPr>
              <w:spacing w:before="100" w:beforeAutospacing="1" w:after="100" w:afterAutospacing="1" w:line="276" w:lineRule="auto"/>
              <w:contextualSpacing/>
              <w:jc w:val="both"/>
              <w:rPr>
                <w:rFonts w:ascii="Arial Narrow" w:hAnsi="Arial Narrow" w:cs="Times New Roman"/>
                <w:sz w:val="22"/>
              </w:rPr>
            </w:pPr>
            <w:sdt>
              <w:sdtPr>
                <w:rPr>
                  <w:rFonts w:ascii="Arial Narrow" w:hAnsi="Arial Narrow" w:cs="Times New Roman"/>
                  <w:sz w:val="22"/>
                </w:rPr>
                <w:id w:val="-236325066"/>
                <w14:checkbox>
                  <w14:checked w14:val="0"/>
                  <w14:checkedState w14:val="2612" w14:font="Times New Roman"/>
                  <w14:uncheckedState w14:val="2610" w14:font="Times New Roman"/>
                </w14:checkbox>
              </w:sdtPr>
              <w:sdtContent>
                <w:r w:rsidR="00E9602C" w:rsidRPr="0095683C">
                  <w:rPr>
                    <w:rFonts w:ascii="Segoe UI Symbol" w:eastAsia="MS Mincho" w:hAnsi="Segoe UI Symbol" w:cs="Segoe UI Symbol"/>
                    <w:sz w:val="22"/>
                  </w:rPr>
                  <w:t>☐</w:t>
                </w:r>
              </w:sdtContent>
            </w:sdt>
            <w:r w:rsidR="00E9602C" w:rsidRPr="0095683C">
              <w:rPr>
                <w:rFonts w:ascii="Arial Narrow" w:hAnsi="Arial Narrow" w:cs="Times New Roman"/>
                <w:sz w:val="22"/>
              </w:rPr>
              <w:t xml:space="preserve"> Mineure</w:t>
            </w:r>
          </w:p>
        </w:tc>
        <w:tc>
          <w:tcPr>
            <w:tcW w:w="1961" w:type="dxa"/>
            <w:gridSpan w:val="2"/>
            <w:vAlign w:val="center"/>
          </w:tcPr>
          <w:p w14:paraId="21C7D83F" w14:textId="77777777" w:rsidR="00E9602C" w:rsidRPr="0095683C" w:rsidRDefault="00A510A9" w:rsidP="00841463">
            <w:pPr>
              <w:spacing w:before="100" w:beforeAutospacing="1" w:after="100" w:afterAutospacing="1" w:line="276" w:lineRule="auto"/>
              <w:contextualSpacing/>
              <w:jc w:val="both"/>
              <w:rPr>
                <w:rFonts w:ascii="Arial Narrow" w:hAnsi="Arial Narrow" w:cs="Times New Roman"/>
                <w:sz w:val="22"/>
              </w:rPr>
            </w:pPr>
            <w:sdt>
              <w:sdtPr>
                <w:rPr>
                  <w:rFonts w:ascii="Arial Narrow" w:hAnsi="Arial Narrow" w:cs="Times New Roman"/>
                  <w:sz w:val="22"/>
                </w:rPr>
                <w:id w:val="954910203"/>
                <w14:checkbox>
                  <w14:checked w14:val="0"/>
                  <w14:checkedState w14:val="2612" w14:font="Times New Roman"/>
                  <w14:uncheckedState w14:val="2610" w14:font="Times New Roman"/>
                </w14:checkbox>
              </w:sdtPr>
              <w:sdtContent>
                <w:r w:rsidR="00E9602C" w:rsidRPr="0095683C">
                  <w:rPr>
                    <w:rFonts w:ascii="Segoe UI Symbol" w:eastAsia="MS Mincho" w:hAnsi="Segoe UI Symbol" w:cs="Segoe UI Symbol"/>
                    <w:sz w:val="22"/>
                  </w:rPr>
                  <w:t>☐</w:t>
                </w:r>
              </w:sdtContent>
            </w:sdt>
            <w:r w:rsidR="00E9602C" w:rsidRPr="0095683C">
              <w:rPr>
                <w:rFonts w:ascii="Arial Narrow" w:hAnsi="Arial Narrow" w:cs="Times New Roman"/>
                <w:sz w:val="22"/>
              </w:rPr>
              <w:t xml:space="preserve"> Moyenne</w:t>
            </w:r>
          </w:p>
        </w:tc>
        <w:tc>
          <w:tcPr>
            <w:tcW w:w="1961" w:type="dxa"/>
            <w:gridSpan w:val="4"/>
            <w:vAlign w:val="center"/>
          </w:tcPr>
          <w:p w14:paraId="0ABFB744" w14:textId="77777777" w:rsidR="00E9602C" w:rsidRPr="0095683C" w:rsidRDefault="00A510A9" w:rsidP="00841463">
            <w:pPr>
              <w:spacing w:before="100" w:beforeAutospacing="1" w:after="100" w:afterAutospacing="1" w:line="276" w:lineRule="auto"/>
              <w:contextualSpacing/>
              <w:jc w:val="both"/>
              <w:rPr>
                <w:rFonts w:ascii="Arial Narrow" w:hAnsi="Arial Narrow" w:cs="Times New Roman"/>
                <w:sz w:val="22"/>
              </w:rPr>
            </w:pPr>
            <w:sdt>
              <w:sdtPr>
                <w:rPr>
                  <w:rFonts w:ascii="Arial Narrow" w:hAnsi="Arial Narrow" w:cs="Times New Roman"/>
                  <w:sz w:val="22"/>
                </w:rPr>
                <w:id w:val="-1874149832"/>
                <w14:checkbox>
                  <w14:checked w14:val="0"/>
                  <w14:checkedState w14:val="2612" w14:font="Times New Roman"/>
                  <w14:uncheckedState w14:val="2610" w14:font="Times New Roman"/>
                </w14:checkbox>
              </w:sdtPr>
              <w:sdtContent>
                <w:r w:rsidR="00E9602C" w:rsidRPr="0095683C">
                  <w:rPr>
                    <w:rFonts w:ascii="Segoe UI Symbol" w:eastAsia="MS Mincho" w:hAnsi="Segoe UI Symbol" w:cs="Segoe UI Symbol"/>
                    <w:sz w:val="22"/>
                  </w:rPr>
                  <w:t>☐</w:t>
                </w:r>
              </w:sdtContent>
            </w:sdt>
            <w:r w:rsidR="00E9602C" w:rsidRPr="0095683C">
              <w:rPr>
                <w:rFonts w:ascii="Arial Narrow" w:hAnsi="Arial Narrow" w:cs="Times New Roman"/>
                <w:sz w:val="22"/>
              </w:rPr>
              <w:t xml:space="preserve"> Forte</w:t>
            </w:r>
          </w:p>
        </w:tc>
        <w:tc>
          <w:tcPr>
            <w:tcW w:w="1961" w:type="dxa"/>
            <w:vAlign w:val="center"/>
          </w:tcPr>
          <w:p w14:paraId="77E65F07" w14:textId="77777777" w:rsidR="00E9602C" w:rsidRPr="0095683C" w:rsidRDefault="00A510A9" w:rsidP="00841463">
            <w:pPr>
              <w:spacing w:before="100" w:beforeAutospacing="1" w:after="100" w:afterAutospacing="1" w:line="276" w:lineRule="auto"/>
              <w:contextualSpacing/>
              <w:jc w:val="both"/>
              <w:rPr>
                <w:rFonts w:ascii="Arial Narrow" w:hAnsi="Arial Narrow" w:cs="Times New Roman"/>
                <w:sz w:val="22"/>
              </w:rPr>
            </w:pPr>
            <w:sdt>
              <w:sdtPr>
                <w:rPr>
                  <w:rFonts w:ascii="Arial Narrow" w:hAnsi="Arial Narrow" w:cs="Times New Roman"/>
                  <w:sz w:val="22"/>
                </w:rPr>
                <w:id w:val="-545683945"/>
                <w14:checkbox>
                  <w14:checked w14:val="0"/>
                  <w14:checkedState w14:val="2612" w14:font="Times New Roman"/>
                  <w14:uncheckedState w14:val="2610" w14:font="Times New Roman"/>
                </w14:checkbox>
              </w:sdtPr>
              <w:sdtContent>
                <w:r w:rsidR="00E9602C" w:rsidRPr="0095683C">
                  <w:rPr>
                    <w:rFonts w:ascii="Segoe UI Symbol" w:eastAsia="MS Mincho" w:hAnsi="Segoe UI Symbol" w:cs="Segoe UI Symbol"/>
                    <w:sz w:val="22"/>
                  </w:rPr>
                  <w:t>☐</w:t>
                </w:r>
              </w:sdtContent>
            </w:sdt>
            <w:r w:rsidR="00E9602C" w:rsidRPr="0095683C">
              <w:rPr>
                <w:rFonts w:ascii="Arial Narrow" w:hAnsi="Arial Narrow" w:cs="Times New Roman"/>
                <w:sz w:val="22"/>
              </w:rPr>
              <w:t xml:space="preserve"> Majeure</w:t>
            </w:r>
          </w:p>
        </w:tc>
        <w:tc>
          <w:tcPr>
            <w:tcW w:w="1961" w:type="dxa"/>
            <w:vAlign w:val="center"/>
          </w:tcPr>
          <w:p w14:paraId="5BD879A4" w14:textId="77777777" w:rsidR="00E9602C" w:rsidRPr="0095683C" w:rsidRDefault="00A510A9" w:rsidP="00841463">
            <w:pPr>
              <w:spacing w:before="100" w:beforeAutospacing="1" w:after="100" w:afterAutospacing="1" w:line="276" w:lineRule="auto"/>
              <w:contextualSpacing/>
              <w:jc w:val="both"/>
              <w:rPr>
                <w:rFonts w:ascii="Arial Narrow" w:hAnsi="Arial Narrow" w:cs="Times New Roman"/>
                <w:sz w:val="22"/>
              </w:rPr>
            </w:pPr>
            <w:sdt>
              <w:sdtPr>
                <w:rPr>
                  <w:rFonts w:ascii="Arial Narrow" w:hAnsi="Arial Narrow" w:cs="Times New Roman"/>
                  <w:sz w:val="22"/>
                </w:rPr>
                <w:id w:val="-2133164483"/>
                <w14:checkbox>
                  <w14:checked w14:val="0"/>
                  <w14:checkedState w14:val="2612" w14:font="Times New Roman"/>
                  <w14:uncheckedState w14:val="2610" w14:font="Times New Roman"/>
                </w14:checkbox>
              </w:sdtPr>
              <w:sdtContent>
                <w:r w:rsidR="00E9602C" w:rsidRPr="0095683C">
                  <w:rPr>
                    <w:rFonts w:ascii="Segoe UI Symbol" w:eastAsia="MS Mincho" w:hAnsi="Segoe UI Symbol" w:cs="Segoe UI Symbol"/>
                    <w:sz w:val="22"/>
                  </w:rPr>
                  <w:t>☐</w:t>
                </w:r>
              </w:sdtContent>
            </w:sdt>
            <w:r w:rsidR="00E9602C" w:rsidRPr="0095683C">
              <w:rPr>
                <w:rFonts w:ascii="Arial Narrow" w:hAnsi="Arial Narrow" w:cs="Times New Roman"/>
                <w:sz w:val="22"/>
              </w:rPr>
              <w:t xml:space="preserve"> Catastrophique</w:t>
            </w:r>
          </w:p>
        </w:tc>
      </w:tr>
      <w:tr w:rsidR="00E9602C" w:rsidRPr="0095683C" w14:paraId="7331D683" w14:textId="77777777" w:rsidTr="00CA4603">
        <w:trPr>
          <w:trHeight w:val="324"/>
        </w:trPr>
        <w:tc>
          <w:tcPr>
            <w:tcW w:w="10236" w:type="dxa"/>
            <w:gridSpan w:val="9"/>
            <w:vAlign w:val="center"/>
          </w:tcPr>
          <w:p w14:paraId="3C5A6718" w14:textId="77777777" w:rsidR="00E9602C" w:rsidRPr="0095683C" w:rsidRDefault="00E9602C" w:rsidP="00841463">
            <w:pPr>
              <w:spacing w:line="276" w:lineRule="auto"/>
              <w:contextualSpacing/>
              <w:jc w:val="both"/>
              <w:rPr>
                <w:rFonts w:ascii="Arial Narrow" w:hAnsi="Arial Narrow" w:cs="Times New Roman"/>
                <w:b/>
                <w:sz w:val="22"/>
              </w:rPr>
            </w:pPr>
            <w:r w:rsidRPr="0095683C">
              <w:rPr>
                <w:rFonts w:ascii="Arial Narrow" w:hAnsi="Arial Narrow" w:cs="Times New Roman"/>
                <w:b/>
                <w:sz w:val="22"/>
              </w:rPr>
              <w:t>S’IL S’AGIT D’UNE PLAINTE LIEE AU PAES, METHODE DE RESOLUTION ENVISAGEE</w:t>
            </w:r>
          </w:p>
        </w:tc>
      </w:tr>
      <w:tr w:rsidR="003712B5" w:rsidRPr="0095683C" w14:paraId="4D624CB1" w14:textId="77777777" w:rsidTr="00CA4603">
        <w:trPr>
          <w:trHeight w:val="324"/>
        </w:trPr>
        <w:tc>
          <w:tcPr>
            <w:tcW w:w="3120" w:type="dxa"/>
            <w:gridSpan w:val="2"/>
          </w:tcPr>
          <w:p w14:paraId="59FF54C7" w14:textId="7A0F0027" w:rsidR="003712B5" w:rsidRPr="0095683C" w:rsidRDefault="00A510A9" w:rsidP="00841463">
            <w:pPr>
              <w:spacing w:line="276" w:lineRule="auto"/>
              <w:contextualSpacing/>
              <w:jc w:val="both"/>
              <w:rPr>
                <w:rFonts w:ascii="Arial Narrow" w:hAnsi="Arial Narrow" w:cs="Times New Roman"/>
                <w:sz w:val="22"/>
              </w:rPr>
            </w:pPr>
            <w:sdt>
              <w:sdtPr>
                <w:rPr>
                  <w:rFonts w:ascii="Arial Narrow" w:hAnsi="Arial Narrow" w:cs="Times New Roman"/>
                  <w:sz w:val="22"/>
                </w:rPr>
                <w:id w:val="-1266303813"/>
                <w14:checkbox>
                  <w14:checked w14:val="0"/>
                  <w14:checkedState w14:val="2612" w14:font="Times New Roman"/>
                  <w14:uncheckedState w14:val="2610" w14:font="Times New Roman"/>
                </w14:checkbox>
              </w:sdtPr>
              <w:sdtContent>
                <w:r w:rsidR="003712B5" w:rsidRPr="0095683C">
                  <w:rPr>
                    <w:rFonts w:ascii="Segoe UI Symbol" w:eastAsia="MS Mincho" w:hAnsi="Segoe UI Symbol" w:cs="Segoe UI Symbol"/>
                    <w:sz w:val="22"/>
                  </w:rPr>
                  <w:t>☐</w:t>
                </w:r>
              </w:sdtContent>
            </w:sdt>
            <w:r w:rsidR="003712B5" w:rsidRPr="0095683C">
              <w:rPr>
                <w:rFonts w:ascii="Arial Narrow" w:hAnsi="Arial Narrow" w:cs="Times New Roman"/>
                <w:sz w:val="22"/>
              </w:rPr>
              <w:t xml:space="preserve"> 1.CCGP</w:t>
            </w:r>
          </w:p>
        </w:tc>
        <w:tc>
          <w:tcPr>
            <w:tcW w:w="2551" w:type="dxa"/>
            <w:gridSpan w:val="4"/>
          </w:tcPr>
          <w:p w14:paraId="3364336E" w14:textId="5C122AF2" w:rsidR="003712B5" w:rsidRPr="0095683C" w:rsidRDefault="00A510A9" w:rsidP="00841463">
            <w:pPr>
              <w:spacing w:line="276" w:lineRule="auto"/>
              <w:contextualSpacing/>
              <w:jc w:val="both"/>
              <w:rPr>
                <w:rFonts w:ascii="Arial Narrow" w:hAnsi="Arial Narrow" w:cs="Times New Roman"/>
                <w:sz w:val="22"/>
              </w:rPr>
            </w:pPr>
            <w:sdt>
              <w:sdtPr>
                <w:rPr>
                  <w:rFonts w:ascii="Arial Narrow" w:hAnsi="Arial Narrow" w:cs="Times New Roman"/>
                  <w:sz w:val="22"/>
                </w:rPr>
                <w:id w:val="-1102950326"/>
                <w14:checkbox>
                  <w14:checked w14:val="0"/>
                  <w14:checkedState w14:val="2612" w14:font="Times New Roman"/>
                  <w14:uncheckedState w14:val="2610" w14:font="Times New Roman"/>
                </w14:checkbox>
              </w:sdtPr>
              <w:sdtContent>
                <w:r w:rsidR="003712B5" w:rsidRPr="0095683C">
                  <w:rPr>
                    <w:rFonts w:ascii="Segoe UI Symbol" w:eastAsia="MS Mincho" w:hAnsi="Segoe UI Symbol" w:cs="Segoe UI Symbol"/>
                    <w:sz w:val="22"/>
                  </w:rPr>
                  <w:t>☐</w:t>
                </w:r>
              </w:sdtContent>
            </w:sdt>
            <w:r w:rsidR="003712B5" w:rsidRPr="0095683C">
              <w:rPr>
                <w:rFonts w:ascii="Arial Narrow" w:hAnsi="Arial Narrow" w:cs="Times New Roman"/>
                <w:sz w:val="22"/>
              </w:rPr>
              <w:t xml:space="preserve"> UGP-PAES</w:t>
            </w:r>
          </w:p>
        </w:tc>
        <w:tc>
          <w:tcPr>
            <w:tcW w:w="4565" w:type="dxa"/>
            <w:gridSpan w:val="3"/>
          </w:tcPr>
          <w:p w14:paraId="2E7FA4C2" w14:textId="12EF0552" w:rsidR="003712B5" w:rsidRPr="0095683C" w:rsidRDefault="00A510A9" w:rsidP="00841463">
            <w:pPr>
              <w:spacing w:line="276" w:lineRule="auto"/>
              <w:contextualSpacing/>
              <w:jc w:val="both"/>
              <w:rPr>
                <w:rFonts w:ascii="Arial Narrow" w:hAnsi="Arial Narrow" w:cs="Times New Roman"/>
                <w:sz w:val="22"/>
              </w:rPr>
            </w:pPr>
            <w:sdt>
              <w:sdtPr>
                <w:rPr>
                  <w:rFonts w:ascii="Arial Narrow" w:hAnsi="Arial Narrow" w:cs="Times New Roman"/>
                  <w:sz w:val="22"/>
                </w:rPr>
                <w:id w:val="2052731311"/>
                <w14:checkbox>
                  <w14:checked w14:val="0"/>
                  <w14:checkedState w14:val="2612" w14:font="Times New Roman"/>
                  <w14:uncheckedState w14:val="2610" w14:font="Times New Roman"/>
                </w14:checkbox>
              </w:sdtPr>
              <w:sdtContent>
                <w:r w:rsidR="003712B5" w:rsidRPr="0095683C">
                  <w:rPr>
                    <w:rFonts w:ascii="Segoe UI Symbol" w:hAnsi="Segoe UI Symbol" w:cs="Segoe UI Symbol"/>
                    <w:sz w:val="22"/>
                  </w:rPr>
                  <w:t>☐</w:t>
                </w:r>
              </w:sdtContent>
            </w:sdt>
            <w:r w:rsidR="003712B5" w:rsidRPr="0095683C">
              <w:rPr>
                <w:rFonts w:ascii="Arial Narrow" w:hAnsi="Arial Narrow" w:cs="Times New Roman"/>
                <w:sz w:val="22"/>
              </w:rPr>
              <w:t xml:space="preserve"> 3. MEDIATEURS EXTERNES</w:t>
            </w:r>
          </w:p>
          <w:p w14:paraId="71E0852F" w14:textId="77777777" w:rsidR="003712B5" w:rsidRPr="0095683C" w:rsidRDefault="003712B5" w:rsidP="00841463">
            <w:pPr>
              <w:spacing w:line="276" w:lineRule="auto"/>
              <w:contextualSpacing/>
              <w:jc w:val="both"/>
              <w:rPr>
                <w:rFonts w:ascii="Arial Narrow" w:hAnsi="Arial Narrow" w:cs="Times New Roman"/>
                <w:sz w:val="22"/>
              </w:rPr>
            </w:pPr>
          </w:p>
        </w:tc>
      </w:tr>
      <w:tr w:rsidR="00E9602C" w:rsidRPr="0095683C" w14:paraId="58F5423B" w14:textId="77777777" w:rsidTr="00CA4603">
        <w:trPr>
          <w:trHeight w:val="324"/>
        </w:trPr>
        <w:tc>
          <w:tcPr>
            <w:tcW w:w="10236" w:type="dxa"/>
            <w:gridSpan w:val="9"/>
            <w:shd w:val="clear" w:color="auto" w:fill="F2F2F2" w:themeFill="background1" w:themeFillShade="F2"/>
          </w:tcPr>
          <w:p w14:paraId="4F24FC70" w14:textId="77777777" w:rsidR="00E9602C" w:rsidRPr="0095683C" w:rsidRDefault="00E9602C" w:rsidP="00841463">
            <w:pPr>
              <w:spacing w:line="276" w:lineRule="auto"/>
              <w:contextualSpacing/>
              <w:jc w:val="both"/>
              <w:rPr>
                <w:rFonts w:ascii="Arial Narrow" w:hAnsi="Arial Narrow" w:cs="Times New Roman"/>
                <w:b/>
                <w:sz w:val="22"/>
              </w:rPr>
            </w:pPr>
            <w:r w:rsidRPr="0095683C">
              <w:rPr>
                <w:rFonts w:ascii="Arial Narrow" w:hAnsi="Arial Narrow" w:cs="Times New Roman"/>
                <w:b/>
                <w:sz w:val="22"/>
              </w:rPr>
              <w:t>INVESTIGATION PAR </w:t>
            </w:r>
          </w:p>
        </w:tc>
      </w:tr>
      <w:tr w:rsidR="00E9602C" w:rsidRPr="0095683C" w14:paraId="2FFC0191" w14:textId="77777777" w:rsidTr="00CA4603">
        <w:trPr>
          <w:trHeight w:val="324"/>
        </w:trPr>
        <w:tc>
          <w:tcPr>
            <w:tcW w:w="5333" w:type="dxa"/>
            <w:gridSpan w:val="4"/>
            <w:shd w:val="clear" w:color="auto" w:fill="F2F2F2" w:themeFill="background1" w:themeFillShade="F2"/>
          </w:tcPr>
          <w:p w14:paraId="53FAC0B4" w14:textId="77777777" w:rsidR="00E9602C" w:rsidRPr="0095683C" w:rsidRDefault="00E9602C" w:rsidP="00841463">
            <w:pPr>
              <w:spacing w:line="276" w:lineRule="auto"/>
              <w:contextualSpacing/>
              <w:jc w:val="both"/>
              <w:rPr>
                <w:rFonts w:ascii="Arial Narrow" w:hAnsi="Arial Narrow" w:cs="Times New Roman"/>
                <w:sz w:val="22"/>
              </w:rPr>
            </w:pPr>
            <w:r w:rsidRPr="0095683C">
              <w:rPr>
                <w:rFonts w:ascii="Arial Narrow" w:hAnsi="Arial Narrow" w:cs="Times New Roman"/>
                <w:b/>
                <w:sz w:val="22"/>
              </w:rPr>
              <w:t>Nom et Prénom (s) de l’investigateur du PAES</w:t>
            </w:r>
          </w:p>
        </w:tc>
        <w:tc>
          <w:tcPr>
            <w:tcW w:w="4903" w:type="dxa"/>
            <w:gridSpan w:val="5"/>
            <w:shd w:val="clear" w:color="auto" w:fill="F2F2F2" w:themeFill="background1" w:themeFillShade="F2"/>
          </w:tcPr>
          <w:p w14:paraId="55BF891D" w14:textId="77777777" w:rsidR="00E9602C" w:rsidRPr="0095683C" w:rsidRDefault="00E9602C" w:rsidP="00841463">
            <w:pPr>
              <w:spacing w:line="276" w:lineRule="auto"/>
              <w:contextualSpacing/>
              <w:jc w:val="both"/>
              <w:rPr>
                <w:rFonts w:ascii="Arial Narrow" w:hAnsi="Arial Narrow" w:cs="Times New Roman"/>
                <w:sz w:val="22"/>
              </w:rPr>
            </w:pPr>
            <w:r w:rsidRPr="0095683C">
              <w:rPr>
                <w:rFonts w:ascii="Arial Narrow" w:hAnsi="Arial Narrow" w:cs="Times New Roman"/>
                <w:b/>
                <w:sz w:val="22"/>
              </w:rPr>
              <w:t>Signature</w:t>
            </w:r>
          </w:p>
        </w:tc>
      </w:tr>
      <w:tr w:rsidR="00E9602C" w:rsidRPr="0095683C" w14:paraId="01E6CD32" w14:textId="77777777" w:rsidTr="00CA4603">
        <w:trPr>
          <w:trHeight w:val="479"/>
        </w:trPr>
        <w:tc>
          <w:tcPr>
            <w:tcW w:w="5333" w:type="dxa"/>
            <w:gridSpan w:val="4"/>
          </w:tcPr>
          <w:p w14:paraId="71D4DDF5" w14:textId="77777777" w:rsidR="00E9602C" w:rsidRPr="0095683C" w:rsidRDefault="00E9602C" w:rsidP="00841463">
            <w:pPr>
              <w:spacing w:line="276" w:lineRule="auto"/>
              <w:contextualSpacing/>
              <w:jc w:val="both"/>
              <w:rPr>
                <w:rFonts w:ascii="Arial Narrow" w:hAnsi="Arial Narrow" w:cs="Times New Roman"/>
                <w:sz w:val="22"/>
              </w:rPr>
            </w:pPr>
          </w:p>
          <w:p w14:paraId="0E53E862" w14:textId="77777777" w:rsidR="00E9602C" w:rsidRPr="0095683C" w:rsidRDefault="00E9602C" w:rsidP="00841463">
            <w:pPr>
              <w:spacing w:line="276" w:lineRule="auto"/>
              <w:contextualSpacing/>
              <w:jc w:val="both"/>
              <w:rPr>
                <w:rFonts w:ascii="Arial Narrow" w:hAnsi="Arial Narrow" w:cs="Times New Roman"/>
                <w:sz w:val="22"/>
              </w:rPr>
            </w:pPr>
          </w:p>
          <w:p w14:paraId="4406AC20" w14:textId="77777777" w:rsidR="00E9602C" w:rsidRPr="0095683C" w:rsidRDefault="00E9602C" w:rsidP="00841463">
            <w:pPr>
              <w:spacing w:line="276" w:lineRule="auto"/>
              <w:contextualSpacing/>
              <w:jc w:val="both"/>
              <w:rPr>
                <w:rFonts w:ascii="Arial Narrow" w:hAnsi="Arial Narrow" w:cs="Times New Roman"/>
                <w:sz w:val="22"/>
              </w:rPr>
            </w:pPr>
          </w:p>
          <w:p w14:paraId="4F062E20" w14:textId="5339F7D7" w:rsidR="00E9602C" w:rsidRPr="0095683C" w:rsidRDefault="00E9602C" w:rsidP="00841463">
            <w:pPr>
              <w:spacing w:line="276" w:lineRule="auto"/>
              <w:contextualSpacing/>
              <w:jc w:val="both"/>
              <w:rPr>
                <w:rFonts w:ascii="Arial Narrow" w:hAnsi="Arial Narrow" w:cs="Times New Roman"/>
                <w:sz w:val="22"/>
              </w:rPr>
            </w:pPr>
          </w:p>
          <w:p w14:paraId="71E5C333" w14:textId="167E8267" w:rsidR="008022C1" w:rsidRPr="0095683C" w:rsidRDefault="008022C1" w:rsidP="00841463">
            <w:pPr>
              <w:spacing w:line="276" w:lineRule="auto"/>
              <w:contextualSpacing/>
              <w:jc w:val="both"/>
              <w:rPr>
                <w:rFonts w:ascii="Arial Narrow" w:hAnsi="Arial Narrow" w:cs="Times New Roman"/>
                <w:sz w:val="22"/>
              </w:rPr>
            </w:pPr>
          </w:p>
          <w:p w14:paraId="0E5D5B19" w14:textId="2E7C91F8" w:rsidR="008022C1" w:rsidRPr="0095683C" w:rsidRDefault="008022C1" w:rsidP="00841463">
            <w:pPr>
              <w:spacing w:line="276" w:lineRule="auto"/>
              <w:contextualSpacing/>
              <w:jc w:val="both"/>
              <w:rPr>
                <w:rFonts w:ascii="Arial Narrow" w:hAnsi="Arial Narrow" w:cs="Times New Roman"/>
                <w:sz w:val="22"/>
              </w:rPr>
            </w:pPr>
          </w:p>
          <w:p w14:paraId="7BF8A04C" w14:textId="0C2A6F36" w:rsidR="008022C1" w:rsidRPr="0095683C" w:rsidRDefault="008022C1" w:rsidP="00841463">
            <w:pPr>
              <w:spacing w:line="276" w:lineRule="auto"/>
              <w:contextualSpacing/>
              <w:jc w:val="both"/>
              <w:rPr>
                <w:rFonts w:ascii="Arial Narrow" w:hAnsi="Arial Narrow" w:cs="Times New Roman"/>
                <w:sz w:val="22"/>
              </w:rPr>
            </w:pPr>
          </w:p>
          <w:p w14:paraId="52F917CC" w14:textId="3912DB41" w:rsidR="008022C1" w:rsidRPr="0095683C" w:rsidRDefault="008022C1" w:rsidP="00841463">
            <w:pPr>
              <w:spacing w:line="276" w:lineRule="auto"/>
              <w:contextualSpacing/>
              <w:jc w:val="both"/>
              <w:rPr>
                <w:rFonts w:ascii="Arial Narrow" w:hAnsi="Arial Narrow" w:cs="Times New Roman"/>
                <w:sz w:val="22"/>
              </w:rPr>
            </w:pPr>
          </w:p>
          <w:p w14:paraId="237226E7" w14:textId="6D4B4109" w:rsidR="008022C1" w:rsidRPr="0095683C" w:rsidRDefault="008022C1" w:rsidP="00841463">
            <w:pPr>
              <w:spacing w:line="276" w:lineRule="auto"/>
              <w:contextualSpacing/>
              <w:jc w:val="both"/>
              <w:rPr>
                <w:rFonts w:ascii="Arial Narrow" w:hAnsi="Arial Narrow" w:cs="Times New Roman"/>
                <w:sz w:val="22"/>
              </w:rPr>
            </w:pPr>
          </w:p>
          <w:p w14:paraId="7B0ADD4B" w14:textId="6AD87D28" w:rsidR="008022C1" w:rsidRPr="0095683C" w:rsidRDefault="008022C1" w:rsidP="00841463">
            <w:pPr>
              <w:spacing w:line="276" w:lineRule="auto"/>
              <w:contextualSpacing/>
              <w:jc w:val="both"/>
              <w:rPr>
                <w:rFonts w:ascii="Arial Narrow" w:hAnsi="Arial Narrow" w:cs="Times New Roman"/>
                <w:sz w:val="22"/>
              </w:rPr>
            </w:pPr>
          </w:p>
          <w:p w14:paraId="0E464B90" w14:textId="39CD99AC" w:rsidR="008022C1" w:rsidRPr="0095683C" w:rsidRDefault="008022C1" w:rsidP="00841463">
            <w:pPr>
              <w:spacing w:line="276" w:lineRule="auto"/>
              <w:contextualSpacing/>
              <w:jc w:val="both"/>
              <w:rPr>
                <w:rFonts w:ascii="Arial Narrow" w:hAnsi="Arial Narrow" w:cs="Times New Roman"/>
                <w:sz w:val="22"/>
              </w:rPr>
            </w:pPr>
          </w:p>
          <w:p w14:paraId="1F8D2478" w14:textId="04BCBFED" w:rsidR="008022C1" w:rsidRPr="0095683C" w:rsidRDefault="008022C1" w:rsidP="00841463">
            <w:pPr>
              <w:spacing w:line="276" w:lineRule="auto"/>
              <w:contextualSpacing/>
              <w:jc w:val="both"/>
              <w:rPr>
                <w:rFonts w:ascii="Arial Narrow" w:hAnsi="Arial Narrow" w:cs="Times New Roman"/>
                <w:sz w:val="22"/>
              </w:rPr>
            </w:pPr>
          </w:p>
          <w:p w14:paraId="581BA0A4" w14:textId="77777777" w:rsidR="008022C1" w:rsidRPr="0095683C" w:rsidRDefault="008022C1" w:rsidP="00841463">
            <w:pPr>
              <w:spacing w:line="276" w:lineRule="auto"/>
              <w:contextualSpacing/>
              <w:jc w:val="both"/>
              <w:rPr>
                <w:rFonts w:ascii="Arial Narrow" w:hAnsi="Arial Narrow" w:cs="Times New Roman"/>
                <w:sz w:val="22"/>
              </w:rPr>
            </w:pPr>
          </w:p>
          <w:p w14:paraId="3B246E0C" w14:textId="77777777" w:rsidR="00E9602C" w:rsidRPr="0095683C" w:rsidRDefault="00E9602C" w:rsidP="00841463">
            <w:pPr>
              <w:spacing w:line="276" w:lineRule="auto"/>
              <w:contextualSpacing/>
              <w:jc w:val="both"/>
              <w:rPr>
                <w:rFonts w:ascii="Arial Narrow" w:hAnsi="Arial Narrow" w:cs="Times New Roman"/>
                <w:sz w:val="22"/>
              </w:rPr>
            </w:pPr>
          </w:p>
        </w:tc>
        <w:tc>
          <w:tcPr>
            <w:tcW w:w="4903" w:type="dxa"/>
            <w:gridSpan w:val="5"/>
          </w:tcPr>
          <w:p w14:paraId="7F9E95D3" w14:textId="77777777" w:rsidR="00E9602C" w:rsidRPr="0095683C" w:rsidRDefault="00E9602C" w:rsidP="00841463">
            <w:pPr>
              <w:spacing w:line="276" w:lineRule="auto"/>
              <w:contextualSpacing/>
              <w:jc w:val="both"/>
              <w:rPr>
                <w:rFonts w:ascii="Arial Narrow" w:hAnsi="Arial Narrow" w:cs="Times New Roman"/>
                <w:sz w:val="22"/>
              </w:rPr>
            </w:pPr>
          </w:p>
        </w:tc>
      </w:tr>
    </w:tbl>
    <w:p w14:paraId="28E30901" w14:textId="77777777" w:rsidR="00896304" w:rsidRPr="0095683C" w:rsidRDefault="00896304" w:rsidP="00841463">
      <w:pPr>
        <w:keepNext/>
        <w:keepLines/>
        <w:spacing w:before="40" w:after="0"/>
        <w:outlineLvl w:val="1"/>
        <w:rPr>
          <w:rFonts w:ascii="Arial Narrow" w:hAnsi="Arial Narrow" w:cs="Times New Roman"/>
          <w:sz w:val="22"/>
        </w:rPr>
      </w:pPr>
    </w:p>
    <w:p w14:paraId="478D1D6A" w14:textId="77777777" w:rsidR="00896304" w:rsidRPr="0095683C" w:rsidRDefault="00896304" w:rsidP="00841463">
      <w:pPr>
        <w:keepNext/>
        <w:keepLines/>
        <w:spacing w:before="40" w:after="0"/>
        <w:outlineLvl w:val="1"/>
        <w:rPr>
          <w:rFonts w:ascii="Arial Narrow" w:hAnsi="Arial Narrow" w:cs="Times New Roman"/>
          <w:sz w:val="22"/>
        </w:rPr>
      </w:pPr>
    </w:p>
    <w:p w14:paraId="4A9282C3" w14:textId="77777777" w:rsidR="00896304" w:rsidRPr="0095683C" w:rsidRDefault="00896304" w:rsidP="00841463">
      <w:pPr>
        <w:keepNext/>
        <w:keepLines/>
        <w:spacing w:before="40" w:after="0"/>
        <w:outlineLvl w:val="1"/>
        <w:rPr>
          <w:rFonts w:ascii="Arial Narrow" w:hAnsi="Arial Narrow" w:cs="Times New Roman"/>
          <w:sz w:val="22"/>
        </w:rPr>
      </w:pPr>
    </w:p>
    <w:p w14:paraId="6DC9F91F" w14:textId="77777777" w:rsidR="00896304" w:rsidRPr="0095683C" w:rsidRDefault="00896304" w:rsidP="00841463">
      <w:pPr>
        <w:keepNext/>
        <w:keepLines/>
        <w:spacing w:before="40" w:after="0"/>
        <w:outlineLvl w:val="1"/>
        <w:rPr>
          <w:rFonts w:ascii="Arial Narrow" w:hAnsi="Arial Narrow" w:cs="Times New Roman"/>
          <w:sz w:val="22"/>
        </w:rPr>
      </w:pPr>
    </w:p>
    <w:p w14:paraId="2029503C" w14:textId="77777777" w:rsidR="00896304" w:rsidRPr="0095683C" w:rsidRDefault="00896304" w:rsidP="00841463">
      <w:pPr>
        <w:keepNext/>
        <w:keepLines/>
        <w:spacing w:before="40" w:after="0"/>
        <w:outlineLvl w:val="1"/>
        <w:rPr>
          <w:rFonts w:ascii="Arial Narrow" w:hAnsi="Arial Narrow" w:cs="Times New Roman"/>
          <w:sz w:val="22"/>
        </w:rPr>
      </w:pPr>
    </w:p>
    <w:p w14:paraId="2D615E74" w14:textId="77777777" w:rsidR="00896304" w:rsidRPr="0095683C" w:rsidRDefault="00896304" w:rsidP="00841463">
      <w:pPr>
        <w:keepNext/>
        <w:keepLines/>
        <w:spacing w:before="40" w:after="0"/>
        <w:outlineLvl w:val="1"/>
        <w:rPr>
          <w:rFonts w:ascii="Arial Narrow" w:hAnsi="Arial Narrow" w:cs="Times New Roman"/>
          <w:sz w:val="22"/>
        </w:rPr>
      </w:pPr>
    </w:p>
    <w:p w14:paraId="3309CEC6" w14:textId="77777777" w:rsidR="00896304" w:rsidRPr="0095683C" w:rsidRDefault="00896304" w:rsidP="00841463">
      <w:pPr>
        <w:keepNext/>
        <w:keepLines/>
        <w:spacing w:before="40" w:after="0"/>
        <w:outlineLvl w:val="1"/>
        <w:rPr>
          <w:rFonts w:ascii="Arial Narrow" w:hAnsi="Arial Narrow" w:cs="Times New Roman"/>
          <w:sz w:val="22"/>
        </w:rPr>
      </w:pPr>
    </w:p>
    <w:p w14:paraId="4BCFDE7A" w14:textId="77777777" w:rsidR="00896304" w:rsidRPr="0095683C" w:rsidRDefault="00896304" w:rsidP="00841463">
      <w:pPr>
        <w:keepNext/>
        <w:keepLines/>
        <w:spacing w:before="40" w:after="0"/>
        <w:outlineLvl w:val="1"/>
        <w:rPr>
          <w:rFonts w:ascii="Arial Narrow" w:hAnsi="Arial Narrow" w:cs="Times New Roman"/>
          <w:sz w:val="22"/>
        </w:rPr>
      </w:pPr>
    </w:p>
    <w:p w14:paraId="36A8BA9D" w14:textId="77777777" w:rsidR="00896304" w:rsidRPr="0095683C" w:rsidRDefault="00896304" w:rsidP="00841463">
      <w:pPr>
        <w:keepNext/>
        <w:keepLines/>
        <w:spacing w:before="40" w:after="0"/>
        <w:outlineLvl w:val="1"/>
        <w:rPr>
          <w:rFonts w:ascii="Arial Narrow" w:hAnsi="Arial Narrow" w:cs="Times New Roman"/>
          <w:sz w:val="22"/>
        </w:rPr>
      </w:pPr>
    </w:p>
    <w:p w14:paraId="1FF1673B" w14:textId="77777777" w:rsidR="00896304" w:rsidRPr="0095683C" w:rsidRDefault="00896304" w:rsidP="00841463">
      <w:pPr>
        <w:keepNext/>
        <w:keepLines/>
        <w:spacing w:before="40" w:after="0"/>
        <w:outlineLvl w:val="1"/>
        <w:rPr>
          <w:rFonts w:ascii="Arial Narrow" w:hAnsi="Arial Narrow" w:cs="Times New Roman"/>
          <w:sz w:val="22"/>
        </w:rPr>
      </w:pPr>
    </w:p>
    <w:p w14:paraId="4A75B179" w14:textId="6BF7E3F7" w:rsidR="00016E8C" w:rsidRPr="0095683C" w:rsidRDefault="00195F1A" w:rsidP="00841463">
      <w:pPr>
        <w:keepNext/>
        <w:keepLines/>
        <w:spacing w:before="40" w:after="0"/>
        <w:outlineLvl w:val="1"/>
        <w:rPr>
          <w:rFonts w:ascii="Arial Narrow" w:hAnsi="Arial Narrow" w:cs="Times New Roman"/>
          <w:i/>
          <w:iCs/>
          <w:sz w:val="22"/>
        </w:rPr>
      </w:pPr>
      <w:bookmarkStart w:id="157" w:name="_Toc48090161"/>
      <w:bookmarkStart w:id="158" w:name="_Toc152953238"/>
      <w:r w:rsidRPr="0095683C">
        <w:rPr>
          <w:rFonts w:ascii="Arial Narrow" w:hAnsi="Arial Narrow" w:cs="Times New Roman"/>
          <w:i/>
          <w:iCs/>
          <w:noProof/>
          <w:sz w:val="22"/>
          <w:lang w:eastAsia="fr-FR"/>
        </w:rPr>
        <mc:AlternateContent>
          <mc:Choice Requires="wpg">
            <w:drawing>
              <wp:anchor distT="0" distB="0" distL="114300" distR="114300" simplePos="0" relativeHeight="251670016" behindDoc="0" locked="0" layoutInCell="1" allowOverlap="1" wp14:anchorId="1B801227" wp14:editId="78928FCE">
                <wp:simplePos x="0" y="0"/>
                <wp:positionH relativeFrom="page">
                  <wp:posOffset>34712</wp:posOffset>
                </wp:positionH>
                <wp:positionV relativeFrom="paragraph">
                  <wp:posOffset>391160</wp:posOffset>
                </wp:positionV>
                <wp:extent cx="6950075" cy="8959850"/>
                <wp:effectExtent l="0" t="0" r="22225" b="31750"/>
                <wp:wrapNone/>
                <wp:docPr id="808" name="Groupe 808"/>
                <wp:cNvGraphicFramePr/>
                <a:graphic xmlns:a="http://schemas.openxmlformats.org/drawingml/2006/main">
                  <a:graphicData uri="http://schemas.microsoft.com/office/word/2010/wordprocessingGroup">
                    <wpg:wgp>
                      <wpg:cNvGrpSpPr/>
                      <wpg:grpSpPr>
                        <a:xfrm>
                          <a:off x="0" y="0"/>
                          <a:ext cx="6950075" cy="8959850"/>
                          <a:chOff x="0" y="0"/>
                          <a:chExt cx="6950194" cy="8960298"/>
                        </a:xfrm>
                      </wpg:grpSpPr>
                      <wpg:grpSp>
                        <wpg:cNvPr id="807" name="Groupe 807"/>
                        <wpg:cNvGrpSpPr/>
                        <wpg:grpSpPr>
                          <a:xfrm>
                            <a:off x="0" y="466928"/>
                            <a:ext cx="5566801" cy="8493370"/>
                            <a:chOff x="0" y="0"/>
                            <a:chExt cx="5566801" cy="8493370"/>
                          </a:xfrm>
                        </wpg:grpSpPr>
                        <wpg:grpSp>
                          <wpg:cNvPr id="806" name="Groupe 806"/>
                          <wpg:cNvGrpSpPr/>
                          <wpg:grpSpPr>
                            <a:xfrm>
                              <a:off x="194553" y="333212"/>
                              <a:ext cx="935172" cy="5337137"/>
                              <a:chOff x="0" y="60838"/>
                              <a:chExt cx="935172" cy="5337137"/>
                            </a:xfrm>
                          </wpg:grpSpPr>
                          <wps:wsp>
                            <wps:cNvPr id="704" name="Ellipse 704"/>
                            <wps:cNvSpPr/>
                            <wps:spPr>
                              <a:xfrm>
                                <a:off x="0" y="60838"/>
                                <a:ext cx="798984" cy="69704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AD3E2E" w14:textId="77777777" w:rsidR="00C92393" w:rsidRPr="00010A97" w:rsidRDefault="00C92393" w:rsidP="00016E8C">
                                  <w:pPr>
                                    <w:jc w:val="center"/>
                                    <w:rPr>
                                      <w:b/>
                                      <w:sz w:val="32"/>
                                      <w:szCs w:val="32"/>
                                    </w:rPr>
                                  </w:pPr>
                                  <w:r>
                                    <w:rPr>
                                      <w:b/>
                                      <w:sz w:val="32"/>
                                      <w:szCs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Ellipse 706"/>
                            <wps:cNvSpPr/>
                            <wps:spPr>
                              <a:xfrm>
                                <a:off x="136188" y="4640094"/>
                                <a:ext cx="798984" cy="75788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373C9B" w14:textId="77777777" w:rsidR="00C92393" w:rsidRPr="00010A97" w:rsidRDefault="00C92393" w:rsidP="00016E8C">
                                  <w:pPr>
                                    <w:jc w:val="center"/>
                                    <w:rPr>
                                      <w:b/>
                                      <w:sz w:val="32"/>
                                      <w:szCs w:val="32"/>
                                    </w:rPr>
                                  </w:pPr>
                                  <w:r>
                                    <w:rPr>
                                      <w:b/>
                                      <w:sz w:val="32"/>
                                      <w:szCs w:val="3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8" name="Ellipse 708"/>
                            <wps:cNvSpPr/>
                            <wps:spPr>
                              <a:xfrm>
                                <a:off x="126460" y="2363821"/>
                                <a:ext cx="798984" cy="75788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1CF49A" w14:textId="77777777" w:rsidR="00C92393" w:rsidRPr="00010A97" w:rsidRDefault="00C92393" w:rsidP="00016E8C">
                                  <w:pPr>
                                    <w:jc w:val="center"/>
                                    <w:rPr>
                                      <w:b/>
                                      <w:sz w:val="32"/>
                                      <w:szCs w:val="32"/>
                                    </w:rPr>
                                  </w:pPr>
                                  <w:r w:rsidRPr="00010A97">
                                    <w:rPr>
                                      <w:b/>
                                      <w:sz w:val="32"/>
                                      <w:szCs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Ellipse 709"/>
                            <wps:cNvSpPr/>
                            <wps:spPr>
                              <a:xfrm>
                                <a:off x="48639" y="1157592"/>
                                <a:ext cx="798984" cy="75788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E0A02D" w14:textId="77777777" w:rsidR="00C92393" w:rsidRPr="00010A97" w:rsidRDefault="00C92393" w:rsidP="00016E8C">
                                  <w:pPr>
                                    <w:jc w:val="center"/>
                                    <w:rPr>
                                      <w:b/>
                                      <w:sz w:val="32"/>
                                      <w:szCs w:val="32"/>
                                    </w:rPr>
                                  </w:pPr>
                                  <w:r>
                                    <w:rPr>
                                      <w:b/>
                                      <w:sz w:val="32"/>
                                      <w:szCs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Ellipse 707"/>
                            <wps:cNvSpPr/>
                            <wps:spPr>
                              <a:xfrm>
                                <a:off x="116732" y="3492230"/>
                                <a:ext cx="798984" cy="75788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6D84DC" w14:textId="77777777" w:rsidR="00C92393" w:rsidRPr="00010A97" w:rsidRDefault="00C92393" w:rsidP="00016E8C">
                                  <w:pPr>
                                    <w:jc w:val="center"/>
                                    <w:rPr>
                                      <w:b/>
                                      <w:sz w:val="32"/>
                                      <w:szCs w:val="32"/>
                                    </w:rPr>
                                  </w:pPr>
                                  <w:r>
                                    <w:rPr>
                                      <w:b/>
                                      <w:sz w:val="32"/>
                                      <w:szCs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00" name="Groupe 800"/>
                          <wpg:cNvGrpSpPr/>
                          <wpg:grpSpPr>
                            <a:xfrm>
                              <a:off x="0" y="0"/>
                              <a:ext cx="5566801" cy="8493370"/>
                              <a:chOff x="0" y="0"/>
                              <a:chExt cx="5566801" cy="8493370"/>
                            </a:xfrm>
                          </wpg:grpSpPr>
                          <wps:wsp>
                            <wps:cNvPr id="764" name="Connecteur droit avec flèche 764"/>
                            <wps:cNvCnPr/>
                            <wps:spPr>
                              <a:xfrm>
                                <a:off x="3279531" y="615462"/>
                                <a:ext cx="2914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65" name="Connecteur droit avec flèche 765"/>
                            <wps:cNvCnPr/>
                            <wps:spPr>
                              <a:xfrm>
                                <a:off x="5152292" y="562708"/>
                                <a:ext cx="2914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66" name="Connecteur droit avec flèche 766"/>
                            <wps:cNvCnPr/>
                            <wps:spPr>
                              <a:xfrm>
                                <a:off x="3349869" y="3015762"/>
                                <a:ext cx="2914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69" name="Connecteur droit avec flèche 769"/>
                            <wps:cNvCnPr/>
                            <wps:spPr>
                              <a:xfrm>
                                <a:off x="5187461" y="1732085"/>
                                <a:ext cx="2914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70" name="Connecteur droit avec flèche 770"/>
                            <wps:cNvCnPr/>
                            <wps:spPr>
                              <a:xfrm>
                                <a:off x="3226777" y="1776047"/>
                                <a:ext cx="2914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72" name="Connecteur droit avec flèche 772"/>
                            <wps:cNvCnPr/>
                            <wps:spPr>
                              <a:xfrm>
                                <a:off x="3314700" y="5336931"/>
                                <a:ext cx="2914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73" name="Connecteur droit avec flèche 773"/>
                            <wps:cNvCnPr/>
                            <wps:spPr>
                              <a:xfrm>
                                <a:off x="5187461" y="4062047"/>
                                <a:ext cx="2914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74" name="Connecteur droit avec flèche 774"/>
                            <wps:cNvCnPr/>
                            <wps:spPr>
                              <a:xfrm flipV="1">
                                <a:off x="3181404" y="4174913"/>
                                <a:ext cx="400057" cy="256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76" name="Connecteur droit avec flèche 776"/>
                            <wps:cNvCnPr/>
                            <wps:spPr>
                              <a:xfrm>
                                <a:off x="5187461" y="2989385"/>
                                <a:ext cx="2914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799" name="Groupe 799"/>
                            <wpg:cNvGrpSpPr/>
                            <wpg:grpSpPr>
                              <a:xfrm>
                                <a:off x="0" y="0"/>
                                <a:ext cx="1443209" cy="8493370"/>
                                <a:chOff x="0" y="0"/>
                                <a:chExt cx="1443209" cy="8493370"/>
                              </a:xfrm>
                            </wpg:grpSpPr>
                            <wpg:grpSp>
                              <wpg:cNvPr id="759" name="Groupe 759"/>
                              <wpg:cNvGrpSpPr/>
                              <wpg:grpSpPr>
                                <a:xfrm>
                                  <a:off x="0" y="0"/>
                                  <a:ext cx="293370" cy="8493370"/>
                                  <a:chOff x="0" y="0"/>
                                  <a:chExt cx="293877" cy="8417951"/>
                                </a:xfrm>
                              </wpg:grpSpPr>
                              <wps:wsp>
                                <wps:cNvPr id="741" name="Connecteur droit 741"/>
                                <wps:cNvCnPr/>
                                <wps:spPr>
                                  <a:xfrm rot="16200000">
                                    <a:off x="-4185725" y="4185725"/>
                                    <a:ext cx="8417951" cy="46501"/>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743" name="Connecteur droit avec flèche 743"/>
                                <wps:cNvCnPr/>
                                <wps:spPr>
                                  <a:xfrm rot="16200000">
                                    <a:off x="162072" y="4014274"/>
                                    <a:ext cx="8238" cy="2553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45" name="Connecteur droit avec flèche 745"/>
                                <wps:cNvCnPr/>
                                <wps:spPr>
                                  <a:xfrm rot="16200000">
                                    <a:off x="126902" y="-91733"/>
                                    <a:ext cx="8238" cy="230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44" name="Connecteur droit avec flèche 744"/>
                                <wps:cNvCnPr/>
                                <wps:spPr>
                                  <a:xfrm rot="16200000">
                                    <a:off x="153280" y="1657936"/>
                                    <a:ext cx="8238" cy="2470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51" name="Connecteur droit avec flèche 751"/>
                                <wps:cNvCnPr/>
                                <wps:spPr>
                                  <a:xfrm rot="16200000">
                                    <a:off x="126901" y="602860"/>
                                    <a:ext cx="8238" cy="23066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52" name="Connecteur droit avec flèche 752"/>
                                <wps:cNvCnPr/>
                                <wps:spPr>
                                  <a:xfrm rot="16200000">
                                    <a:off x="135695" y="2950406"/>
                                    <a:ext cx="8238" cy="23066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53" name="Connecteur droit avec flèche 753"/>
                                <wps:cNvCnPr/>
                                <wps:spPr>
                                  <a:xfrm rot="16200000">
                                    <a:off x="126902" y="5192444"/>
                                    <a:ext cx="8238" cy="230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763" name="Connecteur droit avec flèche 763"/>
                              <wps:cNvCnPr/>
                              <wps:spPr>
                                <a:xfrm>
                                  <a:off x="1046284" y="633047"/>
                                  <a:ext cx="2914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67" name="Connecteur droit avec flèche 767"/>
                              <wps:cNvCnPr/>
                              <wps:spPr>
                                <a:xfrm>
                                  <a:off x="1151792" y="3015762"/>
                                  <a:ext cx="2914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68" name="Connecteur droit avec flèche 768"/>
                              <wps:cNvCnPr/>
                              <wps:spPr>
                                <a:xfrm>
                                  <a:off x="1072661" y="1723293"/>
                                  <a:ext cx="2914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75" name="Connecteur droit avec flèche 775"/>
                              <wps:cNvCnPr/>
                              <wps:spPr>
                                <a:xfrm>
                                  <a:off x="1134208" y="4106008"/>
                                  <a:ext cx="2914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81" name="Connecteur droit avec flèche 781"/>
                              <wps:cNvCnPr/>
                              <wps:spPr>
                                <a:xfrm>
                                  <a:off x="1143000" y="5257800"/>
                                  <a:ext cx="2914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794" name="Connecteur droit avec flèche 794"/>
                            <wps:cNvCnPr/>
                            <wps:spPr>
                              <a:xfrm>
                                <a:off x="5275384" y="5301762"/>
                                <a:ext cx="2914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cNvPr id="804" name="Groupe 804"/>
                        <wpg:cNvGrpSpPr/>
                        <wpg:grpSpPr>
                          <a:xfrm>
                            <a:off x="359924" y="0"/>
                            <a:ext cx="6590270" cy="6005831"/>
                            <a:chOff x="0" y="0"/>
                            <a:chExt cx="6590270" cy="6005831"/>
                          </a:xfrm>
                        </wpg:grpSpPr>
                        <wpg:grpSp>
                          <wpg:cNvPr id="801" name="Groupe 801"/>
                          <wpg:cNvGrpSpPr/>
                          <wpg:grpSpPr>
                            <a:xfrm>
                              <a:off x="0" y="0"/>
                              <a:ext cx="6432009" cy="1413627"/>
                              <a:chOff x="0" y="0"/>
                              <a:chExt cx="6432009" cy="1413627"/>
                            </a:xfrm>
                          </wpg:grpSpPr>
                          <wps:wsp>
                            <wps:cNvPr id="719" name="Organigramme : Processus 719"/>
                            <wps:cNvSpPr/>
                            <wps:spPr>
                              <a:xfrm>
                                <a:off x="5328139" y="819190"/>
                                <a:ext cx="1103870" cy="594437"/>
                              </a:xfrm>
                              <a:prstGeom prst="flowChartProcess">
                                <a:avLst/>
                              </a:prstGeom>
                              <a:solidFill>
                                <a:srgbClr val="4F81BD"/>
                              </a:solidFill>
                              <a:ln w="25400" cap="flat" cmpd="sng" algn="ctr">
                                <a:solidFill>
                                  <a:srgbClr val="4F81BD">
                                    <a:shade val="50000"/>
                                  </a:srgbClr>
                                </a:solidFill>
                                <a:prstDash val="solid"/>
                              </a:ln>
                              <a:effectLst/>
                            </wps:spPr>
                            <wps:txbx>
                              <w:txbxContent>
                                <w:p w14:paraId="0E94B9A5" w14:textId="0F68AB55" w:rsidR="00C92393" w:rsidRPr="00010A97" w:rsidRDefault="00C92393" w:rsidP="00016E8C">
                                  <w:pPr>
                                    <w:jc w:val="center"/>
                                    <w:rPr>
                                      <w:b/>
                                      <w:color w:val="FFFFFF" w:themeColor="background1"/>
                                    </w:rPr>
                                  </w:pPr>
                                  <w:r>
                                    <w:rPr>
                                      <w:b/>
                                      <w:color w:val="FFFFFF" w:themeColor="background1"/>
                                    </w:rPr>
                                    <w:t>CCGP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9" name="Groupe 739"/>
                            <wpg:cNvGrpSpPr/>
                            <wpg:grpSpPr>
                              <a:xfrm>
                                <a:off x="0" y="0"/>
                                <a:ext cx="6049108" cy="290994"/>
                                <a:chOff x="0" y="0"/>
                                <a:chExt cx="6178933" cy="290994"/>
                              </a:xfrm>
                            </wpg:grpSpPr>
                            <wps:wsp>
                              <wps:cNvPr id="223" name="Connecteur droit 223"/>
                              <wps:cNvCnPr/>
                              <wps:spPr>
                                <a:xfrm>
                                  <a:off x="8793" y="17585"/>
                                  <a:ext cx="6170140" cy="8238"/>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720" name="Connecteur droit avec flèche 720"/>
                              <wps:cNvCnPr/>
                              <wps:spPr>
                                <a:xfrm flipH="1">
                                  <a:off x="0" y="8792"/>
                                  <a:ext cx="8237" cy="2471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21" name="Connecteur droit avec flèche 721"/>
                              <wps:cNvCnPr/>
                              <wps:spPr>
                                <a:xfrm>
                                  <a:off x="1732085" y="35169"/>
                                  <a:ext cx="8238" cy="2553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23" name="Connecteur droit avec flèche 723"/>
                              <wps:cNvCnPr/>
                              <wps:spPr>
                                <a:xfrm>
                                  <a:off x="3938954" y="43962"/>
                                  <a:ext cx="8238" cy="2470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24" name="Connecteur droit avec flèche 724"/>
                              <wps:cNvCnPr/>
                              <wps:spPr>
                                <a:xfrm>
                                  <a:off x="6145824" y="0"/>
                                  <a:ext cx="8238" cy="230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cNvPr id="803" name="Groupe 803"/>
                          <wpg:cNvGrpSpPr/>
                          <wpg:grpSpPr>
                            <a:xfrm>
                              <a:off x="5317074" y="1770434"/>
                              <a:ext cx="1273196" cy="4235397"/>
                              <a:chOff x="-52594" y="0"/>
                              <a:chExt cx="1273196" cy="4235397"/>
                            </a:xfrm>
                          </wpg:grpSpPr>
                          <wpg:grpSp>
                            <wpg:cNvPr id="802" name="Groupe 802"/>
                            <wpg:cNvGrpSpPr/>
                            <wpg:grpSpPr>
                              <a:xfrm>
                                <a:off x="-52594" y="1284051"/>
                                <a:ext cx="1244013" cy="1803483"/>
                                <a:chOff x="-91504" y="0"/>
                                <a:chExt cx="1244013" cy="1803483"/>
                              </a:xfrm>
                            </wpg:grpSpPr>
                            <wps:wsp>
                              <wps:cNvPr id="716" name="Organigramme : Processus 716"/>
                              <wps:cNvSpPr/>
                              <wps:spPr>
                                <a:xfrm>
                                  <a:off x="48639" y="1128409"/>
                                  <a:ext cx="1103870" cy="675074"/>
                                </a:xfrm>
                                <a:prstGeom prst="flowChartProcess">
                                  <a:avLst/>
                                </a:prstGeom>
                                <a:solidFill>
                                  <a:srgbClr val="4F81BD"/>
                                </a:solidFill>
                                <a:ln w="25400" cap="flat" cmpd="sng" algn="ctr">
                                  <a:solidFill>
                                    <a:srgbClr val="4F81BD">
                                      <a:shade val="50000"/>
                                    </a:srgbClr>
                                  </a:solidFill>
                                  <a:prstDash val="solid"/>
                                </a:ln>
                                <a:effectLst/>
                              </wps:spPr>
                              <wps:txbx>
                                <w:txbxContent>
                                  <w:p w14:paraId="7AA2B61F" w14:textId="070129F1" w:rsidR="00C92393" w:rsidRPr="00010A97" w:rsidRDefault="00C92393" w:rsidP="00016E8C">
                                    <w:pPr>
                                      <w:jc w:val="center"/>
                                      <w:rPr>
                                        <w:b/>
                                        <w:color w:val="FFFFFF" w:themeColor="background1"/>
                                      </w:rPr>
                                    </w:pPr>
                                    <w:r>
                                      <w:rPr>
                                        <w:b/>
                                        <w:color w:val="FFFFFF" w:themeColor="background1"/>
                                      </w:rPr>
                                      <w:t>UGP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Organigramme : Processus 717"/>
                              <wps:cNvSpPr/>
                              <wps:spPr>
                                <a:xfrm>
                                  <a:off x="-91504" y="0"/>
                                  <a:ext cx="1195375" cy="675074"/>
                                </a:xfrm>
                                <a:prstGeom prst="flowChartProcess">
                                  <a:avLst/>
                                </a:prstGeom>
                                <a:solidFill>
                                  <a:srgbClr val="4F81BD"/>
                                </a:solidFill>
                                <a:ln w="25400" cap="flat" cmpd="sng" algn="ctr">
                                  <a:solidFill>
                                    <a:srgbClr val="4F81BD">
                                      <a:shade val="50000"/>
                                    </a:srgbClr>
                                  </a:solidFill>
                                  <a:prstDash val="solid"/>
                                </a:ln>
                                <a:effectLst/>
                              </wps:spPr>
                              <wps:txbx>
                                <w:txbxContent>
                                  <w:p w14:paraId="4F31B288" w14:textId="3F01F84C" w:rsidR="00C92393" w:rsidRPr="00010A97" w:rsidRDefault="00C92393" w:rsidP="003D020D">
                                    <w:pPr>
                                      <w:rPr>
                                        <w:b/>
                                        <w:color w:val="FFFFFF" w:themeColor="background1"/>
                                      </w:rPr>
                                    </w:pPr>
                                    <w:r>
                                      <w:rPr>
                                        <w:b/>
                                        <w:color w:val="FFFFFF" w:themeColor="background1"/>
                                      </w:rPr>
                                      <w:t>UGP/MESRSI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61" name="Organigramme : Processus 761"/>
                            <wps:cNvSpPr/>
                            <wps:spPr>
                              <a:xfrm>
                                <a:off x="0" y="0"/>
                                <a:ext cx="1103870" cy="675074"/>
                              </a:xfrm>
                              <a:prstGeom prst="flowChartProcess">
                                <a:avLst/>
                              </a:prstGeom>
                              <a:solidFill>
                                <a:srgbClr val="4F81BD"/>
                              </a:solidFill>
                              <a:ln w="25400" cap="flat" cmpd="sng" algn="ctr">
                                <a:solidFill>
                                  <a:srgbClr val="4F81BD">
                                    <a:shade val="50000"/>
                                  </a:srgbClr>
                                </a:solidFill>
                                <a:prstDash val="solid"/>
                              </a:ln>
                              <a:effectLst/>
                            </wps:spPr>
                            <wps:txbx>
                              <w:txbxContent>
                                <w:p w14:paraId="409ADB35" w14:textId="2D517426" w:rsidR="00C92393" w:rsidRPr="00010A97" w:rsidRDefault="00C92393" w:rsidP="00016E8C">
                                  <w:pPr>
                                    <w:jc w:val="center"/>
                                    <w:rPr>
                                      <w:b/>
                                      <w:color w:val="FFFFFF" w:themeColor="background1"/>
                                    </w:rPr>
                                  </w:pPr>
                                  <w:r>
                                    <w:rPr>
                                      <w:b/>
                                      <w:color w:val="FFFFFF" w:themeColor="background1"/>
                                    </w:rPr>
                                    <w:t>CCGP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Organigramme : Processus 798"/>
                            <wps:cNvSpPr/>
                            <wps:spPr>
                              <a:xfrm>
                                <a:off x="116732" y="3560323"/>
                                <a:ext cx="1103870" cy="675074"/>
                              </a:xfrm>
                              <a:prstGeom prst="flowChartProcess">
                                <a:avLst/>
                              </a:prstGeom>
                              <a:solidFill>
                                <a:srgbClr val="4F81BD"/>
                              </a:solidFill>
                              <a:ln w="25400" cap="flat" cmpd="sng" algn="ctr">
                                <a:solidFill>
                                  <a:srgbClr val="4F81BD">
                                    <a:shade val="50000"/>
                                  </a:srgbClr>
                                </a:solidFill>
                                <a:prstDash val="solid"/>
                              </a:ln>
                              <a:effectLst/>
                            </wps:spPr>
                            <wps:txbx>
                              <w:txbxContent>
                                <w:p w14:paraId="76D7A0FD" w14:textId="2C23860C" w:rsidR="00C92393" w:rsidRPr="00010A97" w:rsidRDefault="00C92393" w:rsidP="00016E8C">
                                  <w:pPr>
                                    <w:jc w:val="center"/>
                                    <w:rPr>
                                      <w:b/>
                                      <w:color w:val="FFFFFF" w:themeColor="background1"/>
                                    </w:rPr>
                                  </w:pPr>
                                  <w:r>
                                    <w:rPr>
                                      <w:b/>
                                      <w:color w:val="FFFFFF" w:themeColor="background1"/>
                                    </w:rPr>
                                    <w:t>UGP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V relativeFrom="margin">
                  <wp14:pctHeight>0</wp14:pctHeight>
                </wp14:sizeRelV>
              </wp:anchor>
            </w:drawing>
          </mc:Choice>
          <mc:Fallback>
            <w:pict>
              <v:group w14:anchorId="1B801227" id="Groupe 808" o:spid="_x0000_s1027" style="position:absolute;margin-left:2.75pt;margin-top:30.8pt;width:547.25pt;height:705.5pt;z-index:251670016;mso-position-horizontal-relative:page;mso-height-relative:margin" coordsize="69501,8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">
                <v:group id="Groupe 807" o:spid="_x0000_s1028" style="position:absolute;top:4669;width:55668;height:84933" coordsize="55668,8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">
                  <v:group id="Groupe 806" o:spid="_x0000_s1029" style="position:absolute;left:1945;top:3332;width:9352;height:53371" coordorigin=",608" coordsize="9351,5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oval id="Ellipse 704" o:spid="_x0000_s1030" style="position:absolute;top:608;width:7989;height:69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" fillcolor="#4f81bd [3204]" strokecolor="#243f60 [1604]" strokeweight="2pt">
                      <v:textbox>
                        <w:txbxContent>
                          <w:p w14:paraId="22AD3E2E" w14:textId="77777777" w:rsidR="00C92393" w:rsidRPr="00010A97" w:rsidRDefault="00C92393" w:rsidP="00016E8C">
                            <w:pPr>
                              <w:jc w:val="center"/>
                              <w:rPr>
                                <w:b/>
                                <w:sz w:val="32"/>
                                <w:szCs w:val="32"/>
                              </w:rPr>
                            </w:pPr>
                            <w:r>
                              <w:rPr>
                                <w:b/>
                                <w:sz w:val="32"/>
                                <w:szCs w:val="32"/>
                              </w:rPr>
                              <w:t>1</w:t>
                            </w:r>
                          </w:p>
                        </w:txbxContent>
                      </v:textbox>
                    </v:oval>
                    <v:oval id="Ellipse 706" o:spid="_x0000_s1031" style="position:absolute;left:1361;top:46400;width:7990;height:7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" fillcolor="#4f81bd [3204]" strokecolor="#243f60 [1604]" strokeweight="2pt">
                      <v:textbox>
                        <w:txbxContent>
                          <w:p w14:paraId="6B373C9B" w14:textId="77777777" w:rsidR="00C92393" w:rsidRPr="00010A97" w:rsidRDefault="00C92393" w:rsidP="00016E8C">
                            <w:pPr>
                              <w:jc w:val="center"/>
                              <w:rPr>
                                <w:b/>
                                <w:sz w:val="32"/>
                                <w:szCs w:val="32"/>
                              </w:rPr>
                            </w:pPr>
                            <w:r>
                              <w:rPr>
                                <w:b/>
                                <w:sz w:val="32"/>
                                <w:szCs w:val="32"/>
                              </w:rPr>
                              <w:t>5</w:t>
                            </w:r>
                          </w:p>
                        </w:txbxContent>
                      </v:textbox>
                    </v:oval>
                    <v:oval id="Ellipse 708" o:spid="_x0000_s1032" style="position:absolute;left:1264;top:23638;width:7990;height:7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" fillcolor="#4f81bd [3204]" strokecolor="#243f60 [1604]" strokeweight="2pt">
                      <v:textbox>
                        <w:txbxContent>
                          <w:p w14:paraId="411CF49A" w14:textId="77777777" w:rsidR="00C92393" w:rsidRPr="00010A97" w:rsidRDefault="00C92393" w:rsidP="00016E8C">
                            <w:pPr>
                              <w:jc w:val="center"/>
                              <w:rPr>
                                <w:b/>
                                <w:sz w:val="32"/>
                                <w:szCs w:val="32"/>
                              </w:rPr>
                            </w:pPr>
                            <w:r w:rsidRPr="00010A97">
                              <w:rPr>
                                <w:b/>
                                <w:sz w:val="32"/>
                                <w:szCs w:val="32"/>
                              </w:rPr>
                              <w:t>3</w:t>
                            </w:r>
                          </w:p>
                        </w:txbxContent>
                      </v:textbox>
                    </v:oval>
                    <v:oval id="Ellipse 709" o:spid="_x0000_s1033" style="position:absolute;left:486;top:11575;width:7990;height:7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" fillcolor="#4f81bd [3204]" strokecolor="#243f60 [1604]" strokeweight="2pt">
                      <v:textbox>
                        <w:txbxContent>
                          <w:p w14:paraId="0EE0A02D" w14:textId="77777777" w:rsidR="00C92393" w:rsidRPr="00010A97" w:rsidRDefault="00C92393" w:rsidP="00016E8C">
                            <w:pPr>
                              <w:jc w:val="center"/>
                              <w:rPr>
                                <w:b/>
                                <w:sz w:val="32"/>
                                <w:szCs w:val="32"/>
                              </w:rPr>
                            </w:pPr>
                            <w:r>
                              <w:rPr>
                                <w:b/>
                                <w:sz w:val="32"/>
                                <w:szCs w:val="32"/>
                              </w:rPr>
                              <w:t>2</w:t>
                            </w:r>
                          </w:p>
                        </w:txbxContent>
                      </v:textbox>
                    </v:oval>
                    <v:oval id="Ellipse 707" o:spid="_x0000_s1034" style="position:absolute;left:1167;top:34922;width:7990;height:7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" fillcolor="#4f81bd [3204]" strokecolor="#243f60 [1604]" strokeweight="2pt">
                      <v:textbox>
                        <w:txbxContent>
                          <w:p w14:paraId="5A6D84DC" w14:textId="77777777" w:rsidR="00C92393" w:rsidRPr="00010A97" w:rsidRDefault="00C92393" w:rsidP="00016E8C">
                            <w:pPr>
                              <w:jc w:val="center"/>
                              <w:rPr>
                                <w:b/>
                                <w:sz w:val="32"/>
                                <w:szCs w:val="32"/>
                              </w:rPr>
                            </w:pPr>
                            <w:r>
                              <w:rPr>
                                <w:b/>
                                <w:sz w:val="32"/>
                                <w:szCs w:val="32"/>
                              </w:rPr>
                              <w:t>4</w:t>
                            </w:r>
                          </w:p>
                        </w:txbxContent>
                      </v:textbox>
                    </v:oval>
                  </v:group>
                  <v:group id="Groupe 800" o:spid="_x0000_s1035" style="position:absolute;width:55668;height:84933" coordsize="55668,8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shapetype id="_x0000_t32" coordsize="21600,21600" o:spt="32" o:oned="t" path="m,l21600,21600e" filled="f">
                      <v:path arrowok="t" fillok="f" o:connecttype="none"/>
                      <o:lock v:ext="edit" shapetype="t"/>
                    </v:shapetype>
                    <v:shape id="Connecteur droit avec flèche 764" o:spid="_x0000_s1036" type="#_x0000_t32" style="position:absolute;left:32795;top:6154;width:29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" strokecolor="#4579b8 [3044]">
                      <v:stroke endarrow="block"/>
                    </v:shape>
                    <v:shape id="Connecteur droit avec flèche 765" o:spid="_x0000_s1037" type="#_x0000_t32" style="position:absolute;left:51522;top:5627;width:2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" strokecolor="#4579b8 [3044]">
                      <v:stroke endarrow="block"/>
                    </v:shape>
                    <v:shape id="Connecteur droit avec flèche 766" o:spid="_x0000_s1038" type="#_x0000_t32" style="position:absolute;left:33498;top:30157;width:29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" strokecolor="#4579b8 [3044]">
                      <v:stroke endarrow="block"/>
                    </v:shape>
                    <v:shape id="Connecteur droit avec flèche 769" o:spid="_x0000_s1039" type="#_x0000_t32" style="position:absolute;left:51874;top:17320;width:29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" strokecolor="#4579b8 [3044]">
                      <v:stroke endarrow="block"/>
                    </v:shape>
                    <v:shape id="Connecteur droit avec flèche 770" o:spid="_x0000_s1040" type="#_x0000_t32" style="position:absolute;left:32267;top:17760;width:29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" strokecolor="#4579b8 [3044]">
                      <v:stroke endarrow="block"/>
                    </v:shape>
                    <v:shape id="Connecteur droit avec flèche 772" o:spid="_x0000_s1041" type="#_x0000_t32" style="position:absolute;left:33147;top:53369;width:29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" strokecolor="#4579b8 [3044]">
                      <v:stroke endarrow="block"/>
                    </v:shape>
                    <v:shape id="Connecteur droit avec flèche 773" o:spid="_x0000_s1042" type="#_x0000_t32" style="position:absolute;left:51874;top:40620;width:29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" strokecolor="#4579b8 [3044]">
                      <v:stroke endarrow="block"/>
                    </v:shape>
                    <v:shape id="Connecteur droit avec flèche 774" o:spid="_x0000_s1043" type="#_x0000_t32" style="position:absolute;left:31814;top:41749;width:4000;height:2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" strokecolor="#4579b8 [3044]">
                      <v:stroke endarrow="block"/>
                    </v:shape>
                    <v:shape id="Connecteur droit avec flèche 776" o:spid="_x0000_s1044" type="#_x0000_t32" style="position:absolute;left:51874;top:29893;width:29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" strokecolor="#4579b8 [3044]">
                      <v:stroke endarrow="block"/>
                    </v:shape>
                    <v:group id="Groupe 799" o:spid="_x0000_s1045" style="position:absolute;width:14432;height:84933" coordsize="14432,8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">
                      <v:group id="Groupe 759" o:spid="_x0000_s1046" style="position:absolute;width:2933;height:84933" coordsize="2938,8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line id="Connecteur droit 741" o:spid="_x0000_s1047" style="position:absolute;rotation:-90;visibility:visible;mso-wrap-style:square" from="-41857,41857" to="42322,42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" strokecolor="#4579b8 [3044]" strokeweight="1pt"/>
                        <v:shape id="Connecteur droit avec flèche 743" o:spid="_x0000_s1048" type="#_x0000_t32" style="position:absolute;left:1621;top:40142;width:82;height:2553;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" strokecolor="#4579b8 [3044]">
                          <v:stroke endarrow="block"/>
                        </v:shape>
                        <v:shape id="Connecteur droit avec flèche 745" o:spid="_x0000_s1049" type="#_x0000_t32" style="position:absolute;left:1268;top:-918;width:83;height:230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" strokecolor="#4579b8 [3044]">
                          <v:stroke endarrow="block"/>
                        </v:shape>
                        <v:shape id="Connecteur droit avec flèche 744" o:spid="_x0000_s1050" type="#_x0000_t32" style="position:absolute;left:1533;top:16578;width:82;height:247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" strokecolor="#4579b8 [3044]">
                          <v:stroke endarrow="block"/>
                        </v:shape>
                        <v:shape id="Connecteur droit avec flèche 751" o:spid="_x0000_s1051" type="#_x0000_t32" style="position:absolute;left:1268;top:6028;width:83;height:230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" strokecolor="#4a7ebb">
                          <v:stroke endarrow="block"/>
                        </v:shape>
                        <v:shape id="Connecteur droit avec flèche 752" o:spid="_x0000_s1052" type="#_x0000_t32" style="position:absolute;left:1357;top:29503;width:82;height:230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" strokecolor="#4a7ebb">
                          <v:stroke endarrow="block"/>
                        </v:shape>
                        <v:shape id="Connecteur droit avec flèche 753" o:spid="_x0000_s1053" type="#_x0000_t32" style="position:absolute;left:1269;top:51923;width:82;height:230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" strokecolor="#4579b8 [3044]">
                          <v:stroke endarrow="block"/>
                        </v:shape>
                      </v:group>
                      <v:shape id="Connecteur droit avec flèche 763" o:spid="_x0000_s1054" type="#_x0000_t32" style="position:absolute;left:10462;top:6330;width:2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" strokecolor="#4579b8 [3044]">
                        <v:stroke endarrow="block"/>
                      </v:shape>
                      <v:shape id="Connecteur droit avec flèche 767" o:spid="_x0000_s1055" type="#_x0000_t32" style="position:absolute;left:11517;top:30157;width:2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" strokecolor="#4579b8 [3044]">
                        <v:stroke endarrow="block"/>
                      </v:shape>
                      <v:shape id="Connecteur droit avec flèche 768" o:spid="_x0000_s1056" type="#_x0000_t32" style="position:absolute;left:10726;top:17232;width:29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" strokecolor="#4579b8 [3044]">
                        <v:stroke endarrow="block"/>
                      </v:shape>
                      <v:shape id="Connecteur droit avec flèche 775" o:spid="_x0000_s1057" type="#_x0000_t32" style="position:absolute;left:11342;top:41060;width:29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" strokecolor="#4579b8 [3044]">
                        <v:stroke endarrow="block"/>
                      </v:shape>
                      <v:shape id="Connecteur droit avec flèche 781" o:spid="_x0000_s1058" type="#_x0000_t32" style="position:absolute;left:11430;top:52578;width:29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" strokecolor="#4579b8 [3044]">
                        <v:stroke endarrow="block"/>
                      </v:shape>
                    </v:group>
                    <v:shape id="Connecteur droit avec flèche 794" o:spid="_x0000_s1059" type="#_x0000_t32" style="position:absolute;left:52753;top:53017;width:2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" strokecolor="#4579b8 [3044]">
                      <v:stroke endarrow="block"/>
                    </v:shape>
                  </v:group>
                </v:group>
                <v:group id="Groupe 804" o:spid="_x0000_s1060" style="position:absolute;left:3599;width:65902;height:60058" coordsize="65902,6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">
                  <v:group id="Groupe 801" o:spid="_x0000_s1061" style="position:absolute;width:64320;height:14136" coordsize="64320,1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">
                    <v:shapetype id="_x0000_t109" coordsize="21600,21600" o:spt="109" path="m,l,21600r21600,l21600,xe">
                      <v:stroke joinstyle="miter"/>
                      <v:path gradientshapeok="t" o:connecttype="rect"/>
                    </v:shapetype>
                    <v:shape id="Organigramme : Processus 719" o:spid="_x0000_s1062" type="#_x0000_t109" style="position:absolute;left:53281;top:8191;width:11039;height:5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" fillcolor="#4f81bd" strokecolor="#385d8a" strokeweight="2pt">
                      <v:textbox>
                        <w:txbxContent>
                          <w:p w14:paraId="0E94B9A5" w14:textId="0F68AB55" w:rsidR="00C92393" w:rsidRPr="00010A97" w:rsidRDefault="00C92393" w:rsidP="00016E8C">
                            <w:pPr>
                              <w:jc w:val="center"/>
                              <w:rPr>
                                <w:b/>
                                <w:color w:val="FFFFFF" w:themeColor="background1"/>
                              </w:rPr>
                            </w:pPr>
                            <w:r>
                              <w:rPr>
                                <w:b/>
                                <w:color w:val="FFFFFF" w:themeColor="background1"/>
                              </w:rPr>
                              <w:t>CCGP</w:t>
                            </w:r>
                          </w:p>
                        </w:txbxContent>
                      </v:textbox>
                    </v:shape>
                    <v:group id="Groupe 739" o:spid="_x0000_s1063" style="position:absolute;width:60491;height:2909" coordsize="61789,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line id="Connecteur droit 223" o:spid="_x0000_s1064" style="position:absolute;visibility:visible;mso-wrap-style:square" from="87,175" to="6178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" strokecolor="#4579b8 [3044]" strokeweight="1pt"/>
                      <v:shape id="Connecteur droit avec flèche 720" o:spid="_x0000_s1065" type="#_x0000_t32" style="position:absolute;top:87;width:82;height:24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" strokecolor="#4579b8 [3044]">
                        <v:stroke endarrow="block"/>
                      </v:shape>
                      <v:shape id="Connecteur droit avec flèche 721" o:spid="_x0000_s1066" type="#_x0000_t32" style="position:absolute;left:17320;top:351;width:83;height:25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" strokecolor="#4579b8 [3044]">
                        <v:stroke endarrow="block"/>
                      </v:shape>
                      <v:shape id="Connecteur droit avec flèche 723" o:spid="_x0000_s1067" type="#_x0000_t32" style="position:absolute;left:39389;top:439;width:82;height:2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" strokecolor="#4579b8 [3044]">
                        <v:stroke endarrow="block"/>
                      </v:shape>
                      <v:shape id="Connecteur droit avec flèche 724" o:spid="_x0000_s1068" type="#_x0000_t32" style="position:absolute;left:61458;width:82;height:23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" strokecolor="#4579b8 [3044]">
                        <v:stroke endarrow="block"/>
                      </v:shape>
                    </v:group>
                  </v:group>
                  <v:group id="Groupe 803" o:spid="_x0000_s1069" style="position:absolute;left:53170;top:17704;width:12732;height:42354" coordorigin="-525" coordsize="12731,4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">
                    <v:group id="Groupe 802" o:spid="_x0000_s1070" style="position:absolute;left:-525;top:12840;width:12439;height:18035" coordorigin="-915" coordsize="12440,18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">
                      <v:shape id="Organigramme : Processus 716" o:spid="_x0000_s1071" type="#_x0000_t109" style="position:absolute;left:486;top:11284;width:11039;height:6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" fillcolor="#4f81bd" strokecolor="#385d8a" strokeweight="2pt">
                        <v:textbox>
                          <w:txbxContent>
                            <w:p w14:paraId="7AA2B61F" w14:textId="070129F1" w:rsidR="00C92393" w:rsidRPr="00010A97" w:rsidRDefault="00C92393" w:rsidP="00016E8C">
                              <w:pPr>
                                <w:jc w:val="center"/>
                                <w:rPr>
                                  <w:b/>
                                  <w:color w:val="FFFFFF" w:themeColor="background1"/>
                                </w:rPr>
                              </w:pPr>
                              <w:r>
                                <w:rPr>
                                  <w:b/>
                                  <w:color w:val="FFFFFF" w:themeColor="background1"/>
                                </w:rPr>
                                <w:t>UGP</w:t>
                              </w:r>
                            </w:p>
                          </w:txbxContent>
                        </v:textbox>
                      </v:shape>
                      <v:shape id="Organigramme : Processus 717" o:spid="_x0000_s1072" type="#_x0000_t109" style="position:absolute;left:-915;width:11953;height:6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" fillcolor="#4f81bd" strokecolor="#385d8a" strokeweight="2pt">
                        <v:textbox>
                          <w:txbxContent>
                            <w:p w14:paraId="4F31B288" w14:textId="3F01F84C" w:rsidR="00C92393" w:rsidRPr="00010A97" w:rsidRDefault="00C92393" w:rsidP="003D020D">
                              <w:pPr>
                                <w:rPr>
                                  <w:b/>
                                  <w:color w:val="FFFFFF" w:themeColor="background1"/>
                                </w:rPr>
                              </w:pPr>
                              <w:r>
                                <w:rPr>
                                  <w:b/>
                                  <w:color w:val="FFFFFF" w:themeColor="background1"/>
                                </w:rPr>
                                <w:t>UGP/MESRSI</w:t>
                              </w:r>
                            </w:p>
                          </w:txbxContent>
                        </v:textbox>
                      </v:shape>
                    </v:group>
                    <v:shape id="Organigramme : Processus 761" o:spid="_x0000_s1073" type="#_x0000_t109" style="position:absolute;width:11038;height:6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" fillcolor="#4f81bd" strokecolor="#385d8a" strokeweight="2pt">
                      <v:textbox>
                        <w:txbxContent>
                          <w:p w14:paraId="409ADB35" w14:textId="2D517426" w:rsidR="00C92393" w:rsidRPr="00010A97" w:rsidRDefault="00C92393" w:rsidP="00016E8C">
                            <w:pPr>
                              <w:jc w:val="center"/>
                              <w:rPr>
                                <w:b/>
                                <w:color w:val="FFFFFF" w:themeColor="background1"/>
                              </w:rPr>
                            </w:pPr>
                            <w:r>
                              <w:rPr>
                                <w:b/>
                                <w:color w:val="FFFFFF" w:themeColor="background1"/>
                              </w:rPr>
                              <w:t>CCGP</w:t>
                            </w:r>
                          </w:p>
                        </w:txbxContent>
                      </v:textbox>
                    </v:shape>
                    <v:shape id="Organigramme : Processus 798" o:spid="_x0000_s1074" type="#_x0000_t109" style="position:absolute;left:1167;top:35603;width:11039;height:6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" fillcolor="#4f81bd" strokecolor="#385d8a" strokeweight="2pt">
                      <v:textbox>
                        <w:txbxContent>
                          <w:p w14:paraId="76D7A0FD" w14:textId="2C23860C" w:rsidR="00C92393" w:rsidRPr="00010A97" w:rsidRDefault="00C92393" w:rsidP="00016E8C">
                            <w:pPr>
                              <w:jc w:val="center"/>
                              <w:rPr>
                                <w:b/>
                                <w:color w:val="FFFFFF" w:themeColor="background1"/>
                              </w:rPr>
                            </w:pPr>
                            <w:r>
                              <w:rPr>
                                <w:b/>
                                <w:color w:val="FFFFFF" w:themeColor="background1"/>
                              </w:rPr>
                              <w:t>UGP</w:t>
                            </w:r>
                          </w:p>
                        </w:txbxContent>
                      </v:textbox>
                    </v:shape>
                  </v:group>
                </v:group>
                <w10:wrap anchorx="page"/>
              </v:group>
            </w:pict>
          </mc:Fallback>
        </mc:AlternateContent>
      </w:r>
      <w:r w:rsidR="0009126F" w:rsidRPr="0095683C">
        <w:rPr>
          <w:rFonts w:ascii="Arial Narrow" w:hAnsi="Arial Narrow" w:cs="Times New Roman"/>
          <w:sz w:val="22"/>
        </w:rPr>
        <w:t xml:space="preserve">Annexe </w:t>
      </w:r>
      <w:r w:rsidR="008022C1" w:rsidRPr="0095683C">
        <w:rPr>
          <w:rFonts w:ascii="Arial Narrow" w:hAnsi="Arial Narrow" w:cs="Times New Roman"/>
          <w:sz w:val="22"/>
        </w:rPr>
        <w:t>4</w:t>
      </w:r>
      <w:r w:rsidR="0009126F" w:rsidRPr="0095683C">
        <w:rPr>
          <w:rFonts w:ascii="Arial Narrow" w:hAnsi="Arial Narrow" w:cs="Times New Roman"/>
          <w:sz w:val="22"/>
        </w:rPr>
        <w:t xml:space="preserve"> : Logigramme des étapes, délais de réponses et responsabilités</w:t>
      </w:r>
      <w:bookmarkEnd w:id="157"/>
      <w:bookmarkEnd w:id="158"/>
    </w:p>
    <w:p w14:paraId="20265B3B" w14:textId="53540EDE" w:rsidR="00016E8C" w:rsidRPr="0095683C" w:rsidRDefault="00487363" w:rsidP="00841463">
      <w:pPr>
        <w:jc w:val="both"/>
        <w:rPr>
          <w:rFonts w:ascii="Arial Narrow" w:hAnsi="Arial Narrow" w:cs="Times New Roman"/>
          <w:sz w:val="22"/>
        </w:rPr>
      </w:pPr>
      <w:r w:rsidRPr="0095683C">
        <w:rPr>
          <w:rFonts w:ascii="Arial Narrow" w:hAnsi="Arial Narrow" w:cs="Times New Roman"/>
          <w:noProof/>
          <w:sz w:val="22"/>
          <w:lang w:eastAsia="fr-FR"/>
        </w:rPr>
        <mc:AlternateContent>
          <mc:Choice Requires="wps">
            <w:drawing>
              <wp:anchor distT="0" distB="0" distL="114300" distR="114300" simplePos="0" relativeHeight="251663872" behindDoc="0" locked="0" layoutInCell="1" allowOverlap="1" wp14:anchorId="2821C1E5" wp14:editId="2018E8A6">
                <wp:simplePos x="0" y="0"/>
                <wp:positionH relativeFrom="column">
                  <wp:posOffset>-424815</wp:posOffset>
                </wp:positionH>
                <wp:positionV relativeFrom="paragraph">
                  <wp:posOffset>203835</wp:posOffset>
                </wp:positionV>
                <wp:extent cx="914400" cy="466725"/>
                <wp:effectExtent l="0" t="0" r="19050" b="28575"/>
                <wp:wrapNone/>
                <wp:docPr id="725" name="Organigramme : Processus 725"/>
                <wp:cNvGraphicFramePr/>
                <a:graphic xmlns:a="http://schemas.openxmlformats.org/drawingml/2006/main">
                  <a:graphicData uri="http://schemas.microsoft.com/office/word/2010/wordprocessingShape">
                    <wps:wsp>
                      <wps:cNvSpPr/>
                      <wps:spPr>
                        <a:xfrm>
                          <a:off x="0" y="0"/>
                          <a:ext cx="914400" cy="4667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6D2E9B" w14:textId="77777777" w:rsidR="00C92393" w:rsidRPr="00A706DF" w:rsidRDefault="00C92393" w:rsidP="00016E8C">
                            <w:pPr>
                              <w:jc w:val="center"/>
                              <w:rPr>
                                <w:b/>
                              </w:rPr>
                            </w:pPr>
                            <w:r w:rsidRPr="00A706DF">
                              <w:rPr>
                                <w:b/>
                              </w:rPr>
                              <w:t>ETAPE</w:t>
                            </w:r>
                            <w:r>
                              <w:rPr>
                                <w:b/>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1C1E5" id="Organigramme : Processus 725" o:spid="_x0000_s1075" type="#_x0000_t109" style="position:absolute;left:0;text-align:left;margin-left:-33.45pt;margin-top:16.05pt;width:1in;height:3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" fillcolor="#4f81bd [3204]" strokecolor="#243f60 [1604]" strokeweight="2pt">
                <v:textbox>
                  <w:txbxContent>
                    <w:p w14:paraId="576D2E9B" w14:textId="77777777" w:rsidR="00C92393" w:rsidRPr="00A706DF" w:rsidRDefault="00C92393" w:rsidP="00016E8C">
                      <w:pPr>
                        <w:jc w:val="center"/>
                        <w:rPr>
                          <w:b/>
                        </w:rPr>
                      </w:pPr>
                      <w:r w:rsidRPr="00A706DF">
                        <w:rPr>
                          <w:b/>
                        </w:rPr>
                        <w:t>ETAPE</w:t>
                      </w:r>
                      <w:r>
                        <w:rPr>
                          <w:b/>
                        </w:rPr>
                        <w:t>S</w:t>
                      </w:r>
                    </w:p>
                  </w:txbxContent>
                </v:textbox>
              </v:shape>
            </w:pict>
          </mc:Fallback>
        </mc:AlternateContent>
      </w:r>
      <w:r w:rsidR="00016E8C" w:rsidRPr="0095683C">
        <w:rPr>
          <w:rFonts w:ascii="Arial Narrow" w:hAnsi="Arial Narrow" w:cs="Times New Roman"/>
          <w:noProof/>
          <w:sz w:val="22"/>
          <w:lang w:eastAsia="fr-FR"/>
        </w:rPr>
        <mc:AlternateContent>
          <mc:Choice Requires="wps">
            <w:drawing>
              <wp:anchor distT="0" distB="0" distL="114300" distR="114300" simplePos="0" relativeHeight="251665920" behindDoc="0" locked="0" layoutInCell="1" allowOverlap="1" wp14:anchorId="44F1A5E3" wp14:editId="0575DEBE">
                <wp:simplePos x="0" y="0"/>
                <wp:positionH relativeFrom="column">
                  <wp:posOffset>3062654</wp:posOffset>
                </wp:positionH>
                <wp:positionV relativeFrom="paragraph">
                  <wp:posOffset>248432</wp:posOffset>
                </wp:positionV>
                <wp:extent cx="1177925" cy="307730"/>
                <wp:effectExtent l="0" t="0" r="22225" b="16510"/>
                <wp:wrapNone/>
                <wp:docPr id="727" name="Organigramme : Processus 727"/>
                <wp:cNvGraphicFramePr/>
                <a:graphic xmlns:a="http://schemas.openxmlformats.org/drawingml/2006/main">
                  <a:graphicData uri="http://schemas.microsoft.com/office/word/2010/wordprocessingShape">
                    <wps:wsp>
                      <wps:cNvSpPr/>
                      <wps:spPr>
                        <a:xfrm>
                          <a:off x="0" y="0"/>
                          <a:ext cx="1177925" cy="30773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47F2A9" w14:textId="77777777" w:rsidR="00C92393" w:rsidRPr="00A706DF" w:rsidRDefault="00C92393" w:rsidP="00016E8C">
                            <w:pPr>
                              <w:jc w:val="center"/>
                              <w:rPr>
                                <w:b/>
                                <w:sz w:val="20"/>
                                <w:szCs w:val="20"/>
                              </w:rPr>
                            </w:pPr>
                            <w:r w:rsidRPr="00A706DF">
                              <w:rPr>
                                <w:b/>
                                <w:sz w:val="20"/>
                                <w:szCs w:val="20"/>
                              </w:rPr>
                              <w:t>DELAIS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1A5E3" id="Organigramme : Processus 727" o:spid="_x0000_s1076" type="#_x0000_t109" style="position:absolute;left:0;text-align:left;margin-left:241.15pt;margin-top:19.55pt;width:92.75pt;height:2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" fillcolor="#4f81bd [3204]" strokecolor="#243f60 [1604]" strokeweight="2pt">
                <v:textbox>
                  <w:txbxContent>
                    <w:p w14:paraId="4947F2A9" w14:textId="77777777" w:rsidR="00C92393" w:rsidRPr="00A706DF" w:rsidRDefault="00C92393" w:rsidP="00016E8C">
                      <w:pPr>
                        <w:jc w:val="center"/>
                        <w:rPr>
                          <w:b/>
                          <w:sz w:val="20"/>
                          <w:szCs w:val="20"/>
                        </w:rPr>
                      </w:pPr>
                      <w:r w:rsidRPr="00A706DF">
                        <w:rPr>
                          <w:b/>
                          <w:sz w:val="20"/>
                          <w:szCs w:val="20"/>
                        </w:rPr>
                        <w:t>DELAIS</w:t>
                      </w:r>
                    </w:p>
                  </w:txbxContent>
                </v:textbox>
              </v:shape>
            </w:pict>
          </mc:Fallback>
        </mc:AlternateContent>
      </w:r>
      <w:r w:rsidR="00016E8C" w:rsidRPr="0095683C">
        <w:rPr>
          <w:rFonts w:ascii="Arial Narrow" w:hAnsi="Arial Narrow" w:cs="Times New Roman"/>
          <w:noProof/>
          <w:sz w:val="22"/>
          <w:lang w:eastAsia="fr-FR"/>
        </w:rPr>
        <mc:AlternateContent>
          <mc:Choice Requires="wps">
            <w:drawing>
              <wp:anchor distT="0" distB="0" distL="114300" distR="114300" simplePos="0" relativeHeight="251666944" behindDoc="0" locked="0" layoutInCell="1" allowOverlap="1" wp14:anchorId="15EEDA5F" wp14:editId="5ACB2C3E">
                <wp:simplePos x="0" y="0"/>
                <wp:positionH relativeFrom="column">
                  <wp:posOffset>4953001</wp:posOffset>
                </wp:positionH>
                <wp:positionV relativeFrom="paragraph">
                  <wp:posOffset>186885</wp:posOffset>
                </wp:positionV>
                <wp:extent cx="1388940" cy="419735"/>
                <wp:effectExtent l="0" t="0" r="20955" b="18415"/>
                <wp:wrapNone/>
                <wp:docPr id="728" name="Organigramme : Processus 728"/>
                <wp:cNvGraphicFramePr/>
                <a:graphic xmlns:a="http://schemas.openxmlformats.org/drawingml/2006/main">
                  <a:graphicData uri="http://schemas.microsoft.com/office/word/2010/wordprocessingShape">
                    <wps:wsp>
                      <wps:cNvSpPr/>
                      <wps:spPr>
                        <a:xfrm>
                          <a:off x="0" y="0"/>
                          <a:ext cx="1388940" cy="41973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3514D5" w14:textId="77777777" w:rsidR="00C92393" w:rsidRPr="00A706DF" w:rsidRDefault="00C92393" w:rsidP="00016E8C">
                            <w:pPr>
                              <w:rPr>
                                <w:b/>
                                <w:sz w:val="20"/>
                                <w:szCs w:val="20"/>
                              </w:rPr>
                            </w:pPr>
                            <w:r>
                              <w:rPr>
                                <w:b/>
                                <w:sz w:val="20"/>
                                <w:szCs w:val="20"/>
                              </w:rPr>
                              <w:t>RSPONSABLE</w:t>
                            </w:r>
                            <w:r w:rsidRPr="00A706DF">
                              <w:rPr>
                                <w:b/>
                                <w:sz w:val="20"/>
                                <w:szCs w:val="20"/>
                              </w:rPr>
                              <w:t xml:space="preserv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EDA5F" id="Organigramme : Processus 728" o:spid="_x0000_s1077" type="#_x0000_t109" style="position:absolute;left:0;text-align:left;margin-left:390pt;margin-top:14.7pt;width:109.35pt;height:33.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" fillcolor="#4f81bd [3204]" strokecolor="#243f60 [1604]" strokeweight="2pt">
                <v:textbox>
                  <w:txbxContent>
                    <w:p w14:paraId="683514D5" w14:textId="77777777" w:rsidR="00C92393" w:rsidRPr="00A706DF" w:rsidRDefault="00C92393" w:rsidP="00016E8C">
                      <w:pPr>
                        <w:rPr>
                          <w:b/>
                          <w:sz w:val="20"/>
                          <w:szCs w:val="20"/>
                        </w:rPr>
                      </w:pPr>
                      <w:r>
                        <w:rPr>
                          <w:b/>
                          <w:sz w:val="20"/>
                          <w:szCs w:val="20"/>
                        </w:rPr>
                        <w:t>RSPONSABLE</w:t>
                      </w:r>
                      <w:r w:rsidRPr="00A706DF">
                        <w:rPr>
                          <w:b/>
                          <w:sz w:val="20"/>
                          <w:szCs w:val="20"/>
                        </w:rPr>
                        <w:t xml:space="preserve">S </w:t>
                      </w:r>
                    </w:p>
                  </w:txbxContent>
                </v:textbox>
              </v:shape>
            </w:pict>
          </mc:Fallback>
        </mc:AlternateContent>
      </w:r>
      <w:r w:rsidR="00016E8C" w:rsidRPr="0095683C">
        <w:rPr>
          <w:rFonts w:ascii="Arial Narrow" w:hAnsi="Arial Narrow" w:cs="Times New Roman"/>
          <w:noProof/>
          <w:sz w:val="22"/>
          <w:lang w:eastAsia="fr-FR"/>
        </w:rPr>
        <mc:AlternateContent>
          <mc:Choice Requires="wps">
            <w:drawing>
              <wp:anchor distT="0" distB="0" distL="114300" distR="114300" simplePos="0" relativeHeight="251664896" behindDoc="0" locked="0" layoutInCell="1" allowOverlap="1" wp14:anchorId="66F7FEF1" wp14:editId="52FC46AE">
                <wp:simplePos x="0" y="0"/>
                <wp:positionH relativeFrom="column">
                  <wp:posOffset>953530</wp:posOffset>
                </wp:positionH>
                <wp:positionV relativeFrom="paragraph">
                  <wp:posOffset>210786</wp:posOffset>
                </wp:positionV>
                <wp:extent cx="1178011" cy="420129"/>
                <wp:effectExtent l="0" t="0" r="22225" b="18415"/>
                <wp:wrapNone/>
                <wp:docPr id="726" name="Organigramme : Processus 726"/>
                <wp:cNvGraphicFramePr/>
                <a:graphic xmlns:a="http://schemas.openxmlformats.org/drawingml/2006/main">
                  <a:graphicData uri="http://schemas.microsoft.com/office/word/2010/wordprocessingShape">
                    <wps:wsp>
                      <wps:cNvSpPr/>
                      <wps:spPr>
                        <a:xfrm>
                          <a:off x="0" y="0"/>
                          <a:ext cx="1178011" cy="420129"/>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A1DA7C" w14:textId="77777777" w:rsidR="00C92393" w:rsidRPr="00A706DF" w:rsidRDefault="00C92393" w:rsidP="00016E8C">
                            <w:pPr>
                              <w:rPr>
                                <w:b/>
                                <w:sz w:val="20"/>
                                <w:szCs w:val="20"/>
                              </w:rPr>
                            </w:pPr>
                            <w:proofErr w:type="gramStart"/>
                            <w:r w:rsidRPr="00A706DF">
                              <w:rPr>
                                <w:b/>
                                <w:sz w:val="20"/>
                                <w:szCs w:val="20"/>
                              </w:rPr>
                              <w:t>DEMARCHE  /</w:t>
                            </w:r>
                            <w:proofErr w:type="gramEnd"/>
                            <w:r w:rsidRPr="00A706DF">
                              <w:rPr>
                                <w:b/>
                                <w:sz w:val="20"/>
                                <w:szCs w:val="20"/>
                              </w:rPr>
                              <w:t xml:space="preserve"> TRAITEMENT.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7FEF1" id="Organigramme : Processus 726" o:spid="_x0000_s1078" type="#_x0000_t109" style="position:absolute;left:0;text-align:left;margin-left:75.1pt;margin-top:16.6pt;width:92.75pt;height:33.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" fillcolor="#4f81bd [3204]" strokecolor="#243f60 [1604]" strokeweight="2pt">
                <v:textbox>
                  <w:txbxContent>
                    <w:p w14:paraId="12A1DA7C" w14:textId="77777777" w:rsidR="00C92393" w:rsidRPr="00A706DF" w:rsidRDefault="00C92393" w:rsidP="00016E8C">
                      <w:pPr>
                        <w:rPr>
                          <w:b/>
                          <w:sz w:val="20"/>
                          <w:szCs w:val="20"/>
                        </w:rPr>
                      </w:pPr>
                      <w:proofErr w:type="gramStart"/>
                      <w:r w:rsidRPr="00A706DF">
                        <w:rPr>
                          <w:b/>
                          <w:sz w:val="20"/>
                          <w:szCs w:val="20"/>
                        </w:rPr>
                        <w:t>DEMARCHE  /</w:t>
                      </w:r>
                      <w:proofErr w:type="gramEnd"/>
                      <w:r w:rsidRPr="00A706DF">
                        <w:rPr>
                          <w:b/>
                          <w:sz w:val="20"/>
                          <w:szCs w:val="20"/>
                        </w:rPr>
                        <w:t xml:space="preserve"> TRAITEMENT. </w:t>
                      </w:r>
                    </w:p>
                  </w:txbxContent>
                </v:textbox>
              </v:shape>
            </w:pict>
          </mc:Fallback>
        </mc:AlternateContent>
      </w:r>
    </w:p>
    <w:p w14:paraId="7A86ABF7" w14:textId="6555307E" w:rsidR="00D109F9" w:rsidRPr="0095683C" w:rsidRDefault="00016E8C" w:rsidP="00841463">
      <w:pPr>
        <w:jc w:val="both"/>
        <w:rPr>
          <w:rFonts w:ascii="Arial Narrow" w:hAnsi="Arial Narrow" w:cs="Times New Roman"/>
          <w:sz w:val="22"/>
        </w:rPr>
      </w:pPr>
      <w:r w:rsidRPr="0095683C">
        <w:rPr>
          <w:rFonts w:ascii="Arial Narrow" w:hAnsi="Arial Narrow" w:cs="Times New Roman"/>
          <w:noProof/>
          <w:sz w:val="22"/>
          <w:lang w:eastAsia="fr-FR"/>
        </w:rPr>
        <mc:AlternateContent>
          <mc:Choice Requires="wps">
            <w:drawing>
              <wp:anchor distT="0" distB="0" distL="114300" distR="114300" simplePos="0" relativeHeight="251667968" behindDoc="0" locked="0" layoutInCell="1" allowOverlap="1" wp14:anchorId="0AA45080" wp14:editId="2E56FC90">
                <wp:simplePos x="0" y="0"/>
                <wp:positionH relativeFrom="column">
                  <wp:posOffset>3109546</wp:posOffset>
                </wp:positionH>
                <wp:positionV relativeFrom="paragraph">
                  <wp:posOffset>1567180</wp:posOffset>
                </wp:positionV>
                <wp:extent cx="1330325" cy="509954"/>
                <wp:effectExtent l="0" t="0" r="22225" b="23495"/>
                <wp:wrapNone/>
                <wp:docPr id="762" name="Ellipse 762"/>
                <wp:cNvGraphicFramePr/>
                <a:graphic xmlns:a="http://schemas.openxmlformats.org/drawingml/2006/main">
                  <a:graphicData uri="http://schemas.microsoft.com/office/word/2010/wordprocessingShape">
                    <wps:wsp>
                      <wps:cNvSpPr/>
                      <wps:spPr>
                        <a:xfrm>
                          <a:off x="0" y="0"/>
                          <a:ext cx="1330325" cy="50995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BCE2AC" w14:textId="7DB4938A" w:rsidR="00C92393" w:rsidRPr="009D3F9B" w:rsidRDefault="00C92393" w:rsidP="00016E8C">
                            <w:pPr>
                              <w:jc w:val="center"/>
                              <w:rPr>
                                <w:b/>
                              </w:rPr>
                            </w:pPr>
                            <w:r>
                              <w:rPr>
                                <w:b/>
                              </w:rPr>
                              <w:t>05</w:t>
                            </w:r>
                            <w:r w:rsidRPr="009D3F9B">
                              <w:rPr>
                                <w:b/>
                              </w:rPr>
                              <w:t xml:space="preserve"> jours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AA45080" id="Ellipse 762" o:spid="_x0000_s1079" style="position:absolute;left:0;text-align:left;margin-left:244.85pt;margin-top:123.4pt;width:104.75pt;height:40.1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" fillcolor="#4f81bd [3204]" strokecolor="#243f60 [1604]" strokeweight="2pt">
                <v:textbox>
                  <w:txbxContent>
                    <w:p w14:paraId="7ABCE2AC" w14:textId="7DB4938A" w:rsidR="00C92393" w:rsidRPr="009D3F9B" w:rsidRDefault="00C92393" w:rsidP="00016E8C">
                      <w:pPr>
                        <w:jc w:val="center"/>
                        <w:rPr>
                          <w:b/>
                        </w:rPr>
                      </w:pPr>
                      <w:r>
                        <w:rPr>
                          <w:b/>
                        </w:rPr>
                        <w:t>05</w:t>
                      </w:r>
                      <w:r w:rsidRPr="009D3F9B">
                        <w:rPr>
                          <w:b/>
                        </w:rPr>
                        <w:t xml:space="preserve"> jours</w:t>
                      </w:r>
                    </w:p>
                  </w:txbxContent>
                </v:textbox>
              </v:oval>
            </w:pict>
          </mc:Fallback>
        </mc:AlternateContent>
      </w:r>
      <w:r w:rsidRPr="0095683C">
        <w:rPr>
          <w:rFonts w:ascii="Arial Narrow" w:hAnsi="Arial Narrow" w:cs="Times New Roman"/>
          <w:noProof/>
          <w:sz w:val="22"/>
          <w:lang w:eastAsia="fr-FR"/>
        </w:rPr>
        <mc:AlternateContent>
          <mc:Choice Requires="wpg">
            <w:drawing>
              <wp:anchor distT="0" distB="0" distL="114300" distR="114300" simplePos="0" relativeHeight="251660800" behindDoc="0" locked="0" layoutInCell="1" allowOverlap="1" wp14:anchorId="43CC98EE" wp14:editId="73DEE83E">
                <wp:simplePos x="0" y="0"/>
                <wp:positionH relativeFrom="column">
                  <wp:posOffset>2151254</wp:posOffset>
                </wp:positionH>
                <wp:positionV relativeFrom="paragraph">
                  <wp:posOffset>9914698</wp:posOffset>
                </wp:positionV>
                <wp:extent cx="5365207" cy="1490778"/>
                <wp:effectExtent l="0" t="0" r="26035" b="14605"/>
                <wp:wrapNone/>
                <wp:docPr id="202" name="Groupe 202"/>
                <wp:cNvGraphicFramePr/>
                <a:graphic xmlns:a="http://schemas.openxmlformats.org/drawingml/2006/main">
                  <a:graphicData uri="http://schemas.microsoft.com/office/word/2010/wordprocessingGroup">
                    <wpg:wgp>
                      <wpg:cNvGrpSpPr/>
                      <wpg:grpSpPr>
                        <a:xfrm>
                          <a:off x="0" y="0"/>
                          <a:ext cx="5365207" cy="1490778"/>
                          <a:chOff x="0" y="162568"/>
                          <a:chExt cx="5647803" cy="1157536"/>
                        </a:xfrm>
                      </wpg:grpSpPr>
                      <wps:wsp>
                        <wps:cNvPr id="203" name="Zone de texte 2"/>
                        <wps:cNvSpPr txBox="1">
                          <a:spLocks noChangeArrowheads="1"/>
                        </wps:cNvSpPr>
                        <wps:spPr bwMode="auto">
                          <a:xfrm>
                            <a:off x="0" y="438150"/>
                            <a:ext cx="1419225" cy="822622"/>
                          </a:xfrm>
                          <a:prstGeom prst="rect">
                            <a:avLst/>
                          </a:prstGeom>
                          <a:solidFill>
                            <a:srgbClr val="FFFFFF"/>
                          </a:solidFill>
                          <a:ln w="19050">
                            <a:solidFill>
                              <a:srgbClr val="002060"/>
                            </a:solidFill>
                            <a:miter lim="800000"/>
                            <a:headEnd/>
                            <a:tailEnd/>
                          </a:ln>
                        </wps:spPr>
                        <wps:txbx>
                          <w:txbxContent>
                            <w:p w14:paraId="2797DF65" w14:textId="77777777" w:rsidR="00C92393" w:rsidRDefault="00C92393" w:rsidP="00016E8C">
                              <w:r>
                                <w:t>Comité Local de Gestion des Plaintes (CLGP)</w:t>
                              </w:r>
                            </w:p>
                          </w:txbxContent>
                        </wps:txbx>
                        <wps:bodyPr rot="0" vert="horz" wrap="square" lIns="91440" tIns="45720" rIns="91440" bIns="45720" anchor="t" anchorCtr="0">
                          <a:noAutofit/>
                        </wps:bodyPr>
                      </wps:wsp>
                      <wpg:grpSp>
                        <wpg:cNvPr id="204" name="Groupe 204"/>
                        <wpg:cNvGrpSpPr/>
                        <wpg:grpSpPr>
                          <a:xfrm>
                            <a:off x="2570608" y="162568"/>
                            <a:ext cx="3077195" cy="1157536"/>
                            <a:chOff x="-99410" y="29346"/>
                            <a:chExt cx="1390499" cy="515005"/>
                          </a:xfrm>
                        </wpg:grpSpPr>
                        <wps:wsp>
                          <wps:cNvPr id="205" name="Organigramme : Préparation 205"/>
                          <wps:cNvSpPr/>
                          <wps:spPr>
                            <a:xfrm>
                              <a:off x="-99410" y="29346"/>
                              <a:ext cx="1390499" cy="515005"/>
                            </a:xfrm>
                            <a:prstGeom prst="flowChartPreparat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Zone de texte 2"/>
                          <wps:cNvSpPr txBox="1">
                            <a:spLocks noChangeArrowheads="1"/>
                          </wps:cNvSpPr>
                          <wps:spPr bwMode="auto">
                            <a:xfrm>
                              <a:off x="148749" y="37999"/>
                              <a:ext cx="964189" cy="479953"/>
                            </a:xfrm>
                            <a:prstGeom prst="rect">
                              <a:avLst/>
                            </a:prstGeom>
                            <a:noFill/>
                            <a:extLst>
                              <a:ext uri="{53640926-AAD7-44D8-BBD7-CCE9431645EC}">
                                <a14:shadowObscured xmlns:a14="http://schemas.microsoft.com/office/drawing/2010/main" val="1"/>
                              </a:ext>
                            </a:extLst>
                          </wps:spPr>
                          <wps:txbx>
                            <w:txbxContent>
                              <w:p w14:paraId="0861EE87" w14:textId="77777777" w:rsidR="00C92393" w:rsidRPr="00010A97" w:rsidRDefault="00C92393" w:rsidP="00016E8C">
                                <w:pPr>
                                  <w:pBdr>
                                    <w:left w:val="single" w:sz="12" w:space="9" w:color="4F81BD" w:themeColor="accent1"/>
                                  </w:pBdr>
                                  <w:spacing w:after="0" w:line="240" w:lineRule="auto"/>
                                  <w:rPr>
                                    <w:rFonts w:ascii="Cambria" w:hAnsi="Cambria"/>
                                    <w:sz w:val="22"/>
                                  </w:rPr>
                                </w:pPr>
                                <w:r w:rsidRPr="00010A97">
                                  <w:rPr>
                                    <w:rFonts w:ascii="Cambria" w:hAnsi="Cambria"/>
                                    <w:sz w:val="22"/>
                                  </w:rPr>
                                  <w:t>Recueil des plaintes des communautés bénéficiaires et autres parties prenantes ; résolution des plaintes à l’amiable ; transmission des plaintes non résolues au CCGP</w:t>
                                </w:r>
                              </w:p>
                            </w:txbxContent>
                          </wps:txbx>
                          <wps:bodyPr rot="0" vert="horz" wrap="square" lIns="91440" tIns="45720" rIns="91440" bIns="45720" anchor="t" anchorCtr="0" upright="1">
                            <a:noAutofit/>
                          </wps:bodyPr>
                        </wps:wsp>
                      </wpg:grpSp>
                      <wps:wsp>
                        <wps:cNvPr id="207" name="Connecteur droit 207"/>
                        <wps:cNvCnPr/>
                        <wps:spPr>
                          <a:xfrm>
                            <a:off x="1419225" y="759994"/>
                            <a:ext cx="1181099"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3CC98EE" id="Groupe 202" o:spid="_x0000_s1080" style="position:absolute;left:0;text-align:left;margin-left:169.4pt;margin-top:780.7pt;width:422.45pt;height:117.4pt;z-index:251660800" coordorigin=",1625" coordsize="56478,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">
                <v:shapetype id="_x0000_t202" coordsize="21600,21600" o:spt="202" path="m,l,21600r21600,l21600,xe">
                  <v:stroke joinstyle="miter"/>
                  <v:path gradientshapeok="t" o:connecttype="rect"/>
                </v:shapetype>
                <v:shape id="Zone de texte 2" o:spid="_x0000_s1081" type="#_x0000_t202" style="position:absolute;top:4381;width:14192;height:8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" strokecolor="#002060" strokeweight="1.5pt">
                  <v:textbox>
                    <w:txbxContent>
                      <w:p w14:paraId="2797DF65" w14:textId="77777777" w:rsidR="00C92393" w:rsidRDefault="00C92393" w:rsidP="00016E8C">
                        <w:r>
                          <w:t>Comité Local de Gestion des Plaintes (CLGP)</w:t>
                        </w:r>
                      </w:p>
                    </w:txbxContent>
                  </v:textbox>
                </v:shape>
                <v:group id="Groupe 204" o:spid="_x0000_s1082" style="position:absolute;left:25706;top:1625;width:30772;height:11576" coordorigin="-994,293" coordsize="13904,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type id="_x0000_t117" coordsize="21600,21600" o:spt="117" path="m4353,l17214,r4386,10800l17214,21600r-12861,l,10800xe">
                    <v:stroke joinstyle="miter"/>
                    <v:path gradientshapeok="t" o:connecttype="rect" textboxrect="4353,0,17214,21600"/>
                  </v:shapetype>
                  <v:shape id="Organigramme : Préparation 205" o:spid="_x0000_s1083" type="#_x0000_t117" style="position:absolute;left:-994;top:293;width:13904;height:5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" filled="f" strokecolor="#243f60 [1604]" strokeweight="2pt"/>
                  <v:shape id="Zone de texte 2" o:spid="_x0000_s1084" type="#_x0000_t202" style="position:absolute;left:1487;top:379;width:9642;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0861EE87" w14:textId="77777777" w:rsidR="00C92393" w:rsidRPr="00010A97" w:rsidRDefault="00C92393" w:rsidP="00016E8C">
                          <w:pPr>
                            <w:pBdr>
                              <w:left w:val="single" w:sz="12" w:space="9" w:color="4F81BD" w:themeColor="accent1"/>
                            </w:pBdr>
                            <w:spacing w:after="0" w:line="240" w:lineRule="auto"/>
                            <w:rPr>
                              <w:rFonts w:ascii="Cambria" w:hAnsi="Cambria"/>
                              <w:sz w:val="22"/>
                            </w:rPr>
                          </w:pPr>
                          <w:r w:rsidRPr="00010A97">
                            <w:rPr>
                              <w:rFonts w:ascii="Cambria" w:hAnsi="Cambria"/>
                              <w:sz w:val="22"/>
                            </w:rPr>
                            <w:t>Recueil des plaintes des communautés bénéficiaires et autres parties prenantes ; résolution des plaintes à l’amiable ; transmission des plaintes non résolues au CCGP</w:t>
                          </w:r>
                        </w:p>
                      </w:txbxContent>
                    </v:textbox>
                  </v:shape>
                </v:group>
                <v:line id="Connecteur droit 207" o:spid="_x0000_s1085" style="position:absolute;visibility:visible;mso-wrap-style:square" from="14192,7599" to="26003,7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" strokecolor="#002060" strokeweight="1.5pt"/>
              </v:group>
            </w:pict>
          </mc:Fallback>
        </mc:AlternateContent>
      </w:r>
      <w:r w:rsidRPr="0095683C">
        <w:rPr>
          <w:rFonts w:ascii="Arial Narrow" w:hAnsi="Arial Narrow" w:cs="Times New Roman"/>
          <w:noProof/>
          <w:sz w:val="22"/>
          <w:lang w:eastAsia="fr-FR"/>
        </w:rPr>
        <mc:AlternateContent>
          <mc:Choice Requires="wps">
            <w:drawing>
              <wp:anchor distT="0" distB="0" distL="114300" distR="114300" simplePos="0" relativeHeight="251661824" behindDoc="0" locked="0" layoutInCell="1" allowOverlap="1" wp14:anchorId="5F98E2BA" wp14:editId="073EF62E">
                <wp:simplePos x="0" y="0"/>
                <wp:positionH relativeFrom="column">
                  <wp:posOffset>3548449</wp:posOffset>
                </wp:positionH>
                <wp:positionV relativeFrom="paragraph">
                  <wp:posOffset>9840910</wp:posOffset>
                </wp:positionV>
                <wp:extent cx="1166302" cy="831971"/>
                <wp:effectExtent l="0" t="0" r="15240" b="25400"/>
                <wp:wrapNone/>
                <wp:docPr id="214" name="Ellipse 214"/>
                <wp:cNvGraphicFramePr/>
                <a:graphic xmlns:a="http://schemas.openxmlformats.org/drawingml/2006/main">
                  <a:graphicData uri="http://schemas.microsoft.com/office/word/2010/wordprocessingShape">
                    <wps:wsp>
                      <wps:cNvSpPr/>
                      <wps:spPr>
                        <a:xfrm>
                          <a:off x="0" y="0"/>
                          <a:ext cx="1166302" cy="83197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085370" w14:textId="77777777" w:rsidR="00C92393" w:rsidRDefault="00C92393" w:rsidP="00016E8C">
                            <w:pPr>
                              <w:jc w:val="center"/>
                            </w:pPr>
                            <w:r>
                              <w:t>Délai : 4 Jours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98E2BA" id="Ellipse 214" o:spid="_x0000_s1086" style="position:absolute;left:0;text-align:left;margin-left:279.4pt;margin-top:774.85pt;width:91.85pt;height:65.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" fillcolor="#4f81bd [3204]" strokecolor="#243f60 [1604]" strokeweight="2pt">
                <v:textbox>
                  <w:txbxContent>
                    <w:p w14:paraId="30085370" w14:textId="77777777" w:rsidR="00C92393" w:rsidRDefault="00C92393" w:rsidP="00016E8C">
                      <w:pPr>
                        <w:jc w:val="center"/>
                      </w:pPr>
                      <w:r>
                        <w:t>Délai : 4 Jours</w:t>
                      </w:r>
                    </w:p>
                  </w:txbxContent>
                </v:textbox>
              </v:oval>
            </w:pict>
          </mc:Fallback>
        </mc:AlternateContent>
      </w:r>
      <w:r w:rsidRPr="0095683C">
        <w:rPr>
          <w:rFonts w:ascii="Arial Narrow" w:hAnsi="Arial Narrow" w:cs="Times New Roman"/>
          <w:noProof/>
          <w:sz w:val="22"/>
          <w:lang w:eastAsia="fr-FR"/>
        </w:rPr>
        <mc:AlternateContent>
          <mc:Choice Requires="wps">
            <w:drawing>
              <wp:anchor distT="0" distB="0" distL="114300" distR="114300" simplePos="0" relativeHeight="251668992" behindDoc="0" locked="0" layoutInCell="1" allowOverlap="1" wp14:anchorId="1576F8D0" wp14:editId="1033FC96">
                <wp:simplePos x="0" y="0"/>
                <wp:positionH relativeFrom="column">
                  <wp:posOffset>0</wp:posOffset>
                </wp:positionH>
                <wp:positionV relativeFrom="paragraph">
                  <wp:posOffset>75565</wp:posOffset>
                </wp:positionV>
                <wp:extent cx="291417" cy="0"/>
                <wp:effectExtent l="0" t="76200" r="13970" b="95250"/>
                <wp:wrapNone/>
                <wp:docPr id="771" name="Connecteur droit avec flèche 771"/>
                <wp:cNvGraphicFramePr/>
                <a:graphic xmlns:a="http://schemas.openxmlformats.org/drawingml/2006/main">
                  <a:graphicData uri="http://schemas.microsoft.com/office/word/2010/wordprocessingShape">
                    <wps:wsp>
                      <wps:cNvCnPr/>
                      <wps:spPr>
                        <a:xfrm>
                          <a:off x="0" y="0"/>
                          <a:ext cx="2914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2BB34DA" id="Connecteur droit avec flèche 771" o:spid="_x0000_s1026" type="#_x0000_t32" style="position:absolute;margin-left:0;margin-top:5.95pt;width:22.95pt;height:0;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" strokecolor="#4579b8 [3044]">
                <v:stroke endarrow="block"/>
              </v:shape>
            </w:pict>
          </mc:Fallback>
        </mc:AlternateContent>
      </w:r>
    </w:p>
    <w:p w14:paraId="4D145446" w14:textId="1032471D" w:rsidR="00D109F9" w:rsidRPr="0095683C" w:rsidRDefault="00A564C6" w:rsidP="00841463">
      <w:pPr>
        <w:rPr>
          <w:rFonts w:ascii="Arial Narrow" w:hAnsi="Arial Narrow" w:cs="Times New Roman"/>
          <w:sz w:val="22"/>
        </w:rPr>
      </w:pPr>
      <w:r w:rsidRPr="0095683C">
        <w:rPr>
          <w:rFonts w:ascii="Arial Narrow" w:hAnsi="Arial Narrow" w:cs="Times New Roman"/>
          <w:noProof/>
          <w:sz w:val="22"/>
          <w:lang w:eastAsia="fr-FR"/>
        </w:rPr>
        <mc:AlternateContent>
          <mc:Choice Requires="wps">
            <w:drawing>
              <wp:anchor distT="0" distB="0" distL="114300" distR="114300" simplePos="0" relativeHeight="251662848" behindDoc="0" locked="0" layoutInCell="1" allowOverlap="1" wp14:anchorId="0B70B34C" wp14:editId="7480D886">
                <wp:simplePos x="0" y="0"/>
                <wp:positionH relativeFrom="column">
                  <wp:posOffset>3013710</wp:posOffset>
                </wp:positionH>
                <wp:positionV relativeFrom="paragraph">
                  <wp:posOffset>209550</wp:posOffset>
                </wp:positionV>
                <wp:extent cx="1330325" cy="563658"/>
                <wp:effectExtent l="0" t="0" r="22225" b="27305"/>
                <wp:wrapNone/>
                <wp:docPr id="220" name="Ellipse 220"/>
                <wp:cNvGraphicFramePr/>
                <a:graphic xmlns:a="http://schemas.openxmlformats.org/drawingml/2006/main">
                  <a:graphicData uri="http://schemas.microsoft.com/office/word/2010/wordprocessingShape">
                    <wps:wsp>
                      <wps:cNvSpPr/>
                      <wps:spPr>
                        <a:xfrm>
                          <a:off x="0" y="0"/>
                          <a:ext cx="1330325" cy="56365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50D8BF" w14:textId="1C573192" w:rsidR="00C92393" w:rsidRPr="009D3F9B" w:rsidRDefault="00C92393" w:rsidP="00016E8C">
                            <w:pPr>
                              <w:jc w:val="center"/>
                              <w:rPr>
                                <w:b/>
                              </w:rPr>
                            </w:pPr>
                            <w:r w:rsidRPr="009D3F9B">
                              <w:rPr>
                                <w:b/>
                              </w:rPr>
                              <w:t xml:space="preserve"> </w:t>
                            </w:r>
                            <w:r>
                              <w:rPr>
                                <w:b/>
                              </w:rPr>
                              <w:t xml:space="preserve">2 </w:t>
                            </w:r>
                            <w:r w:rsidRPr="009D3F9B">
                              <w:rPr>
                                <w:b/>
                              </w:rPr>
                              <w:t>jours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B70B34C" id="Ellipse 220" o:spid="_x0000_s1087" style="position:absolute;margin-left:237.3pt;margin-top:16.5pt;width:104.75pt;height:44.4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" fillcolor="#4f81bd [3204]" strokecolor="#243f60 [1604]" strokeweight="2pt">
                <v:textbox>
                  <w:txbxContent>
                    <w:p w14:paraId="3B50D8BF" w14:textId="1C573192" w:rsidR="00C92393" w:rsidRPr="009D3F9B" w:rsidRDefault="00C92393" w:rsidP="00016E8C">
                      <w:pPr>
                        <w:jc w:val="center"/>
                        <w:rPr>
                          <w:b/>
                        </w:rPr>
                      </w:pPr>
                      <w:r w:rsidRPr="009D3F9B">
                        <w:rPr>
                          <w:b/>
                        </w:rPr>
                        <w:t xml:space="preserve"> </w:t>
                      </w:r>
                      <w:r>
                        <w:rPr>
                          <w:b/>
                        </w:rPr>
                        <w:t xml:space="preserve">2 </w:t>
                      </w:r>
                      <w:r w:rsidRPr="009D3F9B">
                        <w:rPr>
                          <w:b/>
                        </w:rPr>
                        <w:t>jours</w:t>
                      </w:r>
                    </w:p>
                  </w:txbxContent>
                </v:textbox>
              </v:oval>
            </w:pict>
          </mc:Fallback>
        </mc:AlternateContent>
      </w:r>
      <w:r w:rsidR="003D020D" w:rsidRPr="0095683C">
        <w:rPr>
          <w:rFonts w:ascii="Arial Narrow" w:hAnsi="Arial Narrow" w:cs="Times New Roman"/>
          <w:noProof/>
          <w:sz w:val="22"/>
          <w:lang w:eastAsia="fr-FR"/>
        </w:rPr>
        <mc:AlternateContent>
          <mc:Choice Requires="wpg">
            <w:drawing>
              <wp:anchor distT="0" distB="0" distL="114300" distR="114300" simplePos="0" relativeHeight="251673088" behindDoc="0" locked="0" layoutInCell="1" allowOverlap="1" wp14:anchorId="333066F7" wp14:editId="1F4B02EB">
                <wp:simplePos x="0" y="0"/>
                <wp:positionH relativeFrom="column">
                  <wp:posOffset>727710</wp:posOffset>
                </wp:positionH>
                <wp:positionV relativeFrom="paragraph">
                  <wp:posOffset>266699</wp:posOffset>
                </wp:positionV>
                <wp:extent cx="1915866" cy="5347336"/>
                <wp:effectExtent l="57150" t="38100" r="84455" b="100965"/>
                <wp:wrapNone/>
                <wp:docPr id="805" name="Groupe 805"/>
                <wp:cNvGraphicFramePr/>
                <a:graphic xmlns:a="http://schemas.openxmlformats.org/drawingml/2006/main">
                  <a:graphicData uri="http://schemas.microsoft.com/office/word/2010/wordprocessingGroup">
                    <wpg:wgp>
                      <wpg:cNvGrpSpPr/>
                      <wpg:grpSpPr>
                        <a:xfrm>
                          <a:off x="0" y="0"/>
                          <a:ext cx="1915866" cy="5347336"/>
                          <a:chOff x="58366" y="75140"/>
                          <a:chExt cx="1916430" cy="5273015"/>
                        </a:xfrm>
                      </wpg:grpSpPr>
                      <wps:wsp>
                        <wps:cNvPr id="696" name="Zone de texte 2"/>
                        <wps:cNvSpPr txBox="1">
                          <a:spLocks noChangeArrowheads="1"/>
                        </wps:cNvSpPr>
                        <wps:spPr bwMode="auto">
                          <a:xfrm>
                            <a:off x="194610" y="1060315"/>
                            <a:ext cx="1636996" cy="808892"/>
                          </a:xfrm>
                          <a:prstGeom prst="rect">
                            <a:avLst/>
                          </a:prstGeom>
                          <a:ln/>
                          <a:extLst>
                            <a:ext uri="{53640926-AAD7-44D8-BBD7-CCE9431645EC}">
                              <a14:shadowObscured xmlns:a14="http://schemas.microsoft.com/office/drawing/2010/main" val="1"/>
                            </a:ext>
                          </a:extLst>
                        </wps:spPr>
                        <wps:style>
                          <a:lnRef idx="1">
                            <a:schemeClr val="dk1"/>
                          </a:lnRef>
                          <a:fillRef idx="2">
                            <a:schemeClr val="dk1"/>
                          </a:fillRef>
                          <a:effectRef idx="1">
                            <a:schemeClr val="dk1"/>
                          </a:effectRef>
                          <a:fontRef idx="minor">
                            <a:schemeClr val="dk1"/>
                          </a:fontRef>
                        </wps:style>
                        <wps:txbx>
                          <w:txbxContent>
                            <w:p w14:paraId="66478948" w14:textId="77777777" w:rsidR="00C92393" w:rsidRPr="006340EB" w:rsidRDefault="00C92393" w:rsidP="00016E8C">
                              <w:pPr>
                                <w:pBdr>
                                  <w:left w:val="single" w:sz="12" w:space="9" w:color="4F81BD" w:themeColor="accent1"/>
                                </w:pBdr>
                                <w:shd w:val="clear" w:color="auto" w:fill="C4BC96" w:themeFill="background2" w:themeFillShade="BF"/>
                                <w:spacing w:after="0" w:line="240" w:lineRule="auto"/>
                                <w:rPr>
                                  <w:rFonts w:ascii="Cambria" w:hAnsi="Cambria"/>
                                  <w:sz w:val="22"/>
                                </w:rPr>
                              </w:pPr>
                              <w:r>
                                <w:rPr>
                                  <w:rFonts w:ascii="Cambria" w:hAnsi="Cambria"/>
                                  <w:sz w:val="22"/>
                                </w:rPr>
                                <w:t xml:space="preserve">Collecte d’information et traitement des plaintes/ Transmission des conclusions </w:t>
                              </w:r>
                            </w:p>
                          </w:txbxContent>
                        </wps:txbx>
                        <wps:bodyPr rot="0" vert="horz" wrap="square" lIns="91440" tIns="45720" rIns="91440" bIns="45720" anchor="t" anchorCtr="0" upright="1">
                          <a:noAutofit/>
                        </wps:bodyPr>
                      </wps:wsp>
                      <wps:wsp>
                        <wps:cNvPr id="200" name="Zone de texte 2"/>
                        <wps:cNvSpPr txBox="1">
                          <a:spLocks noChangeArrowheads="1"/>
                        </wps:cNvSpPr>
                        <wps:spPr bwMode="auto">
                          <a:xfrm>
                            <a:off x="76813" y="3486312"/>
                            <a:ext cx="1885582" cy="838240"/>
                          </a:xfrm>
                          <a:prstGeom prst="rect">
                            <a:avLst/>
                          </a:prstGeom>
                          <a:extLst>
                            <a:ext uri="{53640926-AAD7-44D8-BBD7-CCE9431645EC}">
                              <a14:shadowObscured xmlns:a14="http://schemas.microsoft.com/office/drawing/2010/main" val="1"/>
                            </a:ext>
                          </a:extLst>
                        </wps:spPr>
                        <wps:style>
                          <a:lnRef idx="1">
                            <a:schemeClr val="dk1"/>
                          </a:lnRef>
                          <a:fillRef idx="2">
                            <a:schemeClr val="dk1"/>
                          </a:fillRef>
                          <a:effectRef idx="1">
                            <a:schemeClr val="dk1"/>
                          </a:effectRef>
                          <a:fontRef idx="minor">
                            <a:schemeClr val="dk1"/>
                          </a:fontRef>
                        </wps:style>
                        <wps:txbx>
                          <w:txbxContent>
                            <w:p w14:paraId="616A7EDF" w14:textId="692FFD55" w:rsidR="00C92393" w:rsidRPr="009B6FFA" w:rsidRDefault="00C92393" w:rsidP="00016E8C">
                              <w:pPr>
                                <w:pBdr>
                                  <w:left w:val="single" w:sz="12" w:space="0" w:color="4F81BD" w:themeColor="accent1"/>
                                </w:pBdr>
                                <w:shd w:val="clear" w:color="auto" w:fill="C4BC96" w:themeFill="background2" w:themeFillShade="BF"/>
                                <w:spacing w:after="0"/>
                                <w:rPr>
                                  <w:rFonts w:ascii="Cambria" w:hAnsi="Cambria"/>
                                  <w:sz w:val="22"/>
                                </w:rPr>
                              </w:pPr>
                              <w:r w:rsidRPr="009B6FFA">
                                <w:rPr>
                                  <w:rFonts w:ascii="Cambria" w:hAnsi="Cambria"/>
                                  <w:sz w:val="22"/>
                                </w:rPr>
                                <w:t>Mise en œuvre des accords convenus</w:t>
                              </w:r>
                            </w:p>
                          </w:txbxContent>
                        </wps:txbx>
                        <wps:bodyPr rot="0" vert="horz" wrap="square" lIns="91440" tIns="45720" rIns="91440" bIns="45720" anchor="t" anchorCtr="0" upright="1">
                          <a:noAutofit/>
                        </wps:bodyPr>
                      </wps:wsp>
                      <wps:wsp>
                        <wps:cNvPr id="221" name="Zone de texte 2"/>
                        <wps:cNvSpPr txBox="1">
                          <a:spLocks noChangeArrowheads="1"/>
                        </wps:cNvSpPr>
                        <wps:spPr bwMode="auto">
                          <a:xfrm>
                            <a:off x="282169" y="75140"/>
                            <a:ext cx="1522332" cy="516594"/>
                          </a:xfrm>
                          <a:prstGeom prst="rect">
                            <a:avLst/>
                          </a:prstGeom>
                          <a:extLst>
                            <a:ext uri="{53640926-AAD7-44D8-BBD7-CCE9431645EC}">
                              <a14:shadowObscured xmlns:a14="http://schemas.microsoft.com/office/drawing/2010/main" val="1"/>
                            </a:ext>
                          </a:extLst>
                        </wps:spPr>
                        <wps:style>
                          <a:lnRef idx="1">
                            <a:schemeClr val="dk1"/>
                          </a:lnRef>
                          <a:fillRef idx="2">
                            <a:schemeClr val="dk1"/>
                          </a:fillRef>
                          <a:effectRef idx="1">
                            <a:schemeClr val="dk1"/>
                          </a:effectRef>
                          <a:fontRef idx="minor">
                            <a:schemeClr val="dk1"/>
                          </a:fontRef>
                        </wps:style>
                        <wps:txbx>
                          <w:txbxContent>
                            <w:p w14:paraId="4D922A8B" w14:textId="61554AEA" w:rsidR="00C92393" w:rsidRPr="006340EB" w:rsidRDefault="00C92393" w:rsidP="00016E8C">
                              <w:pPr>
                                <w:pBdr>
                                  <w:left w:val="single" w:sz="12" w:space="9" w:color="4F81BD" w:themeColor="accent1"/>
                                </w:pBdr>
                                <w:shd w:val="clear" w:color="auto" w:fill="C4BC96" w:themeFill="background2" w:themeFillShade="BF"/>
                                <w:spacing w:after="0" w:line="240" w:lineRule="auto"/>
                                <w:rPr>
                                  <w:rFonts w:ascii="Cambria" w:hAnsi="Cambria"/>
                                  <w:sz w:val="22"/>
                                </w:rPr>
                              </w:pPr>
                              <w:r>
                                <w:rPr>
                                  <w:rFonts w:ascii="Cambria" w:hAnsi="Cambria"/>
                                  <w:sz w:val="22"/>
                                </w:rPr>
                                <w:t>Introduction/réception de la plainte</w:t>
                              </w:r>
                            </w:p>
                            <w:p w14:paraId="7B770829" w14:textId="77777777" w:rsidR="00C92393" w:rsidRPr="006340EB" w:rsidRDefault="00C92393" w:rsidP="00016E8C">
                              <w:pPr>
                                <w:pBdr>
                                  <w:left w:val="single" w:sz="12" w:space="9" w:color="4F81BD" w:themeColor="accent1"/>
                                </w:pBdr>
                                <w:spacing w:after="0" w:line="240" w:lineRule="auto"/>
                                <w:rPr>
                                  <w:rFonts w:ascii="Cambria" w:hAnsi="Cambria"/>
                                  <w:sz w:val="22"/>
                                </w:rPr>
                              </w:pPr>
                            </w:p>
                          </w:txbxContent>
                        </wps:txbx>
                        <wps:bodyPr rot="0" vert="horz" wrap="square" lIns="91440" tIns="45720" rIns="91440" bIns="45720" anchor="t" anchorCtr="0" upright="1">
                          <a:noAutofit/>
                        </wps:bodyPr>
                      </wps:wsp>
                      <wps:wsp>
                        <wps:cNvPr id="710" name="Zone de texte 2"/>
                        <wps:cNvSpPr txBox="1">
                          <a:spLocks noChangeArrowheads="1"/>
                        </wps:cNvSpPr>
                        <wps:spPr bwMode="auto">
                          <a:xfrm>
                            <a:off x="58366" y="4688732"/>
                            <a:ext cx="1916430" cy="659423"/>
                          </a:xfrm>
                          <a:prstGeom prst="rect">
                            <a:avLst/>
                          </a:prstGeom>
                          <a:extLst>
                            <a:ext uri="{53640926-AAD7-44D8-BBD7-CCE9431645EC}">
                              <a14:shadowObscured xmlns:a14="http://schemas.microsoft.com/office/drawing/2010/main" val="1"/>
                            </a:ext>
                          </a:extLst>
                        </wps:spPr>
                        <wps:style>
                          <a:lnRef idx="1">
                            <a:schemeClr val="dk1"/>
                          </a:lnRef>
                          <a:fillRef idx="2">
                            <a:schemeClr val="dk1"/>
                          </a:fillRef>
                          <a:effectRef idx="1">
                            <a:schemeClr val="dk1"/>
                          </a:effectRef>
                          <a:fontRef idx="minor">
                            <a:schemeClr val="dk1"/>
                          </a:fontRef>
                        </wps:style>
                        <wps:txbx>
                          <w:txbxContent>
                            <w:p w14:paraId="43065959" w14:textId="77777777" w:rsidR="00C92393" w:rsidRPr="009B6FFA" w:rsidRDefault="00C92393" w:rsidP="009B6FFA">
                              <w:pPr>
                                <w:pBdr>
                                  <w:left w:val="single" w:sz="12" w:space="0" w:color="4F81BD" w:themeColor="accent1"/>
                                </w:pBdr>
                                <w:shd w:val="clear" w:color="auto" w:fill="C4BC96" w:themeFill="background2" w:themeFillShade="BF"/>
                                <w:spacing w:after="0"/>
                                <w:rPr>
                                  <w:rFonts w:ascii="Cambria" w:hAnsi="Cambria"/>
                                  <w:sz w:val="22"/>
                                </w:rPr>
                              </w:pPr>
                              <w:r w:rsidRPr="009B6FFA">
                                <w:rPr>
                                  <w:rFonts w:ascii="Cambria" w:hAnsi="Cambria"/>
                                  <w:sz w:val="22"/>
                                </w:rPr>
                                <w:t>Archivage des documents</w:t>
                              </w:r>
                            </w:p>
                            <w:p w14:paraId="2080FBCA" w14:textId="7FE316DA" w:rsidR="00C92393" w:rsidRPr="002E6821" w:rsidRDefault="00C92393" w:rsidP="00016E8C">
                              <w:pPr>
                                <w:pBdr>
                                  <w:left w:val="single" w:sz="12" w:space="0" w:color="4F81BD" w:themeColor="accent1"/>
                                </w:pBdr>
                                <w:shd w:val="clear" w:color="auto" w:fill="C4BC96" w:themeFill="background2" w:themeFillShade="BF"/>
                                <w:spacing w:after="0"/>
                                <w:rPr>
                                  <w:rFonts w:ascii="Cambria" w:hAnsi="Cambria"/>
                                  <w:sz w:val="22"/>
                                </w:rPr>
                              </w:pPr>
                            </w:p>
                          </w:txbxContent>
                        </wps:txbx>
                        <wps:bodyPr rot="0" vert="horz" wrap="square" lIns="91440" tIns="45720" rIns="91440" bIns="45720" anchor="t" anchorCtr="0" upright="1">
                          <a:noAutofit/>
                        </wps:bodyPr>
                      </wps:wsp>
                      <wps:wsp>
                        <wps:cNvPr id="760" name="Zone de texte 2"/>
                        <wps:cNvSpPr txBox="1">
                          <a:spLocks noChangeArrowheads="1"/>
                        </wps:cNvSpPr>
                        <wps:spPr bwMode="auto">
                          <a:xfrm>
                            <a:off x="194610" y="1981292"/>
                            <a:ext cx="1734272" cy="1219258"/>
                          </a:xfrm>
                          <a:prstGeom prst="rect">
                            <a:avLst/>
                          </a:prstGeom>
                          <a:extLst>
                            <a:ext uri="{53640926-AAD7-44D8-BBD7-CCE9431645EC}">
                              <a14:shadowObscured xmlns:a14="http://schemas.microsoft.com/office/drawing/2010/main" val="1"/>
                            </a:ext>
                          </a:extLst>
                        </wps:spPr>
                        <wps:style>
                          <a:lnRef idx="1">
                            <a:schemeClr val="dk1"/>
                          </a:lnRef>
                          <a:fillRef idx="2">
                            <a:schemeClr val="dk1"/>
                          </a:fillRef>
                          <a:effectRef idx="1">
                            <a:schemeClr val="dk1"/>
                          </a:effectRef>
                          <a:fontRef idx="minor">
                            <a:schemeClr val="dk1"/>
                          </a:fontRef>
                        </wps:style>
                        <wps:txbx>
                          <w:txbxContent>
                            <w:p w14:paraId="02295DEB" w14:textId="61FB9DCE" w:rsidR="00C92393" w:rsidRPr="003D020D" w:rsidRDefault="00C92393" w:rsidP="003D020D">
                              <w:pPr>
                                <w:pBdr>
                                  <w:left w:val="single" w:sz="12" w:space="9" w:color="4F81BD" w:themeColor="accent1"/>
                                </w:pBdr>
                                <w:shd w:val="clear" w:color="auto" w:fill="C4BC96" w:themeFill="background2" w:themeFillShade="BF"/>
                                <w:spacing w:after="0" w:line="240" w:lineRule="auto"/>
                                <w:rPr>
                                  <w:rFonts w:ascii="Cambria" w:hAnsi="Cambria"/>
                                  <w:sz w:val="22"/>
                                </w:rPr>
                              </w:pPr>
                              <w:r>
                                <w:rPr>
                                  <w:rFonts w:ascii="Cambria" w:hAnsi="Cambria"/>
                                  <w:sz w:val="22"/>
                                </w:rPr>
                                <w:t xml:space="preserve"> </w:t>
                              </w:r>
                              <w:r w:rsidRPr="003D020D">
                                <w:rPr>
                                  <w:rFonts w:ascii="Cambria" w:hAnsi="Cambria"/>
                                  <w:sz w:val="22"/>
                                </w:rPr>
                                <w:t xml:space="preserve">Enrôlement et traitement de la plainte à l’amiable / Médiation en cas d’échec / suivi de la plainte en cas de recours à la justice / </w:t>
                              </w:r>
                            </w:p>
                            <w:p w14:paraId="62F0BDC2" w14:textId="138D0FCB" w:rsidR="00C92393" w:rsidRPr="006340EB" w:rsidRDefault="00C92393" w:rsidP="00016E8C">
                              <w:pPr>
                                <w:pBdr>
                                  <w:left w:val="single" w:sz="12" w:space="9" w:color="4F81BD" w:themeColor="accent1"/>
                                </w:pBdr>
                                <w:shd w:val="clear" w:color="auto" w:fill="C4BC96" w:themeFill="background2" w:themeFillShade="BF"/>
                                <w:spacing w:after="0" w:line="240" w:lineRule="auto"/>
                                <w:rPr>
                                  <w:rFonts w:ascii="Cambria" w:hAnsi="Cambria"/>
                                  <w:sz w:val="22"/>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3066F7" id="Groupe 805" o:spid="_x0000_s1088" style="position:absolute;margin-left:57.3pt;margin-top:21pt;width:150.85pt;height:421.05pt;z-index:251673088;mso-width-relative:margin;mso-height-relative:margin" coordorigin="583,751" coordsize="19164,5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">
                <v:shape id="Zone de texte 2" o:spid="_x0000_s1089" type="#_x0000_t202" style="position:absolute;left:1946;top:10603;width:16370;height:8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" fillcolor="gray [1616]" strokecolor="black [3040]">
                  <v:fill color2="#d9d9d9 [496]" rotate="t" angle="180" colors="0 #bcbcbc;22938f #d0d0d0;1 #ededed" focus="100%" type="gradient"/>
                  <v:shadow on="t" color="black" opacity="24903f" obscured="t" origin=",.5" offset="0,.55556mm"/>
                  <v:textbox>
                    <w:txbxContent>
                      <w:p w14:paraId="66478948" w14:textId="77777777" w:rsidR="00C92393" w:rsidRPr="006340EB" w:rsidRDefault="00C92393" w:rsidP="00016E8C">
                        <w:pPr>
                          <w:pBdr>
                            <w:left w:val="single" w:sz="12" w:space="9" w:color="4F81BD" w:themeColor="accent1"/>
                          </w:pBdr>
                          <w:shd w:val="clear" w:color="auto" w:fill="C4BC96" w:themeFill="background2" w:themeFillShade="BF"/>
                          <w:spacing w:after="0" w:line="240" w:lineRule="auto"/>
                          <w:rPr>
                            <w:rFonts w:ascii="Cambria" w:hAnsi="Cambria"/>
                            <w:sz w:val="22"/>
                          </w:rPr>
                        </w:pPr>
                        <w:r>
                          <w:rPr>
                            <w:rFonts w:ascii="Cambria" w:hAnsi="Cambria"/>
                            <w:sz w:val="22"/>
                          </w:rPr>
                          <w:t xml:space="preserve">Collecte d’information et traitement des plaintes/ Transmission des conclusions </w:t>
                        </w:r>
                      </w:p>
                    </w:txbxContent>
                  </v:textbox>
                </v:shape>
                <v:shape id="Zone de texte 2" o:spid="_x0000_s1090" type="#_x0000_t202" style="position:absolute;left:768;top:34863;width:18855;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" fillcolor="gray [1616]" strokecolor="black [3040]">
                  <v:fill color2="#d9d9d9 [496]" rotate="t" angle="180" colors="0 #bcbcbc;22938f #d0d0d0;1 #ededed" focus="100%" type="gradient"/>
                  <v:shadow on="t" color="black" opacity="24903f" obscured="t" origin=",.5" offset="0,.55556mm"/>
                  <v:textbox>
                    <w:txbxContent>
                      <w:p w14:paraId="616A7EDF" w14:textId="692FFD55" w:rsidR="00C92393" w:rsidRPr="009B6FFA" w:rsidRDefault="00C92393" w:rsidP="00016E8C">
                        <w:pPr>
                          <w:pBdr>
                            <w:left w:val="single" w:sz="12" w:space="0" w:color="4F81BD" w:themeColor="accent1"/>
                          </w:pBdr>
                          <w:shd w:val="clear" w:color="auto" w:fill="C4BC96" w:themeFill="background2" w:themeFillShade="BF"/>
                          <w:spacing w:after="0"/>
                          <w:rPr>
                            <w:rFonts w:ascii="Cambria" w:hAnsi="Cambria"/>
                            <w:sz w:val="22"/>
                          </w:rPr>
                        </w:pPr>
                        <w:r w:rsidRPr="009B6FFA">
                          <w:rPr>
                            <w:rFonts w:ascii="Cambria" w:hAnsi="Cambria"/>
                            <w:sz w:val="22"/>
                          </w:rPr>
                          <w:t>Mise en œuvre des accords convenus</w:t>
                        </w:r>
                      </w:p>
                    </w:txbxContent>
                  </v:textbox>
                </v:shape>
                <v:shape id="Zone de texte 2" o:spid="_x0000_s1091" type="#_x0000_t202" style="position:absolute;left:2821;top:751;width:15224;height:5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" fillcolor="gray [1616]" strokecolor="black [3040]">
                  <v:fill color2="#d9d9d9 [496]" rotate="t" angle="180" colors="0 #bcbcbc;22938f #d0d0d0;1 #ededed" focus="100%" type="gradient"/>
                  <v:shadow on="t" color="black" opacity="24903f" obscured="t" origin=",.5" offset="0,.55556mm"/>
                  <v:textbox>
                    <w:txbxContent>
                      <w:p w14:paraId="4D922A8B" w14:textId="61554AEA" w:rsidR="00C92393" w:rsidRPr="006340EB" w:rsidRDefault="00C92393" w:rsidP="00016E8C">
                        <w:pPr>
                          <w:pBdr>
                            <w:left w:val="single" w:sz="12" w:space="9" w:color="4F81BD" w:themeColor="accent1"/>
                          </w:pBdr>
                          <w:shd w:val="clear" w:color="auto" w:fill="C4BC96" w:themeFill="background2" w:themeFillShade="BF"/>
                          <w:spacing w:after="0" w:line="240" w:lineRule="auto"/>
                          <w:rPr>
                            <w:rFonts w:ascii="Cambria" w:hAnsi="Cambria"/>
                            <w:sz w:val="22"/>
                          </w:rPr>
                        </w:pPr>
                        <w:r>
                          <w:rPr>
                            <w:rFonts w:ascii="Cambria" w:hAnsi="Cambria"/>
                            <w:sz w:val="22"/>
                          </w:rPr>
                          <w:t>Introduction/réception de la plainte</w:t>
                        </w:r>
                      </w:p>
                      <w:p w14:paraId="7B770829" w14:textId="77777777" w:rsidR="00C92393" w:rsidRPr="006340EB" w:rsidRDefault="00C92393" w:rsidP="00016E8C">
                        <w:pPr>
                          <w:pBdr>
                            <w:left w:val="single" w:sz="12" w:space="9" w:color="4F81BD" w:themeColor="accent1"/>
                          </w:pBdr>
                          <w:spacing w:after="0" w:line="240" w:lineRule="auto"/>
                          <w:rPr>
                            <w:rFonts w:ascii="Cambria" w:hAnsi="Cambria"/>
                            <w:sz w:val="22"/>
                          </w:rPr>
                        </w:pPr>
                      </w:p>
                    </w:txbxContent>
                  </v:textbox>
                </v:shape>
                <v:shape id="Zone de texte 2" o:spid="_x0000_s1092" type="#_x0000_t202" style="position:absolute;left:583;top:46887;width:19164;height:6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" fillcolor="gray [1616]" strokecolor="black [3040]">
                  <v:fill color2="#d9d9d9 [496]" rotate="t" angle="180" colors="0 #bcbcbc;22938f #d0d0d0;1 #ededed" focus="100%" type="gradient"/>
                  <v:shadow on="t" color="black" opacity="24903f" obscured="t" origin=",.5" offset="0,.55556mm"/>
                  <v:textbox>
                    <w:txbxContent>
                      <w:p w14:paraId="43065959" w14:textId="77777777" w:rsidR="00C92393" w:rsidRPr="009B6FFA" w:rsidRDefault="00C92393" w:rsidP="009B6FFA">
                        <w:pPr>
                          <w:pBdr>
                            <w:left w:val="single" w:sz="12" w:space="0" w:color="4F81BD" w:themeColor="accent1"/>
                          </w:pBdr>
                          <w:shd w:val="clear" w:color="auto" w:fill="C4BC96" w:themeFill="background2" w:themeFillShade="BF"/>
                          <w:spacing w:after="0"/>
                          <w:rPr>
                            <w:rFonts w:ascii="Cambria" w:hAnsi="Cambria"/>
                            <w:sz w:val="22"/>
                          </w:rPr>
                        </w:pPr>
                        <w:r w:rsidRPr="009B6FFA">
                          <w:rPr>
                            <w:rFonts w:ascii="Cambria" w:hAnsi="Cambria"/>
                            <w:sz w:val="22"/>
                          </w:rPr>
                          <w:t>Archivage des documents</w:t>
                        </w:r>
                      </w:p>
                      <w:p w14:paraId="2080FBCA" w14:textId="7FE316DA" w:rsidR="00C92393" w:rsidRPr="002E6821" w:rsidRDefault="00C92393" w:rsidP="00016E8C">
                        <w:pPr>
                          <w:pBdr>
                            <w:left w:val="single" w:sz="12" w:space="0" w:color="4F81BD" w:themeColor="accent1"/>
                          </w:pBdr>
                          <w:shd w:val="clear" w:color="auto" w:fill="C4BC96" w:themeFill="background2" w:themeFillShade="BF"/>
                          <w:spacing w:after="0"/>
                          <w:rPr>
                            <w:rFonts w:ascii="Cambria" w:hAnsi="Cambria"/>
                            <w:sz w:val="22"/>
                          </w:rPr>
                        </w:pPr>
                      </w:p>
                    </w:txbxContent>
                  </v:textbox>
                </v:shape>
                <v:shape id="Zone de texte 2" o:spid="_x0000_s1093" type="#_x0000_t202" style="position:absolute;left:1946;top:19812;width:17342;height:12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" fillcolor="gray [1616]" strokecolor="black [3040]">
                  <v:fill color2="#d9d9d9 [496]" rotate="t" angle="180" colors="0 #bcbcbc;22938f #d0d0d0;1 #ededed" focus="100%" type="gradient"/>
                  <v:shadow on="t" color="black" opacity="24903f" obscured="t" origin=",.5" offset="0,.55556mm"/>
                  <v:textbox>
                    <w:txbxContent>
                      <w:p w14:paraId="02295DEB" w14:textId="61FB9DCE" w:rsidR="00C92393" w:rsidRPr="003D020D" w:rsidRDefault="00C92393" w:rsidP="003D020D">
                        <w:pPr>
                          <w:pBdr>
                            <w:left w:val="single" w:sz="12" w:space="9" w:color="4F81BD" w:themeColor="accent1"/>
                          </w:pBdr>
                          <w:shd w:val="clear" w:color="auto" w:fill="C4BC96" w:themeFill="background2" w:themeFillShade="BF"/>
                          <w:spacing w:after="0" w:line="240" w:lineRule="auto"/>
                          <w:rPr>
                            <w:rFonts w:ascii="Cambria" w:hAnsi="Cambria"/>
                            <w:sz w:val="22"/>
                          </w:rPr>
                        </w:pPr>
                        <w:r>
                          <w:rPr>
                            <w:rFonts w:ascii="Cambria" w:hAnsi="Cambria"/>
                            <w:sz w:val="22"/>
                          </w:rPr>
                          <w:t xml:space="preserve"> </w:t>
                        </w:r>
                        <w:r w:rsidRPr="003D020D">
                          <w:rPr>
                            <w:rFonts w:ascii="Cambria" w:hAnsi="Cambria"/>
                            <w:sz w:val="22"/>
                          </w:rPr>
                          <w:t xml:space="preserve">Enrôlement et traitement de la plainte à l’amiable / Médiation en cas d’échec / suivi de la plainte en cas de recours à la justice / </w:t>
                        </w:r>
                      </w:p>
                      <w:p w14:paraId="62F0BDC2" w14:textId="138D0FCB" w:rsidR="00C92393" w:rsidRPr="006340EB" w:rsidRDefault="00C92393" w:rsidP="00016E8C">
                        <w:pPr>
                          <w:pBdr>
                            <w:left w:val="single" w:sz="12" w:space="9" w:color="4F81BD" w:themeColor="accent1"/>
                          </w:pBdr>
                          <w:shd w:val="clear" w:color="auto" w:fill="C4BC96" w:themeFill="background2" w:themeFillShade="BF"/>
                          <w:spacing w:after="0" w:line="240" w:lineRule="auto"/>
                          <w:rPr>
                            <w:rFonts w:ascii="Cambria" w:hAnsi="Cambria"/>
                            <w:sz w:val="22"/>
                          </w:rPr>
                        </w:pPr>
                      </w:p>
                    </w:txbxContent>
                  </v:textbox>
                </v:shape>
              </v:group>
            </w:pict>
          </mc:Fallback>
        </mc:AlternateContent>
      </w:r>
    </w:p>
    <w:p w14:paraId="1A8D0DBA" w14:textId="77777777" w:rsidR="00D109F9" w:rsidRPr="0095683C" w:rsidRDefault="00D109F9" w:rsidP="00841463">
      <w:pPr>
        <w:rPr>
          <w:rFonts w:ascii="Arial Narrow" w:hAnsi="Arial Narrow" w:cs="Times New Roman"/>
          <w:sz w:val="22"/>
        </w:rPr>
      </w:pPr>
    </w:p>
    <w:p w14:paraId="2E66297B" w14:textId="77777777" w:rsidR="00D109F9" w:rsidRPr="0095683C" w:rsidRDefault="00D109F9" w:rsidP="00841463">
      <w:pPr>
        <w:rPr>
          <w:rFonts w:ascii="Arial Narrow" w:hAnsi="Arial Narrow" w:cs="Times New Roman"/>
          <w:sz w:val="22"/>
        </w:rPr>
      </w:pPr>
    </w:p>
    <w:p w14:paraId="074831CB" w14:textId="77777777" w:rsidR="00D109F9" w:rsidRPr="0095683C" w:rsidRDefault="00D109F9" w:rsidP="00841463">
      <w:pPr>
        <w:rPr>
          <w:rFonts w:ascii="Arial Narrow" w:hAnsi="Arial Narrow" w:cs="Times New Roman"/>
          <w:sz w:val="22"/>
        </w:rPr>
      </w:pPr>
    </w:p>
    <w:p w14:paraId="7288A023" w14:textId="77777777" w:rsidR="00D109F9" w:rsidRPr="0095683C" w:rsidRDefault="00D109F9" w:rsidP="00841463">
      <w:pPr>
        <w:rPr>
          <w:rFonts w:ascii="Arial Narrow" w:hAnsi="Arial Narrow" w:cs="Times New Roman"/>
          <w:sz w:val="22"/>
        </w:rPr>
      </w:pPr>
    </w:p>
    <w:p w14:paraId="2D735506" w14:textId="7E744956" w:rsidR="00D109F9" w:rsidRPr="0095683C" w:rsidRDefault="00D109F9" w:rsidP="00841463">
      <w:pPr>
        <w:rPr>
          <w:rFonts w:ascii="Arial Narrow" w:hAnsi="Arial Narrow" w:cs="Times New Roman"/>
          <w:sz w:val="22"/>
        </w:rPr>
      </w:pPr>
    </w:p>
    <w:p w14:paraId="30BABD8E" w14:textId="3A21E384" w:rsidR="00CA0AD0" w:rsidRPr="0095683C" w:rsidRDefault="0092094C" w:rsidP="00841463">
      <w:pPr>
        <w:tabs>
          <w:tab w:val="left" w:pos="6000"/>
        </w:tabs>
        <w:rPr>
          <w:rFonts w:ascii="Arial Narrow" w:hAnsi="Arial Narrow" w:cs="Times New Roman"/>
          <w:sz w:val="22"/>
        </w:rPr>
      </w:pPr>
      <w:r w:rsidRPr="0095683C">
        <w:rPr>
          <w:rFonts w:ascii="Arial Narrow" w:hAnsi="Arial Narrow" w:cs="Times New Roman"/>
          <w:noProof/>
          <w:sz w:val="22"/>
          <w:lang w:eastAsia="fr-FR"/>
        </w:rPr>
        <mc:AlternateContent>
          <mc:Choice Requires="wps">
            <w:drawing>
              <wp:anchor distT="0" distB="0" distL="114300" distR="114300" simplePos="0" relativeHeight="251675136" behindDoc="0" locked="0" layoutInCell="1" allowOverlap="1" wp14:anchorId="112AD514" wp14:editId="0AC93EA2">
                <wp:simplePos x="0" y="0"/>
                <wp:positionH relativeFrom="column">
                  <wp:posOffset>2947034</wp:posOffset>
                </wp:positionH>
                <wp:positionV relativeFrom="paragraph">
                  <wp:posOffset>3007995</wp:posOffset>
                </wp:positionV>
                <wp:extent cx="2085975" cy="1381125"/>
                <wp:effectExtent l="0" t="0" r="28575" b="28575"/>
                <wp:wrapNone/>
                <wp:docPr id="786" name="Ellipse 786"/>
                <wp:cNvGraphicFramePr/>
                <a:graphic xmlns:a="http://schemas.openxmlformats.org/drawingml/2006/main">
                  <a:graphicData uri="http://schemas.microsoft.com/office/word/2010/wordprocessingShape">
                    <wps:wsp>
                      <wps:cNvSpPr/>
                      <wps:spPr>
                        <a:xfrm>
                          <a:off x="0" y="0"/>
                          <a:ext cx="2085975" cy="1381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88A78F" w14:textId="5D05EFA3" w:rsidR="00C92393" w:rsidRPr="009B6FFA" w:rsidRDefault="00C92393" w:rsidP="009B6FFA">
                            <w:pPr>
                              <w:spacing w:after="0" w:line="240" w:lineRule="auto"/>
                              <w:rPr>
                                <w:b/>
                              </w:rPr>
                            </w:pPr>
                            <w:r w:rsidRPr="009B6FFA">
                              <w:rPr>
                                <w:b/>
                              </w:rPr>
                              <w:t>Dès la</w:t>
                            </w:r>
                            <w:r>
                              <w:rPr>
                                <w:b/>
                              </w:rPr>
                              <w:t xml:space="preserve"> </w:t>
                            </w:r>
                            <w:proofErr w:type="spellStart"/>
                            <w:r>
                              <w:rPr>
                                <w:b/>
                              </w:rPr>
                              <w:t>cloture</w:t>
                            </w:r>
                            <w:proofErr w:type="spellEnd"/>
                            <w:r>
                              <w:rPr>
                                <w:b/>
                              </w:rPr>
                              <w:t xml:space="preserve"> de </w:t>
                            </w:r>
                            <w:r w:rsidRPr="009B6FFA">
                              <w:rPr>
                                <w:b/>
                              </w:rPr>
                              <w:t xml:space="preserve">gestion de la plainte </w:t>
                            </w:r>
                            <w:proofErr w:type="gramStart"/>
                            <w:r w:rsidRPr="009B6FFA">
                              <w:rPr>
                                <w:b/>
                              </w:rPr>
                              <w:t xml:space="preserve">et  </w:t>
                            </w:r>
                            <w:r>
                              <w:rPr>
                                <w:b/>
                              </w:rPr>
                              <w:t>l’</w:t>
                            </w:r>
                            <w:r w:rsidRPr="009B6FFA">
                              <w:rPr>
                                <w:b/>
                              </w:rPr>
                              <w:t>exécution</w:t>
                            </w:r>
                            <w:proofErr w:type="gramEnd"/>
                            <w:r w:rsidRPr="009B6FFA">
                              <w:rPr>
                                <w:b/>
                              </w:rPr>
                              <w:t xml:space="preserve"> de l’accord convenu</w:t>
                            </w:r>
                          </w:p>
                          <w:p w14:paraId="29EBEE39" w14:textId="27FF48DA" w:rsidR="00C92393" w:rsidRPr="00151395" w:rsidRDefault="00C92393" w:rsidP="009B6FFA">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2AD514" id="Ellipse 786" o:spid="_x0000_s1094" style="position:absolute;margin-left:232.05pt;margin-top:236.85pt;width:164.25pt;height:108.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" fillcolor="#4f81bd [3204]" strokecolor="#243f60 [1604]" strokeweight="2pt">
                <v:textbox>
                  <w:txbxContent>
                    <w:p w14:paraId="5E88A78F" w14:textId="5D05EFA3" w:rsidR="00C92393" w:rsidRPr="009B6FFA" w:rsidRDefault="00C92393" w:rsidP="009B6FFA">
                      <w:pPr>
                        <w:spacing w:after="0" w:line="240" w:lineRule="auto"/>
                        <w:rPr>
                          <w:b/>
                        </w:rPr>
                      </w:pPr>
                      <w:r w:rsidRPr="009B6FFA">
                        <w:rPr>
                          <w:b/>
                        </w:rPr>
                        <w:t>Dès la</w:t>
                      </w:r>
                      <w:r>
                        <w:rPr>
                          <w:b/>
                        </w:rPr>
                        <w:t xml:space="preserve"> </w:t>
                      </w:r>
                      <w:proofErr w:type="spellStart"/>
                      <w:r>
                        <w:rPr>
                          <w:b/>
                        </w:rPr>
                        <w:t>cloture</w:t>
                      </w:r>
                      <w:proofErr w:type="spellEnd"/>
                      <w:r>
                        <w:rPr>
                          <w:b/>
                        </w:rPr>
                        <w:t xml:space="preserve"> de </w:t>
                      </w:r>
                      <w:r w:rsidRPr="009B6FFA">
                        <w:rPr>
                          <w:b/>
                        </w:rPr>
                        <w:t xml:space="preserve">gestion de la plainte </w:t>
                      </w:r>
                      <w:proofErr w:type="gramStart"/>
                      <w:r w:rsidRPr="009B6FFA">
                        <w:rPr>
                          <w:b/>
                        </w:rPr>
                        <w:t xml:space="preserve">et  </w:t>
                      </w:r>
                      <w:r>
                        <w:rPr>
                          <w:b/>
                        </w:rPr>
                        <w:t>l’</w:t>
                      </w:r>
                      <w:r w:rsidRPr="009B6FFA">
                        <w:rPr>
                          <w:b/>
                        </w:rPr>
                        <w:t>exécution</w:t>
                      </w:r>
                      <w:proofErr w:type="gramEnd"/>
                      <w:r w:rsidRPr="009B6FFA">
                        <w:rPr>
                          <w:b/>
                        </w:rPr>
                        <w:t xml:space="preserve"> de l’accord convenu</w:t>
                      </w:r>
                    </w:p>
                    <w:p w14:paraId="29EBEE39" w14:textId="27FF48DA" w:rsidR="00C92393" w:rsidRPr="00151395" w:rsidRDefault="00C92393" w:rsidP="009B6FFA">
                      <w:pPr>
                        <w:spacing w:after="0" w:line="240" w:lineRule="auto"/>
                        <w:rPr>
                          <w:b/>
                        </w:rPr>
                      </w:pPr>
                    </w:p>
                  </w:txbxContent>
                </v:textbox>
              </v:oval>
            </w:pict>
          </mc:Fallback>
        </mc:AlternateContent>
      </w:r>
      <w:r w:rsidR="005147C6" w:rsidRPr="0095683C">
        <w:rPr>
          <w:rFonts w:ascii="Arial Narrow" w:hAnsi="Arial Narrow" w:cs="Times New Roman"/>
          <w:noProof/>
          <w:sz w:val="22"/>
          <w:lang w:eastAsia="fr-FR"/>
        </w:rPr>
        <mc:AlternateContent>
          <mc:Choice Requires="wps">
            <w:drawing>
              <wp:anchor distT="0" distB="0" distL="114300" distR="114300" simplePos="0" relativeHeight="251672064" behindDoc="0" locked="0" layoutInCell="1" allowOverlap="1" wp14:anchorId="75824224" wp14:editId="6F951716">
                <wp:simplePos x="0" y="0"/>
                <wp:positionH relativeFrom="column">
                  <wp:posOffset>3032760</wp:posOffset>
                </wp:positionH>
                <wp:positionV relativeFrom="paragraph">
                  <wp:posOffset>1534806</wp:posOffset>
                </wp:positionV>
                <wp:extent cx="1600200" cy="1244589"/>
                <wp:effectExtent l="0" t="0" r="19050" b="13335"/>
                <wp:wrapNone/>
                <wp:docPr id="778" name="Ellipse 778"/>
                <wp:cNvGraphicFramePr/>
                <a:graphic xmlns:a="http://schemas.openxmlformats.org/drawingml/2006/main">
                  <a:graphicData uri="http://schemas.microsoft.com/office/word/2010/wordprocessingShape">
                    <wps:wsp>
                      <wps:cNvSpPr/>
                      <wps:spPr>
                        <a:xfrm>
                          <a:off x="0" y="0"/>
                          <a:ext cx="1600200" cy="124458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B69A20" w14:textId="2FF6F57B" w:rsidR="00C92393" w:rsidRPr="003D020D" w:rsidRDefault="00C92393" w:rsidP="001C4DDB">
                            <w:pPr>
                              <w:rPr>
                                <w:b/>
                              </w:rPr>
                            </w:pPr>
                            <w:r w:rsidRPr="003D020D">
                              <w:rPr>
                                <w:b/>
                              </w:rPr>
                              <w:t>7 jours à compter de la date de conciliation</w:t>
                            </w:r>
                          </w:p>
                          <w:p w14:paraId="45661010" w14:textId="77777777" w:rsidR="00C92393" w:rsidRPr="009D3F9B" w:rsidRDefault="00C92393" w:rsidP="00016E8C">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824224" id="Ellipse 778" o:spid="_x0000_s1095" style="position:absolute;margin-left:238.8pt;margin-top:120.85pt;width:126pt;height:9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" fillcolor="#4f81bd [3204]" strokecolor="#243f60 [1604]" strokeweight="2pt">
                <v:textbox>
                  <w:txbxContent>
                    <w:p w14:paraId="11B69A20" w14:textId="2FF6F57B" w:rsidR="00C92393" w:rsidRPr="003D020D" w:rsidRDefault="00C92393" w:rsidP="001C4DDB">
                      <w:pPr>
                        <w:rPr>
                          <w:b/>
                        </w:rPr>
                      </w:pPr>
                      <w:r w:rsidRPr="003D020D">
                        <w:rPr>
                          <w:b/>
                        </w:rPr>
                        <w:t>7 jours à compter de la date de conciliation</w:t>
                      </w:r>
                    </w:p>
                    <w:p w14:paraId="45661010" w14:textId="77777777" w:rsidR="00C92393" w:rsidRPr="009D3F9B" w:rsidRDefault="00C92393" w:rsidP="00016E8C">
                      <w:pPr>
                        <w:jc w:val="center"/>
                        <w:rPr>
                          <w:b/>
                        </w:rPr>
                      </w:pPr>
                    </w:p>
                  </w:txbxContent>
                </v:textbox>
              </v:oval>
            </w:pict>
          </mc:Fallback>
        </mc:AlternateContent>
      </w:r>
      <w:r w:rsidR="00195F1A" w:rsidRPr="0095683C">
        <w:rPr>
          <w:rFonts w:ascii="Arial Narrow" w:hAnsi="Arial Narrow" w:cs="Times New Roman"/>
          <w:noProof/>
          <w:sz w:val="22"/>
          <w:lang w:eastAsia="fr-FR"/>
        </w:rPr>
        <mc:AlternateContent>
          <mc:Choice Requires="wps">
            <w:drawing>
              <wp:anchor distT="0" distB="0" distL="114300" distR="114300" simplePos="0" relativeHeight="251671040" behindDoc="0" locked="0" layoutInCell="1" allowOverlap="1" wp14:anchorId="58931597" wp14:editId="3BC39C5E">
                <wp:simplePos x="0" y="0"/>
                <wp:positionH relativeFrom="column">
                  <wp:posOffset>3128010</wp:posOffset>
                </wp:positionH>
                <wp:positionV relativeFrom="paragraph">
                  <wp:posOffset>379095</wp:posOffset>
                </wp:positionV>
                <wp:extent cx="1330325" cy="814705"/>
                <wp:effectExtent l="0" t="0" r="22225" b="23495"/>
                <wp:wrapNone/>
                <wp:docPr id="777" name="Ellipse 777"/>
                <wp:cNvGraphicFramePr/>
                <a:graphic xmlns:a="http://schemas.openxmlformats.org/drawingml/2006/main">
                  <a:graphicData uri="http://schemas.microsoft.com/office/word/2010/wordprocessingShape">
                    <wps:wsp>
                      <wps:cNvSpPr/>
                      <wps:spPr>
                        <a:xfrm>
                          <a:off x="0" y="0"/>
                          <a:ext cx="1330325" cy="8147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8314AB" w14:textId="356F2F51" w:rsidR="00C92393" w:rsidRPr="009D3F9B" w:rsidRDefault="00C92393" w:rsidP="00016E8C">
                            <w:pPr>
                              <w:jc w:val="center"/>
                              <w:rPr>
                                <w:b/>
                              </w:rPr>
                            </w:pPr>
                            <w:r>
                              <w:rPr>
                                <w:b/>
                              </w:rPr>
                              <w:t>10</w:t>
                            </w:r>
                            <w:r w:rsidRPr="009D3F9B">
                              <w:rPr>
                                <w:b/>
                              </w:rPr>
                              <w:t xml:space="preserve"> jours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8931597" id="Ellipse 777" o:spid="_x0000_s1096" style="position:absolute;margin-left:246.3pt;margin-top:29.85pt;width:104.75pt;height:64.1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" fillcolor="#4f81bd [3204]" strokecolor="#243f60 [1604]" strokeweight="2pt">
                <v:textbox>
                  <w:txbxContent>
                    <w:p w14:paraId="778314AB" w14:textId="356F2F51" w:rsidR="00C92393" w:rsidRPr="009D3F9B" w:rsidRDefault="00C92393" w:rsidP="00016E8C">
                      <w:pPr>
                        <w:jc w:val="center"/>
                        <w:rPr>
                          <w:b/>
                        </w:rPr>
                      </w:pPr>
                      <w:r>
                        <w:rPr>
                          <w:b/>
                        </w:rPr>
                        <w:t>10</w:t>
                      </w:r>
                      <w:r w:rsidRPr="009D3F9B">
                        <w:rPr>
                          <w:b/>
                        </w:rPr>
                        <w:t xml:space="preserve"> jours</w:t>
                      </w:r>
                    </w:p>
                  </w:txbxContent>
                </v:textbox>
              </v:oval>
            </w:pict>
          </mc:Fallback>
        </mc:AlternateContent>
      </w:r>
      <w:r w:rsidR="00D109F9" w:rsidRPr="0095683C">
        <w:rPr>
          <w:rFonts w:ascii="Arial Narrow" w:hAnsi="Arial Narrow" w:cs="Times New Roman"/>
          <w:sz w:val="22"/>
        </w:rPr>
        <w:tab/>
      </w:r>
      <w:r w:rsidR="00CA0AD0" w:rsidRPr="0095683C">
        <w:rPr>
          <w:rFonts w:ascii="Arial Narrow" w:hAnsi="Arial Narrow" w:cs="Times New Roman"/>
          <w:sz w:val="22"/>
        </w:rPr>
        <w:br w:type="page"/>
      </w:r>
    </w:p>
    <w:p w14:paraId="51CC7F22" w14:textId="77777777" w:rsidR="00CA0AD0" w:rsidRPr="0095683C" w:rsidRDefault="00CA0AD0" w:rsidP="00841463">
      <w:pPr>
        <w:pStyle w:val="Lgende"/>
        <w:spacing w:line="276" w:lineRule="auto"/>
        <w:jc w:val="both"/>
        <w:rPr>
          <w:rFonts w:ascii="Arial Narrow" w:hAnsi="Arial Narrow" w:cs="Times New Roman"/>
          <w:color w:val="auto"/>
          <w:sz w:val="22"/>
          <w:szCs w:val="22"/>
        </w:rPr>
        <w:sectPr w:rsidR="00CA0AD0" w:rsidRPr="0095683C" w:rsidSect="003664D1">
          <w:pgSz w:w="11906" w:h="16838"/>
          <w:pgMar w:top="1559" w:right="1559" w:bottom="992" w:left="1134" w:header="720" w:footer="720" w:gutter="0"/>
          <w:pgNumType w:fmt="lowerRoman" w:start="1"/>
          <w:cols w:space="720"/>
          <w:titlePg/>
          <w:docGrid w:linePitch="360"/>
        </w:sectPr>
      </w:pPr>
    </w:p>
    <w:p w14:paraId="4551FEFD" w14:textId="510C5D61" w:rsidR="008C7EFB" w:rsidRPr="0095683C" w:rsidRDefault="008C7EFB" w:rsidP="00841463">
      <w:pPr>
        <w:spacing w:after="160"/>
        <w:jc w:val="center"/>
        <w:rPr>
          <w:rFonts w:ascii="Arial Narrow" w:eastAsia="Calibri" w:hAnsi="Arial Narrow" w:cs="Times New Roman"/>
          <w:sz w:val="22"/>
        </w:rPr>
      </w:pPr>
    </w:p>
    <w:sectPr w:rsidR="008C7EFB" w:rsidRPr="0095683C" w:rsidSect="003664D1">
      <w:pgSz w:w="11906" w:h="16838"/>
      <w:pgMar w:top="1559" w:right="1559" w:bottom="992" w:left="1134"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8AFAB" w14:textId="77777777" w:rsidR="00D30B53" w:rsidRDefault="00D30B53" w:rsidP="00F43335">
      <w:pPr>
        <w:spacing w:after="0" w:line="240" w:lineRule="auto"/>
      </w:pPr>
      <w:r>
        <w:separator/>
      </w:r>
    </w:p>
  </w:endnote>
  <w:endnote w:type="continuationSeparator" w:id="0">
    <w:p w14:paraId="5E7070A8" w14:textId="77777777" w:rsidR="00D30B53" w:rsidRDefault="00D30B53" w:rsidP="00F4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930112"/>
      <w:docPartObj>
        <w:docPartGallery w:val="Page Numbers (Bottom of Page)"/>
        <w:docPartUnique/>
      </w:docPartObj>
    </w:sdtPr>
    <w:sdtContent>
      <w:p w14:paraId="487787E3" w14:textId="0BEEDD01" w:rsidR="00C92393" w:rsidRDefault="00C92393" w:rsidP="00B733C4">
        <w:pPr>
          <w:pStyle w:val="Pieddepage"/>
          <w:tabs>
            <w:tab w:val="left" w:pos="2835"/>
            <w:tab w:val="right" w:pos="9213"/>
          </w:tabs>
        </w:pPr>
        <w:r>
          <w:tab/>
        </w:r>
        <w:r>
          <w:tab/>
        </w:r>
        <w:r>
          <w:tab/>
        </w:r>
        <w:r>
          <w:fldChar w:fldCharType="begin"/>
        </w:r>
        <w:r>
          <w:instrText>PAGE   \* MERGEFORMAT</w:instrText>
        </w:r>
        <w:r>
          <w:fldChar w:fldCharType="separate"/>
        </w:r>
        <w:r w:rsidR="002809FE">
          <w:rPr>
            <w:noProof/>
          </w:rPr>
          <w:t>26</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B20BE" w14:textId="6BF4F433" w:rsidR="00C92393" w:rsidRDefault="00C92393" w:rsidP="007A0A2E">
    <w:pPr>
      <w:pStyle w:val="Pieddepage"/>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663232"/>
      <w:docPartObj>
        <w:docPartGallery w:val="Page Numbers (Bottom of Page)"/>
        <w:docPartUnique/>
      </w:docPartObj>
    </w:sdtPr>
    <w:sdtContent>
      <w:p w14:paraId="7A32DEE5" w14:textId="226BB101" w:rsidR="00C92393" w:rsidRDefault="00C92393" w:rsidP="00B74928">
        <w:pPr>
          <w:pStyle w:val="Pieddepage"/>
          <w:tabs>
            <w:tab w:val="left" w:pos="4437"/>
            <w:tab w:val="center" w:pos="4606"/>
          </w:tabs>
        </w:pPr>
        <w:r>
          <w:tab/>
        </w:r>
        <w:r>
          <w:fldChar w:fldCharType="begin"/>
        </w:r>
        <w:r>
          <w:instrText>PAGE   \* MERGEFORMAT</w:instrText>
        </w:r>
        <w:r>
          <w:fldChar w:fldCharType="separate"/>
        </w:r>
        <w:r w:rsidR="002809FE">
          <w:rPr>
            <w:noProof/>
          </w:rPr>
          <w:t>20</w:t>
        </w:r>
        <w:r>
          <w:fldChar w:fldCharType="end"/>
        </w:r>
      </w:p>
    </w:sdtContent>
  </w:sdt>
  <w:p w14:paraId="0C9E02A3" w14:textId="77777777" w:rsidR="00C92393" w:rsidRDefault="00C9239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20CA8" w14:textId="77777777" w:rsidR="00D30B53" w:rsidRDefault="00D30B53" w:rsidP="00F43335">
      <w:pPr>
        <w:spacing w:after="0" w:line="240" w:lineRule="auto"/>
      </w:pPr>
      <w:r>
        <w:separator/>
      </w:r>
    </w:p>
  </w:footnote>
  <w:footnote w:type="continuationSeparator" w:id="0">
    <w:p w14:paraId="28F0F6C2" w14:textId="77777777" w:rsidR="00D30B53" w:rsidRDefault="00D30B53" w:rsidP="00F43335">
      <w:pPr>
        <w:spacing w:after="0" w:line="240" w:lineRule="auto"/>
      </w:pPr>
      <w:r>
        <w:continuationSeparator/>
      </w:r>
    </w:p>
  </w:footnote>
  <w:footnote w:id="1">
    <w:p w14:paraId="4A7AD5EB" w14:textId="77777777" w:rsidR="00C92393" w:rsidRPr="00F62F77" w:rsidRDefault="00C92393" w:rsidP="00911214">
      <w:pPr>
        <w:pStyle w:val="Notedebasdepage"/>
        <w:rPr>
          <w:noProof/>
        </w:rPr>
      </w:pPr>
      <w:r w:rsidRPr="00F62F77">
        <w:rPr>
          <w:rStyle w:val="Appelnotedebasdep"/>
          <w:noProof/>
        </w:rPr>
        <w:footnoteRef/>
      </w:r>
      <w:r w:rsidRPr="00F62F77">
        <w:rPr>
          <w:noProof/>
        </w:rPr>
        <w:t xml:space="preserve"> </w:t>
      </w:r>
      <w:r w:rsidRPr="00F62F77">
        <w:rPr>
          <w:rFonts w:cs="Times New Roman"/>
          <w:noProof/>
          <w:sz w:val="16"/>
          <w:szCs w:val="16"/>
        </w:rPr>
        <w:t>I</w:t>
      </w:r>
      <w:r>
        <w:rPr>
          <w:rFonts w:cs="Times New Roman"/>
          <w:noProof/>
          <w:sz w:val="16"/>
          <w:szCs w:val="16"/>
        </w:rPr>
        <w:t xml:space="preserve">l </w:t>
      </w:r>
      <w:r w:rsidRPr="00F62F77">
        <w:rPr>
          <w:rFonts w:cs="Times New Roman"/>
          <w:noProof/>
          <w:sz w:val="16"/>
          <w:szCs w:val="16"/>
        </w:rPr>
        <w:t>import</w:t>
      </w:r>
      <w:r>
        <w:rPr>
          <w:rFonts w:cs="Times New Roman"/>
          <w:noProof/>
          <w:sz w:val="16"/>
          <w:szCs w:val="16"/>
        </w:rPr>
        <w:t xml:space="preserve">e de relever que les femmes et les filles </w:t>
      </w:r>
      <w:r w:rsidRPr="00D65E95">
        <w:rPr>
          <w:rFonts w:cs="Times New Roman"/>
          <w:noProof/>
          <w:sz w:val="16"/>
          <w:szCs w:val="16"/>
        </w:rPr>
        <w:t xml:space="preserve">subissent démesurément la violence ; dans l'ensemble, 35 % des femmes dans le monde ont été </w:t>
      </w:r>
      <w:r>
        <w:rPr>
          <w:rFonts w:cs="Times New Roman"/>
          <w:noProof/>
          <w:sz w:val="16"/>
          <w:szCs w:val="16"/>
        </w:rPr>
        <w:t>survivante</w:t>
      </w:r>
      <w:r w:rsidRPr="00D65E95">
        <w:rPr>
          <w:rFonts w:cs="Times New Roman"/>
          <w:noProof/>
          <w:sz w:val="16"/>
          <w:szCs w:val="16"/>
        </w:rPr>
        <w:t>s de violence physique ou sexuelle (OMS, Estimations mondiales et régionales de la violence à l’encontre des femmes : prévalence et conséquences sur la santé de la violence du partenaire intime et de la violence sexuelle exercée par d’autres que le partenaire, 2013).  Certains hommes et garçons sont également confrontés à la violence fondée sur leur genre et l'inégalité des relations de pouvoir</w:t>
      </w:r>
      <w:r w:rsidRPr="00F62F77">
        <w:rPr>
          <w:rFonts w:cs="Times New Roman"/>
          <w:noProof/>
          <w:sz w:val="16"/>
          <w:szCs w:val="16"/>
        </w:rPr>
        <w:t>s.</w:t>
      </w:r>
    </w:p>
  </w:footnote>
  <w:footnote w:id="2">
    <w:p w14:paraId="656D6A6A" w14:textId="77777777" w:rsidR="00C92393" w:rsidRPr="00F62F77" w:rsidRDefault="00C92393" w:rsidP="00911214">
      <w:pPr>
        <w:pStyle w:val="Notedebasdepage"/>
        <w:rPr>
          <w:noProof/>
        </w:rPr>
      </w:pPr>
      <w:r w:rsidRPr="00F62F77">
        <w:rPr>
          <w:rStyle w:val="Appelnotedebasdep"/>
          <w:rFonts w:cs="Times New Roman"/>
          <w:noProof/>
          <w:sz w:val="16"/>
          <w:szCs w:val="16"/>
        </w:rPr>
        <w:footnoteRef/>
      </w:r>
      <w:r w:rsidRPr="00F62F77">
        <w:rPr>
          <w:rFonts w:cs="Times New Roman"/>
          <w:noProof/>
          <w:sz w:val="16"/>
          <w:szCs w:val="16"/>
        </w:rPr>
        <w:t xml:space="preserve"> </w:t>
      </w:r>
      <w:r>
        <w:rPr>
          <w:rFonts w:cs="Times New Roman"/>
          <w:noProof/>
          <w:sz w:val="16"/>
          <w:szCs w:val="16"/>
        </w:rPr>
        <w:t>L’exposition à la VBG</w:t>
      </w:r>
      <w:r w:rsidRPr="00F62F77">
        <w:rPr>
          <w:rFonts w:cs="Times New Roman"/>
          <w:noProof/>
          <w:sz w:val="16"/>
          <w:szCs w:val="16"/>
        </w:rPr>
        <w:t xml:space="preserve"> </w:t>
      </w:r>
      <w:r>
        <w:rPr>
          <w:rFonts w:cs="Times New Roman"/>
          <w:noProof/>
          <w:sz w:val="16"/>
          <w:szCs w:val="16"/>
        </w:rPr>
        <w:t xml:space="preserve">est aussi considéréé comme la </w:t>
      </w:r>
      <w:r w:rsidRPr="00FD1415">
        <w:rPr>
          <w:rFonts w:cs="Times New Roman"/>
          <w:noProof/>
          <w:sz w:val="16"/>
          <w:szCs w:val="16"/>
        </w:rPr>
        <w:t>V</w:t>
      </w:r>
      <w:r>
        <w:rPr>
          <w:rFonts w:cs="Times New Roman"/>
          <w:noProof/>
          <w:sz w:val="16"/>
          <w:szCs w:val="16"/>
        </w:rPr>
        <w:t>CE</w:t>
      </w:r>
      <w:r w:rsidRPr="00FD1415">
        <w:rPr>
          <w:rFonts w:cs="Times New Roman"/>
          <w:noProof/>
          <w:sz w:val="16"/>
          <w:szCs w:val="16"/>
        </w:rPr>
        <w:t>.</w:t>
      </w:r>
      <w:r w:rsidRPr="00F62F77">
        <w:rPr>
          <w:noProof/>
        </w:rPr>
        <w:t xml:space="preserve"> </w:t>
      </w:r>
    </w:p>
  </w:footnote>
  <w:footnote w:id="3">
    <w:p w14:paraId="319860BD" w14:textId="77777777" w:rsidR="00C92393" w:rsidRPr="00F62F77" w:rsidRDefault="00C92393" w:rsidP="00911214">
      <w:pPr>
        <w:pStyle w:val="Notedebasdepage"/>
        <w:rPr>
          <w:noProof/>
        </w:rPr>
      </w:pPr>
      <w:r w:rsidRPr="00F62F77">
        <w:rPr>
          <w:rStyle w:val="Appelnotedebasdep"/>
          <w:noProof/>
        </w:rPr>
        <w:footnoteRef/>
      </w:r>
      <w:r w:rsidRPr="00F62F77">
        <w:rPr>
          <w:noProof/>
        </w:rPr>
        <w:t xml:space="preserve"> </w:t>
      </w:r>
      <w:r>
        <w:rPr>
          <w:rFonts w:cs="Times New Roman"/>
          <w:noProof/>
          <w:sz w:val="16"/>
          <w:szCs w:val="16"/>
        </w:rPr>
        <w:t>L’</w:t>
      </w:r>
      <w:r w:rsidRPr="00871E96">
        <w:rPr>
          <w:rFonts w:cs="Times New Roman"/>
          <w:noProof/>
          <w:sz w:val="16"/>
          <w:szCs w:val="16"/>
        </w:rPr>
        <w:t xml:space="preserve">emploi des enfants doit être conforme à toutes les législations locales pertinentes, y compris les lois du travail relatives au travail des enfants et les politiques de sauvegarde de la Banque mondiale sur le travail des enfants et l'âge minimum. Il doit également être en mesure de satisfaire aux normes de compétences </w:t>
      </w:r>
      <w:r>
        <w:rPr>
          <w:rFonts w:cs="Times New Roman"/>
          <w:noProof/>
          <w:sz w:val="16"/>
          <w:szCs w:val="16"/>
        </w:rPr>
        <w:t xml:space="preserve">en </w:t>
      </w:r>
      <w:r w:rsidRPr="00871E96">
        <w:rPr>
          <w:rFonts w:cs="Times New Roman"/>
          <w:noProof/>
          <w:sz w:val="16"/>
          <w:szCs w:val="16"/>
        </w:rPr>
        <w:t>matière d</w:t>
      </w:r>
      <w:r>
        <w:rPr>
          <w:rFonts w:cs="Times New Roman"/>
          <w:noProof/>
          <w:sz w:val="16"/>
          <w:szCs w:val="16"/>
        </w:rPr>
        <w:t xml:space="preserve">’hygiène </w:t>
      </w:r>
      <w:r w:rsidRPr="00871E96">
        <w:rPr>
          <w:rFonts w:cs="Times New Roman"/>
          <w:noProof/>
          <w:sz w:val="16"/>
          <w:szCs w:val="16"/>
        </w:rPr>
        <w:t xml:space="preserve">et de sécurité </w:t>
      </w:r>
      <w:r>
        <w:rPr>
          <w:rFonts w:cs="Times New Roman"/>
          <w:noProof/>
          <w:sz w:val="16"/>
          <w:szCs w:val="16"/>
        </w:rPr>
        <w:t>du</w:t>
      </w:r>
      <w:r w:rsidRPr="00871E96">
        <w:rPr>
          <w:rFonts w:cs="Times New Roman"/>
          <w:noProof/>
          <w:sz w:val="16"/>
          <w:szCs w:val="16"/>
        </w:rPr>
        <w:t xml:space="preserve"> travail du projet</w:t>
      </w:r>
      <w:r w:rsidRPr="00F62F77">
        <w:rPr>
          <w:rFonts w:cs="Times New Roman"/>
          <w:noProof/>
          <w:sz w:val="16"/>
          <w:szCs w:val="16"/>
        </w:rPr>
        <w:t>.</w:t>
      </w:r>
    </w:p>
  </w:footnote>
  <w:footnote w:id="4">
    <w:p w14:paraId="3DC412A5" w14:textId="77777777" w:rsidR="00C92393" w:rsidRPr="00F62F77" w:rsidRDefault="00C92393" w:rsidP="00911214">
      <w:pPr>
        <w:pStyle w:val="Notedebasdepage"/>
        <w:rPr>
          <w:noProof/>
        </w:rPr>
      </w:pPr>
      <w:r w:rsidRPr="00F62F77">
        <w:rPr>
          <w:rStyle w:val="Appelnotedebasdep"/>
          <w:noProof/>
        </w:rPr>
        <w:footnoteRef/>
      </w:r>
      <w:r w:rsidRPr="00F62F77">
        <w:rPr>
          <w:noProof/>
        </w:rPr>
        <w:t xml:space="preserve"> </w:t>
      </w:r>
    </w:p>
  </w:footnote>
  <w:footnote w:id="5">
    <w:p w14:paraId="260C1192" w14:textId="77777777" w:rsidR="00C92393" w:rsidRPr="00F62F77" w:rsidRDefault="00C92393" w:rsidP="00911214">
      <w:pPr>
        <w:pStyle w:val="Notedebasdepage"/>
        <w:rPr>
          <w:noProof/>
        </w:rPr>
      </w:pPr>
      <w:r>
        <w:rPr>
          <w:rFonts w:cs="Times New Roman"/>
          <w:noProof/>
          <w:sz w:val="16"/>
          <w:szCs w:val="16"/>
        </w:rPr>
        <w:t xml:space="preserve">Toutefois, la Banque mondiale suit les Nations Unies pour l’âge du consentement </w:t>
      </w:r>
      <w:r w:rsidRPr="00F62F77">
        <w:rPr>
          <w:rFonts w:cs="Times New Roman"/>
          <w:noProof/>
          <w:sz w:val="16"/>
          <w:szCs w:val="16"/>
        </w:rPr>
        <w:t xml:space="preserve">(18 </w:t>
      </w:r>
      <w:r>
        <w:rPr>
          <w:rFonts w:cs="Times New Roman"/>
          <w:noProof/>
          <w:sz w:val="16"/>
          <w:szCs w:val="16"/>
        </w:rPr>
        <w:t>ans</w:t>
      </w:r>
      <w:r w:rsidRPr="00F62F77">
        <w:rPr>
          <w:rFonts w:cs="Times New Roman"/>
          <w:noProof/>
          <w:sz w:val="16"/>
          <w:szCs w:val="16"/>
        </w:rPr>
        <w:t>)</w:t>
      </w:r>
      <w:r>
        <w:rPr>
          <w:rFonts w:cs="Times New Roman"/>
          <w:noProof/>
          <w:sz w:val="16"/>
          <w:szCs w:val="16"/>
        </w:rPr>
        <w:t>, ainsi cela s’applique aux projets financés par la Banque mondiale</w:t>
      </w:r>
      <w:r w:rsidRPr="00F62F77">
        <w:rPr>
          <w:rFonts w:cs="Times New Roman"/>
          <w:noProof/>
          <w:sz w:val="16"/>
          <w:szCs w:val="16"/>
        </w:rPr>
        <w:t xml:space="preserve">. </w:t>
      </w:r>
    </w:p>
  </w:footnote>
  <w:footnote w:id="6">
    <w:p w14:paraId="7A2A0A38" w14:textId="22B4A751" w:rsidR="00C92393" w:rsidRDefault="00C92393">
      <w:pPr>
        <w:pStyle w:val="Notedebasdepage"/>
      </w:pPr>
    </w:p>
  </w:footnote>
  <w:footnote w:id="7">
    <w:p w14:paraId="327F55D9" w14:textId="257091DF" w:rsidR="00C92393" w:rsidRPr="00543DB9" w:rsidRDefault="00C92393" w:rsidP="00543DB9">
      <w:pPr>
        <w:pStyle w:val="Notedebasdepage"/>
        <w:rPr>
          <w:sz w:val="14"/>
          <w:szCs w:val="14"/>
        </w:rPr>
      </w:pPr>
      <w:r w:rsidRPr="00543DB9">
        <w:rPr>
          <w:rStyle w:val="Appelnotedebasdep"/>
          <w:sz w:val="14"/>
          <w:szCs w:val="14"/>
        </w:rPr>
        <w:footnoteRef/>
      </w:r>
      <w:r w:rsidRPr="00543DB9">
        <w:rPr>
          <w:sz w:val="14"/>
          <w:szCs w:val="14"/>
        </w:rPr>
        <w:t xml:space="preserve"> </w:t>
      </w:r>
      <w:r>
        <w:rPr>
          <w:sz w:val="14"/>
          <w:szCs w:val="14"/>
        </w:rPr>
        <w:t>Un</w:t>
      </w:r>
      <w:r w:rsidRPr="00543DB9">
        <w:rPr>
          <w:sz w:val="14"/>
          <w:szCs w:val="14"/>
        </w:rPr>
        <w:t xml:space="preserve"> comité de gestion des réclamations pour les plaintes non sensibles et un comité de sage spécifique aux questions de violences basées sur le Genre notamment le harcèlement, agressions sexuelles, tentatives de </w:t>
      </w:r>
      <w:proofErr w:type="gramStart"/>
      <w:r w:rsidRPr="00543DB9">
        <w:rPr>
          <w:sz w:val="14"/>
          <w:szCs w:val="14"/>
        </w:rPr>
        <w:t>viol ,</w:t>
      </w:r>
      <w:proofErr w:type="gramEnd"/>
      <w:r w:rsidRPr="00543DB9">
        <w:rPr>
          <w:sz w:val="14"/>
          <w:szCs w:val="14"/>
        </w:rPr>
        <w:t>viols….conformément à la politique de lutte contre le harcèlement sexuel des centres concernés.</w:t>
      </w:r>
    </w:p>
    <w:p w14:paraId="14A74268" w14:textId="5A0D2D3D" w:rsidR="00C92393" w:rsidRDefault="00C92393">
      <w:pPr>
        <w:pStyle w:val="Notedebasdepage"/>
      </w:pPr>
    </w:p>
  </w:footnote>
  <w:footnote w:id="8">
    <w:p w14:paraId="786261D8" w14:textId="03E2D870" w:rsidR="00C92393" w:rsidRPr="00FF3276" w:rsidRDefault="00C92393">
      <w:pPr>
        <w:pStyle w:val="Notedebasdepage"/>
        <w:rPr>
          <w:sz w:val="14"/>
          <w:szCs w:val="14"/>
        </w:rPr>
      </w:pPr>
      <w:r>
        <w:rPr>
          <w:rStyle w:val="Appelnotedebasdep"/>
        </w:rPr>
        <w:footnoteRef/>
      </w:r>
      <w:r>
        <w:t xml:space="preserve">  </w:t>
      </w:r>
      <w:proofErr w:type="gramStart"/>
      <w:r w:rsidRPr="00FF3276">
        <w:rPr>
          <w:sz w:val="14"/>
          <w:szCs w:val="14"/>
        </w:rPr>
        <w:t>un</w:t>
      </w:r>
      <w:proofErr w:type="gramEnd"/>
      <w:r w:rsidRPr="00FF3276">
        <w:rPr>
          <w:sz w:val="14"/>
          <w:szCs w:val="14"/>
        </w:rPr>
        <w:t xml:space="preserve"> comité de sage spécifique aux questions de violences basées sur le Genre notamment le </w:t>
      </w:r>
      <w:bookmarkStart w:id="107" w:name="_Hlk48209003"/>
      <w:r w:rsidRPr="00FF3276">
        <w:rPr>
          <w:sz w:val="14"/>
          <w:szCs w:val="14"/>
        </w:rPr>
        <w:t>harcèlement, agressions sexuelles, tentatives de viol ,viols….conformément à la politique de lutte contre le harcèlement sexuel des CEA concernés.</w:t>
      </w:r>
      <w:bookmarkEnd w:id="107"/>
    </w:p>
    <w:p w14:paraId="3095E5B4" w14:textId="77777777" w:rsidR="00C92393" w:rsidRPr="00FF3276" w:rsidRDefault="00C92393">
      <w:pPr>
        <w:pStyle w:val="Notedebasdepage"/>
        <w:rPr>
          <w:sz w:val="14"/>
          <w:szCs w:val="14"/>
        </w:rPr>
      </w:pPr>
    </w:p>
  </w:footnote>
  <w:footnote w:id="9">
    <w:p w14:paraId="0EF00626" w14:textId="2AFB3846" w:rsidR="00C92393" w:rsidRPr="00FF3276" w:rsidRDefault="00C92393" w:rsidP="00DA4E38">
      <w:pPr>
        <w:pStyle w:val="Notedebasdepage"/>
        <w:rPr>
          <w:sz w:val="14"/>
          <w:szCs w:val="14"/>
        </w:rPr>
      </w:pPr>
      <w:r w:rsidRPr="00FF3276">
        <w:rPr>
          <w:sz w:val="14"/>
          <w:szCs w:val="14"/>
        </w:rPr>
        <w:footnoteRef/>
      </w:r>
      <w:r w:rsidRPr="00FF3276">
        <w:rPr>
          <w:sz w:val="14"/>
          <w:szCs w:val="14"/>
        </w:rPr>
        <w:t xml:space="preserve"> Harcèlement, agressions sexuelles, tentatives de </w:t>
      </w:r>
      <w:proofErr w:type="gramStart"/>
      <w:r w:rsidRPr="00FF3276">
        <w:rPr>
          <w:sz w:val="14"/>
          <w:szCs w:val="14"/>
        </w:rPr>
        <w:t>viol ,</w:t>
      </w:r>
      <w:proofErr w:type="gramEnd"/>
      <w:r w:rsidRPr="00FF3276">
        <w:rPr>
          <w:sz w:val="14"/>
          <w:szCs w:val="14"/>
        </w:rPr>
        <w:t>viols….conformément à la politique de lutte contre le harcèlement sexuel des CEA concernés.</w:t>
      </w:r>
    </w:p>
    <w:p w14:paraId="28911E51" w14:textId="29288B0A" w:rsidR="00C92393" w:rsidRPr="00FF3276" w:rsidRDefault="00C92393">
      <w:pPr>
        <w:pStyle w:val="Notedebasdepage"/>
        <w:rPr>
          <w:sz w:val="14"/>
          <w:szCs w:val="14"/>
        </w:rPr>
      </w:pPr>
    </w:p>
  </w:footnote>
  <w:footnote w:id="10">
    <w:p w14:paraId="2E26C223" w14:textId="6381E84B" w:rsidR="00C92393" w:rsidRPr="00487EB1" w:rsidRDefault="00C92393">
      <w:pPr>
        <w:pStyle w:val="Notedebasdepage"/>
        <w:rPr>
          <w:sz w:val="16"/>
          <w:szCs w:val="16"/>
        </w:rPr>
      </w:pPr>
      <w:r w:rsidRPr="004B1B22">
        <w:rPr>
          <w:rStyle w:val="Appelnotedebasdep"/>
          <w:sz w:val="16"/>
          <w:szCs w:val="16"/>
        </w:rPr>
        <w:footnoteRef/>
      </w:r>
      <w:r w:rsidRPr="004B1B22">
        <w:rPr>
          <w:sz w:val="16"/>
          <w:szCs w:val="16"/>
        </w:rPr>
        <w:t xml:space="preserve">  </w:t>
      </w:r>
      <w:r w:rsidRPr="00487EB1">
        <w:rPr>
          <w:sz w:val="16"/>
          <w:szCs w:val="16"/>
        </w:rPr>
        <w:t>En plus des fiches individuelles d’enregistrement des plaintes, un registre sera ouvert à chaque niveau pour la consignation des plaintes.</w:t>
      </w:r>
    </w:p>
  </w:footnote>
  <w:footnote w:id="11">
    <w:p w14:paraId="0A2A4D36" w14:textId="422E24CE" w:rsidR="00C92393" w:rsidRPr="00487EB1" w:rsidRDefault="00C92393">
      <w:pPr>
        <w:pStyle w:val="Notedebasdepage"/>
        <w:rPr>
          <w:sz w:val="16"/>
          <w:szCs w:val="16"/>
        </w:rPr>
      </w:pPr>
      <w:r w:rsidRPr="00487EB1">
        <w:rPr>
          <w:rStyle w:val="Appelnotedebasdep"/>
        </w:rPr>
        <w:footnoteRef/>
      </w:r>
      <w:r w:rsidRPr="00487EB1">
        <w:t xml:space="preserve"> </w:t>
      </w:r>
      <w:r w:rsidRPr="00487EB1">
        <w:rPr>
          <w:sz w:val="16"/>
          <w:szCs w:val="16"/>
        </w:rPr>
        <w:t>Pour les CEA relevant de l’université Joseph-KI-ZERBO</w:t>
      </w:r>
      <w:r>
        <w:rPr>
          <w:sz w:val="16"/>
          <w:szCs w:val="16"/>
        </w:rPr>
        <w:t xml:space="preserve"> et Nazi BONI</w:t>
      </w:r>
    </w:p>
  </w:footnote>
  <w:footnote w:id="12">
    <w:p w14:paraId="7BDC5B53" w14:textId="6DD3A177" w:rsidR="00C92393" w:rsidRPr="00487EB1" w:rsidRDefault="00C92393">
      <w:pPr>
        <w:pStyle w:val="Notedebasdepage"/>
        <w:rPr>
          <w:sz w:val="16"/>
          <w:szCs w:val="16"/>
        </w:rPr>
      </w:pPr>
      <w:r w:rsidRPr="00487EB1">
        <w:rPr>
          <w:sz w:val="16"/>
          <w:szCs w:val="16"/>
        </w:rPr>
        <w:footnoteRef/>
      </w:r>
      <w:r w:rsidRPr="00487EB1">
        <w:rPr>
          <w:sz w:val="16"/>
          <w:szCs w:val="16"/>
        </w:rPr>
        <w:t xml:space="preserve"> Pour ce qui concerne les 2iE</w:t>
      </w:r>
    </w:p>
  </w:footnote>
  <w:footnote w:id="13">
    <w:p w14:paraId="6C51909F" w14:textId="77777777" w:rsidR="00C92393" w:rsidRDefault="00C92393" w:rsidP="003F14BD">
      <w:pPr>
        <w:pStyle w:val="Notedebasdepage"/>
      </w:pPr>
      <w:r>
        <w:rPr>
          <w:rStyle w:val="Appelnotedebasdep"/>
        </w:rPr>
        <w:footnoteRef/>
      </w:r>
      <w:r>
        <w:t xml:space="preserve"> Facultatif pour les plaintes anonymes et les plaintes sensibles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5E73" w14:textId="77777777" w:rsidR="00C92393" w:rsidRDefault="00C92393" w:rsidP="001848A5">
    <w:pPr>
      <w:pStyle w:val="En-tte"/>
      <w:ind w:firstLine="70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520BC" w14:textId="6BAAF96B" w:rsidR="00C92393" w:rsidRDefault="00C92393" w:rsidP="00C4640F">
    <w:pPr>
      <w:pStyle w:val="En-tte"/>
      <w:tabs>
        <w:tab w:val="clear" w:pos="4536"/>
        <w:tab w:val="clear" w:pos="9072"/>
        <w:tab w:val="left" w:pos="1110"/>
        <w:tab w:val="left" w:pos="3450"/>
        <w:tab w:val="left" w:pos="5475"/>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1.35pt;height:11.35pt" o:bullet="t">
        <v:imagedata r:id="rId1" o:title="msoE159"/>
      </v:shape>
    </w:pict>
  </w:numPicBullet>
  <w:abstractNum w:abstractNumId="0" w15:restartNumberingAfterBreak="0">
    <w:nsid w:val="00000003"/>
    <w:multiLevelType w:val="hybridMultilevel"/>
    <w:tmpl w:val="A6A69D90"/>
    <w:lvl w:ilvl="0" w:tplc="439C11FE">
      <w:numFmt w:val="bullet"/>
      <w:lvlText w:val="-"/>
      <w:lvlJc w:val="left"/>
      <w:pPr>
        <w:ind w:left="-110" w:hanging="360"/>
      </w:pPr>
      <w:rPr>
        <w:rFonts w:ascii="Calibri" w:eastAsia="Times New Roman" w:hAnsi="Calibri" w:cs="Calibri" w:hint="default"/>
        <w:i/>
      </w:rPr>
    </w:lvl>
    <w:lvl w:ilvl="1" w:tplc="040C0003">
      <w:start w:val="1"/>
      <w:numFmt w:val="bullet"/>
      <w:lvlRestart w:val="0"/>
      <w:lvlText w:val="o"/>
      <w:lvlJc w:val="left"/>
      <w:pPr>
        <w:ind w:left="610" w:hanging="360"/>
      </w:pPr>
      <w:rPr>
        <w:rFonts w:ascii="Courier New" w:hAnsi="Courier New" w:cs="Courier New" w:hint="default"/>
      </w:rPr>
    </w:lvl>
    <w:lvl w:ilvl="2" w:tplc="040C0005">
      <w:start w:val="1"/>
      <w:numFmt w:val="bullet"/>
      <w:lvlRestart w:val="0"/>
      <w:lvlText w:val=""/>
      <w:lvlJc w:val="left"/>
      <w:pPr>
        <w:ind w:left="1330" w:hanging="360"/>
      </w:pPr>
      <w:rPr>
        <w:rFonts w:ascii="Wingdings" w:hAnsi="Wingdings" w:hint="default"/>
      </w:rPr>
    </w:lvl>
    <w:lvl w:ilvl="3" w:tplc="040C0001">
      <w:start w:val="1"/>
      <w:numFmt w:val="bullet"/>
      <w:lvlRestart w:val="0"/>
      <w:lvlText w:val=""/>
      <w:lvlJc w:val="left"/>
      <w:pPr>
        <w:ind w:left="2050" w:hanging="360"/>
      </w:pPr>
      <w:rPr>
        <w:rFonts w:ascii="Symbol" w:hAnsi="Symbol" w:hint="default"/>
      </w:rPr>
    </w:lvl>
    <w:lvl w:ilvl="4" w:tplc="040C0003">
      <w:start w:val="1"/>
      <w:numFmt w:val="bullet"/>
      <w:lvlRestart w:val="0"/>
      <w:lvlText w:val="o"/>
      <w:lvlJc w:val="left"/>
      <w:pPr>
        <w:ind w:left="2770" w:hanging="360"/>
      </w:pPr>
      <w:rPr>
        <w:rFonts w:ascii="Courier New" w:hAnsi="Courier New" w:cs="Courier New" w:hint="default"/>
      </w:rPr>
    </w:lvl>
    <w:lvl w:ilvl="5" w:tplc="040C0005">
      <w:start w:val="1"/>
      <w:numFmt w:val="bullet"/>
      <w:lvlRestart w:val="0"/>
      <w:lvlText w:val=""/>
      <w:lvlJc w:val="left"/>
      <w:pPr>
        <w:ind w:left="3490" w:hanging="360"/>
      </w:pPr>
      <w:rPr>
        <w:rFonts w:ascii="Wingdings" w:hAnsi="Wingdings" w:hint="default"/>
      </w:rPr>
    </w:lvl>
    <w:lvl w:ilvl="6" w:tplc="040C0001">
      <w:start w:val="1"/>
      <w:numFmt w:val="bullet"/>
      <w:lvlRestart w:val="0"/>
      <w:lvlText w:val=""/>
      <w:lvlJc w:val="left"/>
      <w:pPr>
        <w:ind w:left="4210" w:hanging="360"/>
      </w:pPr>
      <w:rPr>
        <w:rFonts w:ascii="Symbol" w:hAnsi="Symbol" w:hint="default"/>
      </w:rPr>
    </w:lvl>
    <w:lvl w:ilvl="7" w:tplc="040C0003">
      <w:start w:val="1"/>
      <w:numFmt w:val="bullet"/>
      <w:lvlRestart w:val="0"/>
      <w:lvlText w:val="o"/>
      <w:lvlJc w:val="left"/>
      <w:pPr>
        <w:ind w:left="4930" w:hanging="360"/>
      </w:pPr>
      <w:rPr>
        <w:rFonts w:ascii="Courier New" w:hAnsi="Courier New" w:cs="Courier New" w:hint="default"/>
      </w:rPr>
    </w:lvl>
    <w:lvl w:ilvl="8" w:tplc="040C0005">
      <w:start w:val="1"/>
      <w:numFmt w:val="bullet"/>
      <w:lvlRestart w:val="0"/>
      <w:lvlText w:val=""/>
      <w:lvlJc w:val="left"/>
      <w:pPr>
        <w:ind w:left="5650" w:hanging="360"/>
      </w:pPr>
      <w:rPr>
        <w:rFonts w:ascii="Wingdings" w:hAnsi="Wingdings" w:hint="default"/>
      </w:rPr>
    </w:lvl>
  </w:abstractNum>
  <w:abstractNum w:abstractNumId="1" w15:restartNumberingAfterBreak="0">
    <w:nsid w:val="00667F0E"/>
    <w:multiLevelType w:val="hybridMultilevel"/>
    <w:tmpl w:val="76B8E3E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847C1C"/>
    <w:multiLevelType w:val="hybridMultilevel"/>
    <w:tmpl w:val="33467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93172"/>
    <w:multiLevelType w:val="hybridMultilevel"/>
    <w:tmpl w:val="4D9AA0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A1D1A52"/>
    <w:multiLevelType w:val="hybridMultilevel"/>
    <w:tmpl w:val="0E3EC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E243A6C"/>
    <w:multiLevelType w:val="hybridMultilevel"/>
    <w:tmpl w:val="DD62B0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FCD4C25"/>
    <w:multiLevelType w:val="hybridMultilevel"/>
    <w:tmpl w:val="FD6234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26E448E"/>
    <w:multiLevelType w:val="hybridMultilevel"/>
    <w:tmpl w:val="8B409C50"/>
    <w:lvl w:ilvl="0" w:tplc="DF36A920">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5C4577"/>
    <w:multiLevelType w:val="hybridMultilevel"/>
    <w:tmpl w:val="3C0CE9E0"/>
    <w:lvl w:ilvl="0" w:tplc="040C0005">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9" w15:restartNumberingAfterBreak="0">
    <w:nsid w:val="17A709CF"/>
    <w:multiLevelType w:val="hybridMultilevel"/>
    <w:tmpl w:val="1BE0D7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E516F4"/>
    <w:multiLevelType w:val="hybridMultilevel"/>
    <w:tmpl w:val="6A0E1F80"/>
    <w:lvl w:ilvl="0" w:tplc="A052099C">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D092B1E"/>
    <w:multiLevelType w:val="hybridMultilevel"/>
    <w:tmpl w:val="9F0ABED2"/>
    <w:lvl w:ilvl="0" w:tplc="2570A384">
      <w:start w:val="1"/>
      <w:numFmt w:val="upperRoman"/>
      <w:lvlText w:val="%1."/>
      <w:lvlJc w:val="left"/>
      <w:pPr>
        <w:ind w:left="720" w:hanging="72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0F62468"/>
    <w:multiLevelType w:val="hybridMultilevel"/>
    <w:tmpl w:val="0866932E"/>
    <w:lvl w:ilvl="0" w:tplc="99A0FAE6">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D4254F"/>
    <w:multiLevelType w:val="hybridMultilevel"/>
    <w:tmpl w:val="093CBE10"/>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15:restartNumberingAfterBreak="0">
    <w:nsid w:val="24F33DF4"/>
    <w:multiLevelType w:val="hybridMultilevel"/>
    <w:tmpl w:val="CFEE5B90"/>
    <w:lvl w:ilvl="0" w:tplc="040C0017">
      <w:start w:val="1"/>
      <w:numFmt w:val="lowerLetter"/>
      <w:lvlText w:val="%1)"/>
      <w:lvlJc w:val="left"/>
      <w:pPr>
        <w:ind w:left="928" w:hanging="360"/>
      </w:p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5" w15:restartNumberingAfterBreak="0">
    <w:nsid w:val="27A75B1C"/>
    <w:multiLevelType w:val="hybridMultilevel"/>
    <w:tmpl w:val="26FE65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A7E608E"/>
    <w:multiLevelType w:val="hybridMultilevel"/>
    <w:tmpl w:val="E1C2571C"/>
    <w:lvl w:ilvl="0" w:tplc="040C0003">
      <w:start w:val="3"/>
      <w:numFmt w:val="bullet"/>
      <w:lvlText w:val="-"/>
      <w:lvlJc w:val="left"/>
      <w:pPr>
        <w:ind w:left="502" w:hanging="360"/>
      </w:pPr>
      <w:rPr>
        <w:rFonts w:ascii="Cambria" w:eastAsia="Times New Roman" w:hAnsi="Cambria" w:cstheme="minorHAns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7" w15:restartNumberingAfterBreak="0">
    <w:nsid w:val="2C631C58"/>
    <w:multiLevelType w:val="hybridMultilevel"/>
    <w:tmpl w:val="1E004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F9F2329"/>
    <w:multiLevelType w:val="hybridMultilevel"/>
    <w:tmpl w:val="7E6C67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39F221D"/>
    <w:multiLevelType w:val="multilevel"/>
    <w:tmpl w:val="07800B0C"/>
    <w:lvl w:ilvl="0">
      <w:start w:val="1"/>
      <w:numFmt w:val="upperRoman"/>
      <w:lvlText w:val="%1."/>
      <w:lvlJc w:val="right"/>
      <w:pPr>
        <w:ind w:left="720" w:hanging="360"/>
      </w:pPr>
      <w:rPr>
        <w:b/>
        <w:bCs w:val="0"/>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4B958BF"/>
    <w:multiLevelType w:val="hybridMultilevel"/>
    <w:tmpl w:val="E0F484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abstractNum w:abstractNumId="21" w15:restartNumberingAfterBreak="0">
    <w:nsid w:val="3A4B0CF1"/>
    <w:multiLevelType w:val="hybridMultilevel"/>
    <w:tmpl w:val="3948E7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BE80382"/>
    <w:multiLevelType w:val="hybridMultilevel"/>
    <w:tmpl w:val="7A7C8796"/>
    <w:lvl w:ilvl="0" w:tplc="ABC09264">
      <w:start w:val="3"/>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3C204FC1"/>
    <w:multiLevelType w:val="hybridMultilevel"/>
    <w:tmpl w:val="5088E504"/>
    <w:lvl w:ilvl="0" w:tplc="EA02FA3A">
      <w:numFmt w:val="bullet"/>
      <w:lvlText w:val="-"/>
      <w:lvlJc w:val="left"/>
      <w:pPr>
        <w:ind w:left="360" w:hanging="360"/>
      </w:pPr>
      <w:rPr>
        <w:rFonts w:ascii="Arial Narrow" w:eastAsiaTheme="minorHAnsi" w:hAnsi="Arial Narrow"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C496B82"/>
    <w:multiLevelType w:val="hybridMultilevel"/>
    <w:tmpl w:val="9B0EF852"/>
    <w:lvl w:ilvl="0" w:tplc="040C000F">
      <w:start w:val="1"/>
      <w:numFmt w:val="decimal"/>
      <w:lvlText w:val="%1."/>
      <w:lvlJc w:val="left"/>
      <w:pPr>
        <w:ind w:left="360" w:hanging="360"/>
      </w:pPr>
      <w:rPr>
        <w:rFonts w:hint="default"/>
        <w:sz w:val="20"/>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5" w15:restartNumberingAfterBreak="0">
    <w:nsid w:val="4388798B"/>
    <w:multiLevelType w:val="hybridMultilevel"/>
    <w:tmpl w:val="2C784E26"/>
    <w:lvl w:ilvl="0" w:tplc="DF36A920">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3F12C4A"/>
    <w:multiLevelType w:val="hybridMultilevel"/>
    <w:tmpl w:val="A3E4E73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409408B"/>
    <w:multiLevelType w:val="hybridMultilevel"/>
    <w:tmpl w:val="B5CA93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42E5078"/>
    <w:multiLevelType w:val="hybridMultilevel"/>
    <w:tmpl w:val="E5E072B4"/>
    <w:lvl w:ilvl="0" w:tplc="C2C0B99A">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C96B4F"/>
    <w:multiLevelType w:val="hybridMultilevel"/>
    <w:tmpl w:val="A8F8D042"/>
    <w:lvl w:ilvl="0" w:tplc="119A9F6E">
      <w:start w:val="1"/>
      <w:numFmt w:val="decimal"/>
      <w:lvlText w:val="%1."/>
      <w:lvlJc w:val="left"/>
      <w:pPr>
        <w:ind w:left="849" w:hanging="360"/>
      </w:pPr>
      <w:rPr>
        <w:rFonts w:hint="default"/>
        <w:color w:val="auto"/>
      </w:rPr>
    </w:lvl>
    <w:lvl w:ilvl="1" w:tplc="040C0003" w:tentative="1">
      <w:start w:val="1"/>
      <w:numFmt w:val="bullet"/>
      <w:lvlText w:val="o"/>
      <w:lvlJc w:val="left"/>
      <w:pPr>
        <w:ind w:left="1569" w:hanging="360"/>
      </w:pPr>
      <w:rPr>
        <w:rFonts w:ascii="Courier New" w:hAnsi="Courier New" w:cs="Courier New" w:hint="default"/>
      </w:rPr>
    </w:lvl>
    <w:lvl w:ilvl="2" w:tplc="040C0005" w:tentative="1">
      <w:start w:val="1"/>
      <w:numFmt w:val="bullet"/>
      <w:lvlText w:val=""/>
      <w:lvlJc w:val="left"/>
      <w:pPr>
        <w:ind w:left="2289" w:hanging="360"/>
      </w:pPr>
      <w:rPr>
        <w:rFonts w:ascii="Wingdings" w:hAnsi="Wingdings" w:hint="default"/>
      </w:rPr>
    </w:lvl>
    <w:lvl w:ilvl="3" w:tplc="040C0001" w:tentative="1">
      <w:start w:val="1"/>
      <w:numFmt w:val="bullet"/>
      <w:lvlText w:val=""/>
      <w:lvlJc w:val="left"/>
      <w:pPr>
        <w:ind w:left="3009" w:hanging="360"/>
      </w:pPr>
      <w:rPr>
        <w:rFonts w:ascii="Symbol" w:hAnsi="Symbol" w:hint="default"/>
      </w:rPr>
    </w:lvl>
    <w:lvl w:ilvl="4" w:tplc="040C0003" w:tentative="1">
      <w:start w:val="1"/>
      <w:numFmt w:val="bullet"/>
      <w:lvlText w:val="o"/>
      <w:lvlJc w:val="left"/>
      <w:pPr>
        <w:ind w:left="3729" w:hanging="360"/>
      </w:pPr>
      <w:rPr>
        <w:rFonts w:ascii="Courier New" w:hAnsi="Courier New" w:cs="Courier New" w:hint="default"/>
      </w:rPr>
    </w:lvl>
    <w:lvl w:ilvl="5" w:tplc="040C0005" w:tentative="1">
      <w:start w:val="1"/>
      <w:numFmt w:val="bullet"/>
      <w:lvlText w:val=""/>
      <w:lvlJc w:val="left"/>
      <w:pPr>
        <w:ind w:left="4449" w:hanging="360"/>
      </w:pPr>
      <w:rPr>
        <w:rFonts w:ascii="Wingdings" w:hAnsi="Wingdings" w:hint="default"/>
      </w:rPr>
    </w:lvl>
    <w:lvl w:ilvl="6" w:tplc="040C0001" w:tentative="1">
      <w:start w:val="1"/>
      <w:numFmt w:val="bullet"/>
      <w:lvlText w:val=""/>
      <w:lvlJc w:val="left"/>
      <w:pPr>
        <w:ind w:left="5169" w:hanging="360"/>
      </w:pPr>
      <w:rPr>
        <w:rFonts w:ascii="Symbol" w:hAnsi="Symbol" w:hint="default"/>
      </w:rPr>
    </w:lvl>
    <w:lvl w:ilvl="7" w:tplc="040C0003" w:tentative="1">
      <w:start w:val="1"/>
      <w:numFmt w:val="bullet"/>
      <w:lvlText w:val="o"/>
      <w:lvlJc w:val="left"/>
      <w:pPr>
        <w:ind w:left="5889" w:hanging="360"/>
      </w:pPr>
      <w:rPr>
        <w:rFonts w:ascii="Courier New" w:hAnsi="Courier New" w:cs="Courier New" w:hint="default"/>
      </w:rPr>
    </w:lvl>
    <w:lvl w:ilvl="8" w:tplc="040C0005" w:tentative="1">
      <w:start w:val="1"/>
      <w:numFmt w:val="bullet"/>
      <w:lvlText w:val=""/>
      <w:lvlJc w:val="left"/>
      <w:pPr>
        <w:ind w:left="6609" w:hanging="360"/>
      </w:pPr>
      <w:rPr>
        <w:rFonts w:ascii="Wingdings" w:hAnsi="Wingdings" w:hint="default"/>
      </w:rPr>
    </w:lvl>
  </w:abstractNum>
  <w:abstractNum w:abstractNumId="30" w15:restartNumberingAfterBreak="0">
    <w:nsid w:val="46433922"/>
    <w:multiLevelType w:val="hybridMultilevel"/>
    <w:tmpl w:val="093CBE10"/>
    <w:lvl w:ilvl="0" w:tplc="040C000F">
      <w:start w:val="1"/>
      <w:numFmt w:val="decimal"/>
      <w:lvlText w:val="%1."/>
      <w:lvlJc w:val="left"/>
      <w:pPr>
        <w:ind w:left="502"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47E00E9B"/>
    <w:multiLevelType w:val="hybridMultilevel"/>
    <w:tmpl w:val="E83AAEB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8FD5AAD"/>
    <w:multiLevelType w:val="hybridMultilevel"/>
    <w:tmpl w:val="9B0EF852"/>
    <w:lvl w:ilvl="0" w:tplc="040C000F">
      <w:start w:val="1"/>
      <w:numFmt w:val="decimal"/>
      <w:lvlText w:val="%1."/>
      <w:lvlJc w:val="left"/>
      <w:pPr>
        <w:ind w:left="360" w:hanging="360"/>
      </w:pPr>
      <w:rPr>
        <w:rFonts w:hint="default"/>
        <w:sz w:val="20"/>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3" w15:restartNumberingAfterBreak="0">
    <w:nsid w:val="4B332164"/>
    <w:multiLevelType w:val="multilevel"/>
    <w:tmpl w:val="1760064C"/>
    <w:lvl w:ilvl="0">
      <w:start w:val="1"/>
      <w:numFmt w:val="upperRoman"/>
      <w:lvlText w:val="%1."/>
      <w:lvlJc w:val="right"/>
      <w:pPr>
        <w:ind w:left="502" w:hanging="360"/>
      </w:pPr>
    </w:lvl>
    <w:lvl w:ilvl="1">
      <w:start w:val="2"/>
      <w:numFmt w:val="decimal"/>
      <w:isLgl/>
      <w:lvlText w:val="%1.%2."/>
      <w:lvlJc w:val="left"/>
      <w:pPr>
        <w:ind w:left="786"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4D5623AB"/>
    <w:multiLevelType w:val="hybridMultilevel"/>
    <w:tmpl w:val="22B26EE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4D5A2B10"/>
    <w:multiLevelType w:val="hybridMultilevel"/>
    <w:tmpl w:val="770224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abstractNum w:abstractNumId="36" w15:restartNumberingAfterBreak="0">
    <w:nsid w:val="52AB37C5"/>
    <w:multiLevelType w:val="hybridMultilevel"/>
    <w:tmpl w:val="9B0EF852"/>
    <w:lvl w:ilvl="0" w:tplc="040C000F">
      <w:start w:val="1"/>
      <w:numFmt w:val="decimal"/>
      <w:lvlText w:val="%1."/>
      <w:lvlJc w:val="left"/>
      <w:pPr>
        <w:ind w:left="360" w:hanging="360"/>
      </w:pPr>
      <w:rPr>
        <w:rFonts w:hint="default"/>
        <w:sz w:val="20"/>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7" w15:restartNumberingAfterBreak="0">
    <w:nsid w:val="533B510B"/>
    <w:multiLevelType w:val="hybridMultilevel"/>
    <w:tmpl w:val="92FE97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58C231B"/>
    <w:multiLevelType w:val="hybridMultilevel"/>
    <w:tmpl w:val="050027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57407DA7"/>
    <w:multiLevelType w:val="hybridMultilevel"/>
    <w:tmpl w:val="6F8A8A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77A27CE"/>
    <w:multiLevelType w:val="hybridMultilevel"/>
    <w:tmpl w:val="17462DE8"/>
    <w:lvl w:ilvl="0" w:tplc="861ECC6C">
      <w:start w:val="1"/>
      <w:numFmt w:val="lowerLetter"/>
      <w:lvlText w:val="%1)"/>
      <w:lvlJc w:val="left"/>
      <w:pPr>
        <w:ind w:left="644" w:hanging="360"/>
      </w:pPr>
      <w:rPr>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1" w15:restartNumberingAfterBreak="0">
    <w:nsid w:val="59E26DCC"/>
    <w:multiLevelType w:val="hybridMultilevel"/>
    <w:tmpl w:val="ECB8172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2" w15:restartNumberingAfterBreak="0">
    <w:nsid w:val="5ABF223A"/>
    <w:multiLevelType w:val="hybridMultilevel"/>
    <w:tmpl w:val="6B841CA2"/>
    <w:lvl w:ilvl="0" w:tplc="DF36A920">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0C064AE"/>
    <w:multiLevelType w:val="hybridMultilevel"/>
    <w:tmpl w:val="093CBE1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15:restartNumberingAfterBreak="0">
    <w:nsid w:val="64F84BCA"/>
    <w:multiLevelType w:val="hybridMultilevel"/>
    <w:tmpl w:val="767845FE"/>
    <w:lvl w:ilvl="0" w:tplc="72604ACA">
      <w:start w:val="3"/>
      <w:numFmt w:val="bullet"/>
      <w:lvlText w:val="-"/>
      <w:lvlJc w:val="left"/>
      <w:pPr>
        <w:ind w:left="36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91B103B"/>
    <w:multiLevelType w:val="hybridMultilevel"/>
    <w:tmpl w:val="CE3C4C8A"/>
    <w:lvl w:ilvl="0" w:tplc="040C000D">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46" w15:restartNumberingAfterBreak="0">
    <w:nsid w:val="6D3B4CA4"/>
    <w:multiLevelType w:val="hybridMultilevel"/>
    <w:tmpl w:val="F49E037A"/>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7" w15:restartNumberingAfterBreak="0">
    <w:nsid w:val="6E2B3D46"/>
    <w:multiLevelType w:val="hybridMultilevel"/>
    <w:tmpl w:val="AB7E92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6FF42257"/>
    <w:multiLevelType w:val="hybridMultilevel"/>
    <w:tmpl w:val="C1EAB2B4"/>
    <w:lvl w:ilvl="0" w:tplc="A052099C">
      <w:start w:val="1"/>
      <w:numFmt w:val="bullet"/>
      <w:lvlText w:val="-"/>
      <w:lvlJc w:val="left"/>
      <w:pPr>
        <w:ind w:left="502" w:hanging="360"/>
      </w:pPr>
      <w:rPr>
        <w:rFonts w:ascii="Arial" w:hAnsi="Arial" w:hint="default"/>
        <w:sz w:val="20"/>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9" w15:restartNumberingAfterBreak="0">
    <w:nsid w:val="736B211B"/>
    <w:multiLevelType w:val="hybridMultilevel"/>
    <w:tmpl w:val="8D047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41F2455"/>
    <w:multiLevelType w:val="hybridMultilevel"/>
    <w:tmpl w:val="03481B06"/>
    <w:lvl w:ilvl="0" w:tplc="72604ACA">
      <w:start w:val="3"/>
      <w:numFmt w:val="bullet"/>
      <w:lvlText w:val="-"/>
      <w:lvlJc w:val="left"/>
      <w:pPr>
        <w:ind w:left="360" w:hanging="360"/>
      </w:pPr>
      <w:rPr>
        <w:rFonts w:ascii="Cambria" w:eastAsiaTheme="minorHAnsi" w:hAnsi="Cambria"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760D18FA"/>
    <w:multiLevelType w:val="hybridMultilevel"/>
    <w:tmpl w:val="DCBA6B7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7F732911"/>
    <w:multiLevelType w:val="hybridMultilevel"/>
    <w:tmpl w:val="662AC1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4"/>
  </w:num>
  <w:num w:numId="2">
    <w:abstractNumId w:val="34"/>
  </w:num>
  <w:num w:numId="3">
    <w:abstractNumId w:val="5"/>
  </w:num>
  <w:num w:numId="4">
    <w:abstractNumId w:val="14"/>
  </w:num>
  <w:num w:numId="5">
    <w:abstractNumId w:val="8"/>
  </w:num>
  <w:num w:numId="6">
    <w:abstractNumId w:val="27"/>
  </w:num>
  <w:num w:numId="7">
    <w:abstractNumId w:val="4"/>
  </w:num>
  <w:num w:numId="8">
    <w:abstractNumId w:val="18"/>
  </w:num>
  <w:num w:numId="9">
    <w:abstractNumId w:val="38"/>
  </w:num>
  <w:num w:numId="10">
    <w:abstractNumId w:val="39"/>
  </w:num>
  <w:num w:numId="11">
    <w:abstractNumId w:val="11"/>
  </w:num>
  <w:num w:numId="12">
    <w:abstractNumId w:val="22"/>
  </w:num>
  <w:num w:numId="13">
    <w:abstractNumId w:val="10"/>
  </w:num>
  <w:num w:numId="14">
    <w:abstractNumId w:val="33"/>
  </w:num>
  <w:num w:numId="15">
    <w:abstractNumId w:val="0"/>
  </w:num>
  <w:num w:numId="16">
    <w:abstractNumId w:val="1"/>
  </w:num>
  <w:num w:numId="17">
    <w:abstractNumId w:val="26"/>
  </w:num>
  <w:num w:numId="18">
    <w:abstractNumId w:val="7"/>
  </w:num>
  <w:num w:numId="19">
    <w:abstractNumId w:val="6"/>
  </w:num>
  <w:num w:numId="20">
    <w:abstractNumId w:val="2"/>
  </w:num>
  <w:num w:numId="21">
    <w:abstractNumId w:val="48"/>
  </w:num>
  <w:num w:numId="22">
    <w:abstractNumId w:val="25"/>
  </w:num>
  <w:num w:numId="23">
    <w:abstractNumId w:val="33"/>
    <w:lvlOverride w:ilvl="0">
      <w:startOverride w:val="4"/>
    </w:lvlOverride>
    <w:lvlOverride w:ilvl="1">
      <w:startOverride w:val="1"/>
    </w:lvlOverride>
  </w:num>
  <w:num w:numId="24">
    <w:abstractNumId w:val="33"/>
    <w:lvlOverride w:ilvl="0">
      <w:startOverride w:val="4"/>
    </w:lvlOverride>
    <w:lvlOverride w:ilvl="1">
      <w:startOverride w:val="4"/>
    </w:lvlOverride>
  </w:num>
  <w:num w:numId="25">
    <w:abstractNumId w:val="19"/>
  </w:num>
  <w:num w:numId="26">
    <w:abstractNumId w:val="29"/>
  </w:num>
  <w:num w:numId="27">
    <w:abstractNumId w:val="45"/>
  </w:num>
  <w:num w:numId="28">
    <w:abstractNumId w:val="46"/>
  </w:num>
  <w:num w:numId="29">
    <w:abstractNumId w:val="47"/>
  </w:num>
  <w:num w:numId="30">
    <w:abstractNumId w:val="33"/>
  </w:num>
  <w:num w:numId="31">
    <w:abstractNumId w:val="33"/>
  </w:num>
  <w:num w:numId="32">
    <w:abstractNumId w:val="33"/>
    <w:lvlOverride w:ilvl="0">
      <w:startOverride w:val="2"/>
    </w:lvlOverride>
    <w:lvlOverride w:ilvl="1">
      <w:startOverride w:val="1"/>
    </w:lvlOverride>
  </w:num>
  <w:num w:numId="33">
    <w:abstractNumId w:val="31"/>
  </w:num>
  <w:num w:numId="34">
    <w:abstractNumId w:val="33"/>
    <w:lvlOverride w:ilvl="0">
      <w:startOverride w:val="5"/>
    </w:lvlOverride>
    <w:lvlOverride w:ilvl="1">
      <w:startOverride w:val="1"/>
    </w:lvlOverride>
  </w:num>
  <w:num w:numId="35">
    <w:abstractNumId w:val="42"/>
  </w:num>
  <w:num w:numId="36">
    <w:abstractNumId w:val="51"/>
  </w:num>
  <w:num w:numId="37">
    <w:abstractNumId w:val="33"/>
  </w:num>
  <w:num w:numId="38">
    <w:abstractNumId w:val="50"/>
  </w:num>
  <w:num w:numId="39">
    <w:abstractNumId w:val="41"/>
  </w:num>
  <w:num w:numId="40">
    <w:abstractNumId w:val="23"/>
  </w:num>
  <w:num w:numId="41">
    <w:abstractNumId w:val="3"/>
  </w:num>
  <w:num w:numId="42">
    <w:abstractNumId w:val="15"/>
  </w:num>
  <w:num w:numId="43">
    <w:abstractNumId w:val="35"/>
  </w:num>
  <w:num w:numId="44">
    <w:abstractNumId w:val="20"/>
  </w:num>
  <w:num w:numId="45">
    <w:abstractNumId w:val="37"/>
  </w:num>
  <w:num w:numId="46">
    <w:abstractNumId w:val="9"/>
  </w:num>
  <w:num w:numId="47">
    <w:abstractNumId w:val="30"/>
  </w:num>
  <w:num w:numId="48">
    <w:abstractNumId w:val="36"/>
  </w:num>
  <w:num w:numId="49">
    <w:abstractNumId w:val="13"/>
  </w:num>
  <w:num w:numId="50">
    <w:abstractNumId w:val="24"/>
  </w:num>
  <w:num w:numId="51">
    <w:abstractNumId w:val="43"/>
  </w:num>
  <w:num w:numId="52">
    <w:abstractNumId w:val="32"/>
  </w:num>
  <w:num w:numId="53">
    <w:abstractNumId w:val="49"/>
  </w:num>
  <w:num w:numId="54">
    <w:abstractNumId w:val="52"/>
  </w:num>
  <w:num w:numId="55">
    <w:abstractNumId w:val="40"/>
  </w:num>
  <w:num w:numId="56">
    <w:abstractNumId w:val="16"/>
  </w:num>
  <w:num w:numId="57">
    <w:abstractNumId w:val="28"/>
  </w:num>
  <w:num w:numId="58">
    <w:abstractNumId w:val="12"/>
  </w:num>
  <w:num w:numId="59">
    <w:abstractNumId w:val="21"/>
  </w:num>
  <w:num w:numId="60">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D3"/>
    <w:rsid w:val="00000069"/>
    <w:rsid w:val="000000BA"/>
    <w:rsid w:val="000002AB"/>
    <w:rsid w:val="00001736"/>
    <w:rsid w:val="0000185F"/>
    <w:rsid w:val="00002BFD"/>
    <w:rsid w:val="000036A8"/>
    <w:rsid w:val="00004449"/>
    <w:rsid w:val="000045FE"/>
    <w:rsid w:val="000049EA"/>
    <w:rsid w:val="00004F39"/>
    <w:rsid w:val="00005904"/>
    <w:rsid w:val="000076F0"/>
    <w:rsid w:val="000123F9"/>
    <w:rsid w:val="00012418"/>
    <w:rsid w:val="00014A3D"/>
    <w:rsid w:val="00015185"/>
    <w:rsid w:val="000152E4"/>
    <w:rsid w:val="00016E8C"/>
    <w:rsid w:val="00017D15"/>
    <w:rsid w:val="000214D2"/>
    <w:rsid w:val="00021546"/>
    <w:rsid w:val="00021CDC"/>
    <w:rsid w:val="00023007"/>
    <w:rsid w:val="00025EF8"/>
    <w:rsid w:val="00026F41"/>
    <w:rsid w:val="00031D84"/>
    <w:rsid w:val="00032187"/>
    <w:rsid w:val="000327F3"/>
    <w:rsid w:val="00033C9C"/>
    <w:rsid w:val="00035D6F"/>
    <w:rsid w:val="00036B21"/>
    <w:rsid w:val="0004407F"/>
    <w:rsid w:val="000469E6"/>
    <w:rsid w:val="0004786A"/>
    <w:rsid w:val="000478FC"/>
    <w:rsid w:val="00050301"/>
    <w:rsid w:val="00050D0E"/>
    <w:rsid w:val="00051066"/>
    <w:rsid w:val="00051285"/>
    <w:rsid w:val="0005368F"/>
    <w:rsid w:val="00053B01"/>
    <w:rsid w:val="000548D7"/>
    <w:rsid w:val="0005495D"/>
    <w:rsid w:val="00054C7E"/>
    <w:rsid w:val="0005643B"/>
    <w:rsid w:val="00056572"/>
    <w:rsid w:val="000575CE"/>
    <w:rsid w:val="000605E2"/>
    <w:rsid w:val="000606EC"/>
    <w:rsid w:val="0006075C"/>
    <w:rsid w:val="00062A86"/>
    <w:rsid w:val="000641B1"/>
    <w:rsid w:val="000663C7"/>
    <w:rsid w:val="00066D6D"/>
    <w:rsid w:val="0006721F"/>
    <w:rsid w:val="000722FE"/>
    <w:rsid w:val="00074CC6"/>
    <w:rsid w:val="0007508A"/>
    <w:rsid w:val="00075784"/>
    <w:rsid w:val="000761C0"/>
    <w:rsid w:val="00076836"/>
    <w:rsid w:val="00076D9F"/>
    <w:rsid w:val="000772B0"/>
    <w:rsid w:val="0007782F"/>
    <w:rsid w:val="00081733"/>
    <w:rsid w:val="00081A1F"/>
    <w:rsid w:val="00082FB1"/>
    <w:rsid w:val="00085F81"/>
    <w:rsid w:val="00086D19"/>
    <w:rsid w:val="000876C4"/>
    <w:rsid w:val="0008788A"/>
    <w:rsid w:val="00087D35"/>
    <w:rsid w:val="00087EC0"/>
    <w:rsid w:val="0009126F"/>
    <w:rsid w:val="0009364C"/>
    <w:rsid w:val="00093CCC"/>
    <w:rsid w:val="00094204"/>
    <w:rsid w:val="00095B87"/>
    <w:rsid w:val="00095E75"/>
    <w:rsid w:val="00096CA1"/>
    <w:rsid w:val="00097139"/>
    <w:rsid w:val="00097466"/>
    <w:rsid w:val="000A073D"/>
    <w:rsid w:val="000A1616"/>
    <w:rsid w:val="000A54AE"/>
    <w:rsid w:val="000A7C02"/>
    <w:rsid w:val="000B0590"/>
    <w:rsid w:val="000B0C45"/>
    <w:rsid w:val="000B298E"/>
    <w:rsid w:val="000B3C3D"/>
    <w:rsid w:val="000B3EE6"/>
    <w:rsid w:val="000B4626"/>
    <w:rsid w:val="000B4C45"/>
    <w:rsid w:val="000B4D03"/>
    <w:rsid w:val="000B5003"/>
    <w:rsid w:val="000B5747"/>
    <w:rsid w:val="000B5F50"/>
    <w:rsid w:val="000B653D"/>
    <w:rsid w:val="000B763E"/>
    <w:rsid w:val="000C1657"/>
    <w:rsid w:val="000C530F"/>
    <w:rsid w:val="000C6418"/>
    <w:rsid w:val="000C6AB4"/>
    <w:rsid w:val="000C6FEA"/>
    <w:rsid w:val="000C77ED"/>
    <w:rsid w:val="000D0DDB"/>
    <w:rsid w:val="000D28D4"/>
    <w:rsid w:val="000D3BB0"/>
    <w:rsid w:val="000D4323"/>
    <w:rsid w:val="000D48A7"/>
    <w:rsid w:val="000D5224"/>
    <w:rsid w:val="000D54D4"/>
    <w:rsid w:val="000D5B9E"/>
    <w:rsid w:val="000E14E1"/>
    <w:rsid w:val="000E1E4E"/>
    <w:rsid w:val="000E2705"/>
    <w:rsid w:val="000E2962"/>
    <w:rsid w:val="000E2E45"/>
    <w:rsid w:val="000E366F"/>
    <w:rsid w:val="000E497C"/>
    <w:rsid w:val="000E500C"/>
    <w:rsid w:val="000E5C1B"/>
    <w:rsid w:val="000E7DFA"/>
    <w:rsid w:val="000F12DB"/>
    <w:rsid w:val="000F12EB"/>
    <w:rsid w:val="000F1617"/>
    <w:rsid w:val="000F36FD"/>
    <w:rsid w:val="000F4097"/>
    <w:rsid w:val="000F4A0F"/>
    <w:rsid w:val="000F6812"/>
    <w:rsid w:val="000F71B7"/>
    <w:rsid w:val="000F72CE"/>
    <w:rsid w:val="000F756D"/>
    <w:rsid w:val="001005AF"/>
    <w:rsid w:val="0010144F"/>
    <w:rsid w:val="00103E3E"/>
    <w:rsid w:val="00107A3F"/>
    <w:rsid w:val="00107AB9"/>
    <w:rsid w:val="00107B62"/>
    <w:rsid w:val="00110EAF"/>
    <w:rsid w:val="0011164E"/>
    <w:rsid w:val="001118FE"/>
    <w:rsid w:val="00111DF5"/>
    <w:rsid w:val="00112BB3"/>
    <w:rsid w:val="00113ED6"/>
    <w:rsid w:val="001142FC"/>
    <w:rsid w:val="00116576"/>
    <w:rsid w:val="00117F98"/>
    <w:rsid w:val="001229CD"/>
    <w:rsid w:val="00122A4A"/>
    <w:rsid w:val="001244B9"/>
    <w:rsid w:val="00124DD1"/>
    <w:rsid w:val="001259A2"/>
    <w:rsid w:val="0012624E"/>
    <w:rsid w:val="00127122"/>
    <w:rsid w:val="00127F7D"/>
    <w:rsid w:val="00131BBF"/>
    <w:rsid w:val="00132166"/>
    <w:rsid w:val="00132E67"/>
    <w:rsid w:val="00135010"/>
    <w:rsid w:val="0013716E"/>
    <w:rsid w:val="001376F2"/>
    <w:rsid w:val="0014030C"/>
    <w:rsid w:val="0014236A"/>
    <w:rsid w:val="0014262B"/>
    <w:rsid w:val="001438F7"/>
    <w:rsid w:val="001503E8"/>
    <w:rsid w:val="0015082A"/>
    <w:rsid w:val="00151395"/>
    <w:rsid w:val="00152EE4"/>
    <w:rsid w:val="00153875"/>
    <w:rsid w:val="0015425C"/>
    <w:rsid w:val="00154D10"/>
    <w:rsid w:val="00155DA1"/>
    <w:rsid w:val="00160BD4"/>
    <w:rsid w:val="00161F89"/>
    <w:rsid w:val="00162004"/>
    <w:rsid w:val="00162ADF"/>
    <w:rsid w:val="00162D69"/>
    <w:rsid w:val="0016692B"/>
    <w:rsid w:val="001709B0"/>
    <w:rsid w:val="00170DC4"/>
    <w:rsid w:val="00171322"/>
    <w:rsid w:val="001716E8"/>
    <w:rsid w:val="0017318B"/>
    <w:rsid w:val="00173306"/>
    <w:rsid w:val="00173FD7"/>
    <w:rsid w:val="0017530F"/>
    <w:rsid w:val="00181903"/>
    <w:rsid w:val="00181E2F"/>
    <w:rsid w:val="0018246C"/>
    <w:rsid w:val="001848A5"/>
    <w:rsid w:val="00186017"/>
    <w:rsid w:val="0019067E"/>
    <w:rsid w:val="00191211"/>
    <w:rsid w:val="0019122E"/>
    <w:rsid w:val="0019131B"/>
    <w:rsid w:val="001931DC"/>
    <w:rsid w:val="0019332E"/>
    <w:rsid w:val="00193416"/>
    <w:rsid w:val="001934BA"/>
    <w:rsid w:val="00194CE8"/>
    <w:rsid w:val="001955EF"/>
    <w:rsid w:val="00195D09"/>
    <w:rsid w:val="00195F1A"/>
    <w:rsid w:val="001963B3"/>
    <w:rsid w:val="00196B30"/>
    <w:rsid w:val="001977C5"/>
    <w:rsid w:val="001A0E00"/>
    <w:rsid w:val="001A0E95"/>
    <w:rsid w:val="001A2320"/>
    <w:rsid w:val="001A2517"/>
    <w:rsid w:val="001A5BFB"/>
    <w:rsid w:val="001B1149"/>
    <w:rsid w:val="001B1152"/>
    <w:rsid w:val="001B1186"/>
    <w:rsid w:val="001B1268"/>
    <w:rsid w:val="001B4F50"/>
    <w:rsid w:val="001B50A5"/>
    <w:rsid w:val="001B6BAD"/>
    <w:rsid w:val="001B77C6"/>
    <w:rsid w:val="001C0E75"/>
    <w:rsid w:val="001C165A"/>
    <w:rsid w:val="001C16B7"/>
    <w:rsid w:val="001C3C9B"/>
    <w:rsid w:val="001C4DDB"/>
    <w:rsid w:val="001C4FDB"/>
    <w:rsid w:val="001D08CD"/>
    <w:rsid w:val="001D2234"/>
    <w:rsid w:val="001D2BC9"/>
    <w:rsid w:val="001D2CC5"/>
    <w:rsid w:val="001D41E3"/>
    <w:rsid w:val="001D4760"/>
    <w:rsid w:val="001E0412"/>
    <w:rsid w:val="001E2BB8"/>
    <w:rsid w:val="001E2C0A"/>
    <w:rsid w:val="001E345D"/>
    <w:rsid w:val="001E3A4B"/>
    <w:rsid w:val="001E3A8A"/>
    <w:rsid w:val="001E42F0"/>
    <w:rsid w:val="001E4A51"/>
    <w:rsid w:val="001E542C"/>
    <w:rsid w:val="001E74B3"/>
    <w:rsid w:val="001E7D03"/>
    <w:rsid w:val="001F025D"/>
    <w:rsid w:val="001F10F1"/>
    <w:rsid w:val="001F1529"/>
    <w:rsid w:val="001F16BE"/>
    <w:rsid w:val="001F2086"/>
    <w:rsid w:val="001F29FB"/>
    <w:rsid w:val="001F2B0E"/>
    <w:rsid w:val="001F4712"/>
    <w:rsid w:val="001F4E42"/>
    <w:rsid w:val="001F5ACA"/>
    <w:rsid w:val="001F5EEC"/>
    <w:rsid w:val="001F60DD"/>
    <w:rsid w:val="001F6A1F"/>
    <w:rsid w:val="001F6D3B"/>
    <w:rsid w:val="001F7202"/>
    <w:rsid w:val="002008E5"/>
    <w:rsid w:val="00202FE0"/>
    <w:rsid w:val="00203CEA"/>
    <w:rsid w:val="00203D9B"/>
    <w:rsid w:val="00205696"/>
    <w:rsid w:val="0020705D"/>
    <w:rsid w:val="0021005B"/>
    <w:rsid w:val="0021036D"/>
    <w:rsid w:val="0021257E"/>
    <w:rsid w:val="00213EC8"/>
    <w:rsid w:val="002158A3"/>
    <w:rsid w:val="00215AA8"/>
    <w:rsid w:val="002215C5"/>
    <w:rsid w:val="00221EDA"/>
    <w:rsid w:val="00222E4C"/>
    <w:rsid w:val="002236E4"/>
    <w:rsid w:val="00226308"/>
    <w:rsid w:val="00230619"/>
    <w:rsid w:val="002312EB"/>
    <w:rsid w:val="0023207A"/>
    <w:rsid w:val="002321F5"/>
    <w:rsid w:val="0023362A"/>
    <w:rsid w:val="0023434E"/>
    <w:rsid w:val="002376A2"/>
    <w:rsid w:val="002404C4"/>
    <w:rsid w:val="002412DA"/>
    <w:rsid w:val="00242593"/>
    <w:rsid w:val="00243385"/>
    <w:rsid w:val="00244010"/>
    <w:rsid w:val="00245063"/>
    <w:rsid w:val="00246876"/>
    <w:rsid w:val="00246A91"/>
    <w:rsid w:val="00246CFB"/>
    <w:rsid w:val="0025173D"/>
    <w:rsid w:val="00251770"/>
    <w:rsid w:val="002519E8"/>
    <w:rsid w:val="00251DEC"/>
    <w:rsid w:val="00251FB1"/>
    <w:rsid w:val="00252845"/>
    <w:rsid w:val="00252B04"/>
    <w:rsid w:val="00255193"/>
    <w:rsid w:val="002559A2"/>
    <w:rsid w:val="00255BE4"/>
    <w:rsid w:val="00256C67"/>
    <w:rsid w:val="00256F37"/>
    <w:rsid w:val="002607B3"/>
    <w:rsid w:val="00261668"/>
    <w:rsid w:val="00261F14"/>
    <w:rsid w:val="002649BD"/>
    <w:rsid w:val="00264A15"/>
    <w:rsid w:val="0026798E"/>
    <w:rsid w:val="00272B59"/>
    <w:rsid w:val="00274AF2"/>
    <w:rsid w:val="00275EC2"/>
    <w:rsid w:val="00275FE7"/>
    <w:rsid w:val="0027653E"/>
    <w:rsid w:val="0027704F"/>
    <w:rsid w:val="00277283"/>
    <w:rsid w:val="00277DD7"/>
    <w:rsid w:val="0028015F"/>
    <w:rsid w:val="00280922"/>
    <w:rsid w:val="002809FE"/>
    <w:rsid w:val="00281B1F"/>
    <w:rsid w:val="002823E0"/>
    <w:rsid w:val="00283D32"/>
    <w:rsid w:val="00286F22"/>
    <w:rsid w:val="002900FC"/>
    <w:rsid w:val="00291204"/>
    <w:rsid w:val="0029172E"/>
    <w:rsid w:val="00293C87"/>
    <w:rsid w:val="00293E3C"/>
    <w:rsid w:val="00294E21"/>
    <w:rsid w:val="002A04B4"/>
    <w:rsid w:val="002A0C5F"/>
    <w:rsid w:val="002A21DA"/>
    <w:rsid w:val="002A22EC"/>
    <w:rsid w:val="002A27AC"/>
    <w:rsid w:val="002A5330"/>
    <w:rsid w:val="002A5D99"/>
    <w:rsid w:val="002A66A5"/>
    <w:rsid w:val="002A6F31"/>
    <w:rsid w:val="002A7011"/>
    <w:rsid w:val="002A7B8C"/>
    <w:rsid w:val="002B0459"/>
    <w:rsid w:val="002B3014"/>
    <w:rsid w:val="002B3112"/>
    <w:rsid w:val="002B5A6A"/>
    <w:rsid w:val="002B5EB1"/>
    <w:rsid w:val="002B5FC2"/>
    <w:rsid w:val="002B7445"/>
    <w:rsid w:val="002B7D4E"/>
    <w:rsid w:val="002C07F7"/>
    <w:rsid w:val="002C0AB5"/>
    <w:rsid w:val="002C2DC2"/>
    <w:rsid w:val="002C373E"/>
    <w:rsid w:val="002C748F"/>
    <w:rsid w:val="002C78D3"/>
    <w:rsid w:val="002C7EBB"/>
    <w:rsid w:val="002D1EBF"/>
    <w:rsid w:val="002D2CAC"/>
    <w:rsid w:val="002D2F33"/>
    <w:rsid w:val="002D372A"/>
    <w:rsid w:val="002D4161"/>
    <w:rsid w:val="002D42F7"/>
    <w:rsid w:val="002D4A31"/>
    <w:rsid w:val="002D4FC3"/>
    <w:rsid w:val="002D5DC1"/>
    <w:rsid w:val="002E0026"/>
    <w:rsid w:val="002E2433"/>
    <w:rsid w:val="002E3021"/>
    <w:rsid w:val="002E4241"/>
    <w:rsid w:val="002E5218"/>
    <w:rsid w:val="002E5B43"/>
    <w:rsid w:val="002E6821"/>
    <w:rsid w:val="002E697D"/>
    <w:rsid w:val="002E6F35"/>
    <w:rsid w:val="002E751B"/>
    <w:rsid w:val="002F0F34"/>
    <w:rsid w:val="002F401F"/>
    <w:rsid w:val="002F47A5"/>
    <w:rsid w:val="002F4D7A"/>
    <w:rsid w:val="002F4FFC"/>
    <w:rsid w:val="002F55A7"/>
    <w:rsid w:val="002F69DE"/>
    <w:rsid w:val="002F7806"/>
    <w:rsid w:val="00301279"/>
    <w:rsid w:val="00304AB5"/>
    <w:rsid w:val="00307822"/>
    <w:rsid w:val="0031210A"/>
    <w:rsid w:val="00314A28"/>
    <w:rsid w:val="00315966"/>
    <w:rsid w:val="00316039"/>
    <w:rsid w:val="003167FC"/>
    <w:rsid w:val="00316A00"/>
    <w:rsid w:val="0031731B"/>
    <w:rsid w:val="0032010A"/>
    <w:rsid w:val="003202D1"/>
    <w:rsid w:val="00323BFA"/>
    <w:rsid w:val="003240A1"/>
    <w:rsid w:val="00324300"/>
    <w:rsid w:val="0032449B"/>
    <w:rsid w:val="00324C5A"/>
    <w:rsid w:val="00325061"/>
    <w:rsid w:val="00325930"/>
    <w:rsid w:val="00325B0F"/>
    <w:rsid w:val="00326B26"/>
    <w:rsid w:val="00327C65"/>
    <w:rsid w:val="00327F4F"/>
    <w:rsid w:val="00331316"/>
    <w:rsid w:val="00331708"/>
    <w:rsid w:val="003325C8"/>
    <w:rsid w:val="003331B2"/>
    <w:rsid w:val="0033377B"/>
    <w:rsid w:val="00334321"/>
    <w:rsid w:val="003344E7"/>
    <w:rsid w:val="00334C91"/>
    <w:rsid w:val="003361BA"/>
    <w:rsid w:val="003368ED"/>
    <w:rsid w:val="003371C7"/>
    <w:rsid w:val="00341CA4"/>
    <w:rsid w:val="00342A73"/>
    <w:rsid w:val="003439A2"/>
    <w:rsid w:val="0034686E"/>
    <w:rsid w:val="00346D9B"/>
    <w:rsid w:val="0035194B"/>
    <w:rsid w:val="003551EA"/>
    <w:rsid w:val="00357120"/>
    <w:rsid w:val="0035743C"/>
    <w:rsid w:val="00357C41"/>
    <w:rsid w:val="003606E6"/>
    <w:rsid w:val="00362917"/>
    <w:rsid w:val="003636AA"/>
    <w:rsid w:val="00363BED"/>
    <w:rsid w:val="00363F8C"/>
    <w:rsid w:val="00364887"/>
    <w:rsid w:val="00366308"/>
    <w:rsid w:val="003664D1"/>
    <w:rsid w:val="00366516"/>
    <w:rsid w:val="00366850"/>
    <w:rsid w:val="00367168"/>
    <w:rsid w:val="00367C10"/>
    <w:rsid w:val="00370810"/>
    <w:rsid w:val="003708AB"/>
    <w:rsid w:val="00370A44"/>
    <w:rsid w:val="003712B5"/>
    <w:rsid w:val="00372599"/>
    <w:rsid w:val="0037401E"/>
    <w:rsid w:val="00375B71"/>
    <w:rsid w:val="00377079"/>
    <w:rsid w:val="00381E83"/>
    <w:rsid w:val="003827F1"/>
    <w:rsid w:val="00383188"/>
    <w:rsid w:val="00383BB5"/>
    <w:rsid w:val="00384633"/>
    <w:rsid w:val="00384F21"/>
    <w:rsid w:val="0038642E"/>
    <w:rsid w:val="003870A1"/>
    <w:rsid w:val="003904E5"/>
    <w:rsid w:val="00390D42"/>
    <w:rsid w:val="0039147B"/>
    <w:rsid w:val="00392127"/>
    <w:rsid w:val="00392858"/>
    <w:rsid w:val="00395168"/>
    <w:rsid w:val="00397998"/>
    <w:rsid w:val="003A03DB"/>
    <w:rsid w:val="003A16E3"/>
    <w:rsid w:val="003A193E"/>
    <w:rsid w:val="003A2C42"/>
    <w:rsid w:val="003A6B59"/>
    <w:rsid w:val="003A6C69"/>
    <w:rsid w:val="003B09C6"/>
    <w:rsid w:val="003B0B3D"/>
    <w:rsid w:val="003B3458"/>
    <w:rsid w:val="003B4ED3"/>
    <w:rsid w:val="003B6341"/>
    <w:rsid w:val="003B7863"/>
    <w:rsid w:val="003B7CA2"/>
    <w:rsid w:val="003C050C"/>
    <w:rsid w:val="003C182E"/>
    <w:rsid w:val="003C1914"/>
    <w:rsid w:val="003C1FE7"/>
    <w:rsid w:val="003C339B"/>
    <w:rsid w:val="003C3D08"/>
    <w:rsid w:val="003C5158"/>
    <w:rsid w:val="003C67D6"/>
    <w:rsid w:val="003D020D"/>
    <w:rsid w:val="003D16A7"/>
    <w:rsid w:val="003D1C3B"/>
    <w:rsid w:val="003D3477"/>
    <w:rsid w:val="003D3597"/>
    <w:rsid w:val="003D782F"/>
    <w:rsid w:val="003E17FC"/>
    <w:rsid w:val="003E18C4"/>
    <w:rsid w:val="003E1CFE"/>
    <w:rsid w:val="003E2D9F"/>
    <w:rsid w:val="003E3E71"/>
    <w:rsid w:val="003E3FEF"/>
    <w:rsid w:val="003E464D"/>
    <w:rsid w:val="003E4F99"/>
    <w:rsid w:val="003E50E1"/>
    <w:rsid w:val="003E657D"/>
    <w:rsid w:val="003E6613"/>
    <w:rsid w:val="003E757B"/>
    <w:rsid w:val="003F14BD"/>
    <w:rsid w:val="003F2461"/>
    <w:rsid w:val="003F306A"/>
    <w:rsid w:val="003F5C00"/>
    <w:rsid w:val="003F6679"/>
    <w:rsid w:val="00400B34"/>
    <w:rsid w:val="00401AD5"/>
    <w:rsid w:val="00401E1D"/>
    <w:rsid w:val="004032FC"/>
    <w:rsid w:val="0040396F"/>
    <w:rsid w:val="00403C99"/>
    <w:rsid w:val="0040465D"/>
    <w:rsid w:val="00405F99"/>
    <w:rsid w:val="00406228"/>
    <w:rsid w:val="00407F27"/>
    <w:rsid w:val="00410CAA"/>
    <w:rsid w:val="00411E68"/>
    <w:rsid w:val="00413031"/>
    <w:rsid w:val="004134EF"/>
    <w:rsid w:val="00413560"/>
    <w:rsid w:val="00414BDD"/>
    <w:rsid w:val="004158B3"/>
    <w:rsid w:val="00415DDE"/>
    <w:rsid w:val="00416EF0"/>
    <w:rsid w:val="00417A85"/>
    <w:rsid w:val="00421476"/>
    <w:rsid w:val="0042183D"/>
    <w:rsid w:val="00423D4C"/>
    <w:rsid w:val="00424281"/>
    <w:rsid w:val="0042503A"/>
    <w:rsid w:val="00425AB4"/>
    <w:rsid w:val="00425CAA"/>
    <w:rsid w:val="00426694"/>
    <w:rsid w:val="0042774D"/>
    <w:rsid w:val="00427BE9"/>
    <w:rsid w:val="004318E9"/>
    <w:rsid w:val="004328CE"/>
    <w:rsid w:val="004348C7"/>
    <w:rsid w:val="00435179"/>
    <w:rsid w:val="00435376"/>
    <w:rsid w:val="00435BB8"/>
    <w:rsid w:val="00436D58"/>
    <w:rsid w:val="004432BA"/>
    <w:rsid w:val="0044411C"/>
    <w:rsid w:val="00444A75"/>
    <w:rsid w:val="004454F1"/>
    <w:rsid w:val="00445811"/>
    <w:rsid w:val="004477DD"/>
    <w:rsid w:val="0045148E"/>
    <w:rsid w:val="004517B5"/>
    <w:rsid w:val="00451BEF"/>
    <w:rsid w:val="004527FD"/>
    <w:rsid w:val="004538AF"/>
    <w:rsid w:val="00454159"/>
    <w:rsid w:val="004552DC"/>
    <w:rsid w:val="00455438"/>
    <w:rsid w:val="004602A3"/>
    <w:rsid w:val="004625B0"/>
    <w:rsid w:val="00463C23"/>
    <w:rsid w:val="00463C43"/>
    <w:rsid w:val="0046407D"/>
    <w:rsid w:val="004658B5"/>
    <w:rsid w:val="00466274"/>
    <w:rsid w:val="00471060"/>
    <w:rsid w:val="00472544"/>
    <w:rsid w:val="00472DEF"/>
    <w:rsid w:val="004737C5"/>
    <w:rsid w:val="00475EA6"/>
    <w:rsid w:val="00476204"/>
    <w:rsid w:val="00476397"/>
    <w:rsid w:val="00476D42"/>
    <w:rsid w:val="00477A1E"/>
    <w:rsid w:val="00481D1B"/>
    <w:rsid w:val="00484765"/>
    <w:rsid w:val="00484F93"/>
    <w:rsid w:val="0048525A"/>
    <w:rsid w:val="00485F45"/>
    <w:rsid w:val="00486C1E"/>
    <w:rsid w:val="00486D81"/>
    <w:rsid w:val="00487363"/>
    <w:rsid w:val="00487EB1"/>
    <w:rsid w:val="004914AA"/>
    <w:rsid w:val="00491855"/>
    <w:rsid w:val="00494826"/>
    <w:rsid w:val="00494CF4"/>
    <w:rsid w:val="00494CF9"/>
    <w:rsid w:val="00495179"/>
    <w:rsid w:val="004963F9"/>
    <w:rsid w:val="0049707D"/>
    <w:rsid w:val="004A08C2"/>
    <w:rsid w:val="004A0E1B"/>
    <w:rsid w:val="004A0F8F"/>
    <w:rsid w:val="004A14C5"/>
    <w:rsid w:val="004A493D"/>
    <w:rsid w:val="004A51E5"/>
    <w:rsid w:val="004A63EF"/>
    <w:rsid w:val="004A7971"/>
    <w:rsid w:val="004B025A"/>
    <w:rsid w:val="004B0F06"/>
    <w:rsid w:val="004B19CC"/>
    <w:rsid w:val="004B1B22"/>
    <w:rsid w:val="004B1BCB"/>
    <w:rsid w:val="004B1CC8"/>
    <w:rsid w:val="004B23A8"/>
    <w:rsid w:val="004B4151"/>
    <w:rsid w:val="004B4497"/>
    <w:rsid w:val="004B47C8"/>
    <w:rsid w:val="004B47DC"/>
    <w:rsid w:val="004B5616"/>
    <w:rsid w:val="004B5ADD"/>
    <w:rsid w:val="004B661D"/>
    <w:rsid w:val="004B70D9"/>
    <w:rsid w:val="004C0FEA"/>
    <w:rsid w:val="004C3808"/>
    <w:rsid w:val="004C4872"/>
    <w:rsid w:val="004C4C39"/>
    <w:rsid w:val="004C4C80"/>
    <w:rsid w:val="004C514C"/>
    <w:rsid w:val="004C6AE3"/>
    <w:rsid w:val="004C6DCA"/>
    <w:rsid w:val="004C7928"/>
    <w:rsid w:val="004D0074"/>
    <w:rsid w:val="004D0CF0"/>
    <w:rsid w:val="004D31C0"/>
    <w:rsid w:val="004E3A9E"/>
    <w:rsid w:val="004E4DE3"/>
    <w:rsid w:val="004E5ABA"/>
    <w:rsid w:val="004E5D9F"/>
    <w:rsid w:val="004E5F5A"/>
    <w:rsid w:val="004E6F6A"/>
    <w:rsid w:val="004E74D5"/>
    <w:rsid w:val="004E79D4"/>
    <w:rsid w:val="004E7F63"/>
    <w:rsid w:val="004F146B"/>
    <w:rsid w:val="004F1A2C"/>
    <w:rsid w:val="004F32CD"/>
    <w:rsid w:val="004F3FD3"/>
    <w:rsid w:val="004F4F82"/>
    <w:rsid w:val="004F687B"/>
    <w:rsid w:val="004F7F92"/>
    <w:rsid w:val="00500861"/>
    <w:rsid w:val="00500BA1"/>
    <w:rsid w:val="00502A62"/>
    <w:rsid w:val="00502B33"/>
    <w:rsid w:val="005040FF"/>
    <w:rsid w:val="00504E9E"/>
    <w:rsid w:val="0050754D"/>
    <w:rsid w:val="0050797E"/>
    <w:rsid w:val="0051161E"/>
    <w:rsid w:val="005120A9"/>
    <w:rsid w:val="005123EC"/>
    <w:rsid w:val="005127DF"/>
    <w:rsid w:val="00513280"/>
    <w:rsid w:val="005137DC"/>
    <w:rsid w:val="0051454D"/>
    <w:rsid w:val="005147C6"/>
    <w:rsid w:val="005162DF"/>
    <w:rsid w:val="005164E8"/>
    <w:rsid w:val="00516784"/>
    <w:rsid w:val="00517F55"/>
    <w:rsid w:val="0052025A"/>
    <w:rsid w:val="005204FA"/>
    <w:rsid w:val="005226D1"/>
    <w:rsid w:val="005227F8"/>
    <w:rsid w:val="00523368"/>
    <w:rsid w:val="00523B9B"/>
    <w:rsid w:val="00526DDC"/>
    <w:rsid w:val="005278AA"/>
    <w:rsid w:val="005304C5"/>
    <w:rsid w:val="00531A5F"/>
    <w:rsid w:val="00533245"/>
    <w:rsid w:val="00533348"/>
    <w:rsid w:val="00534C22"/>
    <w:rsid w:val="00535BF1"/>
    <w:rsid w:val="0053605B"/>
    <w:rsid w:val="005372AC"/>
    <w:rsid w:val="005376CD"/>
    <w:rsid w:val="00537C06"/>
    <w:rsid w:val="00540538"/>
    <w:rsid w:val="0054098A"/>
    <w:rsid w:val="00542DF3"/>
    <w:rsid w:val="00543DB9"/>
    <w:rsid w:val="00543F0E"/>
    <w:rsid w:val="005440E3"/>
    <w:rsid w:val="00545A65"/>
    <w:rsid w:val="00545E97"/>
    <w:rsid w:val="00546E97"/>
    <w:rsid w:val="00547CB2"/>
    <w:rsid w:val="00554471"/>
    <w:rsid w:val="005547E0"/>
    <w:rsid w:val="0055549D"/>
    <w:rsid w:val="00557014"/>
    <w:rsid w:val="00557EAD"/>
    <w:rsid w:val="00560D18"/>
    <w:rsid w:val="005614A5"/>
    <w:rsid w:val="005635A1"/>
    <w:rsid w:val="00564088"/>
    <w:rsid w:val="0056463F"/>
    <w:rsid w:val="00564AFB"/>
    <w:rsid w:val="00565505"/>
    <w:rsid w:val="00571A59"/>
    <w:rsid w:val="00575F58"/>
    <w:rsid w:val="005825CA"/>
    <w:rsid w:val="005829A8"/>
    <w:rsid w:val="00583B26"/>
    <w:rsid w:val="00583BFD"/>
    <w:rsid w:val="005849E8"/>
    <w:rsid w:val="005851B6"/>
    <w:rsid w:val="00585A84"/>
    <w:rsid w:val="00585B80"/>
    <w:rsid w:val="0058690F"/>
    <w:rsid w:val="00586AB0"/>
    <w:rsid w:val="00586FD2"/>
    <w:rsid w:val="00587148"/>
    <w:rsid w:val="00587FCB"/>
    <w:rsid w:val="00591BD6"/>
    <w:rsid w:val="00591ED1"/>
    <w:rsid w:val="005945D1"/>
    <w:rsid w:val="005960B4"/>
    <w:rsid w:val="005A03FF"/>
    <w:rsid w:val="005A0B93"/>
    <w:rsid w:val="005A2C44"/>
    <w:rsid w:val="005A324D"/>
    <w:rsid w:val="005A5F83"/>
    <w:rsid w:val="005B0C2F"/>
    <w:rsid w:val="005B54DC"/>
    <w:rsid w:val="005B69E5"/>
    <w:rsid w:val="005B6EEE"/>
    <w:rsid w:val="005C0D8D"/>
    <w:rsid w:val="005C1158"/>
    <w:rsid w:val="005C4E46"/>
    <w:rsid w:val="005C560A"/>
    <w:rsid w:val="005C5ED4"/>
    <w:rsid w:val="005C60FE"/>
    <w:rsid w:val="005C6963"/>
    <w:rsid w:val="005C7A00"/>
    <w:rsid w:val="005D0604"/>
    <w:rsid w:val="005D0711"/>
    <w:rsid w:val="005D2ADC"/>
    <w:rsid w:val="005D2D2D"/>
    <w:rsid w:val="005D33B7"/>
    <w:rsid w:val="005D3633"/>
    <w:rsid w:val="005D3783"/>
    <w:rsid w:val="005D4176"/>
    <w:rsid w:val="005D63B5"/>
    <w:rsid w:val="005D7131"/>
    <w:rsid w:val="005D7DB0"/>
    <w:rsid w:val="005E0867"/>
    <w:rsid w:val="005E163E"/>
    <w:rsid w:val="005E1AF6"/>
    <w:rsid w:val="005E2799"/>
    <w:rsid w:val="005E28B3"/>
    <w:rsid w:val="005E30F9"/>
    <w:rsid w:val="005E3347"/>
    <w:rsid w:val="005E3C56"/>
    <w:rsid w:val="005E4E4A"/>
    <w:rsid w:val="005E6F00"/>
    <w:rsid w:val="005E76BD"/>
    <w:rsid w:val="005F15CF"/>
    <w:rsid w:val="005F4488"/>
    <w:rsid w:val="005F4A99"/>
    <w:rsid w:val="005F5042"/>
    <w:rsid w:val="005F6684"/>
    <w:rsid w:val="005F66A8"/>
    <w:rsid w:val="005F7A7B"/>
    <w:rsid w:val="00601C96"/>
    <w:rsid w:val="00602283"/>
    <w:rsid w:val="0060269B"/>
    <w:rsid w:val="00603687"/>
    <w:rsid w:val="0061380C"/>
    <w:rsid w:val="00614895"/>
    <w:rsid w:val="006159A0"/>
    <w:rsid w:val="00615B33"/>
    <w:rsid w:val="00615D9F"/>
    <w:rsid w:val="00616249"/>
    <w:rsid w:val="0061663E"/>
    <w:rsid w:val="00620CEF"/>
    <w:rsid w:val="00620E0C"/>
    <w:rsid w:val="00621A25"/>
    <w:rsid w:val="006234EB"/>
    <w:rsid w:val="00624EB8"/>
    <w:rsid w:val="006257E1"/>
    <w:rsid w:val="00625854"/>
    <w:rsid w:val="00625A4F"/>
    <w:rsid w:val="00625FEF"/>
    <w:rsid w:val="006272F3"/>
    <w:rsid w:val="00627629"/>
    <w:rsid w:val="006279B8"/>
    <w:rsid w:val="00631CF0"/>
    <w:rsid w:val="0063202C"/>
    <w:rsid w:val="00632392"/>
    <w:rsid w:val="00633093"/>
    <w:rsid w:val="00634083"/>
    <w:rsid w:val="006340EB"/>
    <w:rsid w:val="00634335"/>
    <w:rsid w:val="0063442B"/>
    <w:rsid w:val="00634BAC"/>
    <w:rsid w:val="0063585D"/>
    <w:rsid w:val="006358CA"/>
    <w:rsid w:val="00636533"/>
    <w:rsid w:val="00636EF2"/>
    <w:rsid w:val="00640E05"/>
    <w:rsid w:val="00642BCF"/>
    <w:rsid w:val="00643A6F"/>
    <w:rsid w:val="00643CD5"/>
    <w:rsid w:val="00644C8B"/>
    <w:rsid w:val="00646519"/>
    <w:rsid w:val="006468F3"/>
    <w:rsid w:val="00650ADF"/>
    <w:rsid w:val="00651B07"/>
    <w:rsid w:val="00652B63"/>
    <w:rsid w:val="00652CF6"/>
    <w:rsid w:val="00653C0B"/>
    <w:rsid w:val="00653D06"/>
    <w:rsid w:val="00653E39"/>
    <w:rsid w:val="00655098"/>
    <w:rsid w:val="0065696A"/>
    <w:rsid w:val="00656C26"/>
    <w:rsid w:val="00656CD6"/>
    <w:rsid w:val="00657096"/>
    <w:rsid w:val="00657956"/>
    <w:rsid w:val="00660029"/>
    <w:rsid w:val="006612DD"/>
    <w:rsid w:val="00664B3F"/>
    <w:rsid w:val="00665054"/>
    <w:rsid w:val="00665D76"/>
    <w:rsid w:val="0066750A"/>
    <w:rsid w:val="00667E09"/>
    <w:rsid w:val="006704DA"/>
    <w:rsid w:val="0067124E"/>
    <w:rsid w:val="00673541"/>
    <w:rsid w:val="00676EB4"/>
    <w:rsid w:val="006802BD"/>
    <w:rsid w:val="00680E05"/>
    <w:rsid w:val="00682172"/>
    <w:rsid w:val="006873D9"/>
    <w:rsid w:val="00687FCF"/>
    <w:rsid w:val="0069002E"/>
    <w:rsid w:val="00690A6D"/>
    <w:rsid w:val="00690FA3"/>
    <w:rsid w:val="00691EB8"/>
    <w:rsid w:val="00693D3F"/>
    <w:rsid w:val="00694047"/>
    <w:rsid w:val="006966EF"/>
    <w:rsid w:val="006973B2"/>
    <w:rsid w:val="006A137E"/>
    <w:rsid w:val="006A3361"/>
    <w:rsid w:val="006A5A49"/>
    <w:rsid w:val="006A6401"/>
    <w:rsid w:val="006A6808"/>
    <w:rsid w:val="006A69B8"/>
    <w:rsid w:val="006A6E05"/>
    <w:rsid w:val="006A70C7"/>
    <w:rsid w:val="006B0EB0"/>
    <w:rsid w:val="006B26AC"/>
    <w:rsid w:val="006B3314"/>
    <w:rsid w:val="006B45E6"/>
    <w:rsid w:val="006B46F6"/>
    <w:rsid w:val="006B48B8"/>
    <w:rsid w:val="006B4FC3"/>
    <w:rsid w:val="006B5B30"/>
    <w:rsid w:val="006B6330"/>
    <w:rsid w:val="006B6434"/>
    <w:rsid w:val="006C32A9"/>
    <w:rsid w:val="006C359F"/>
    <w:rsid w:val="006C4151"/>
    <w:rsid w:val="006C4F69"/>
    <w:rsid w:val="006C52E6"/>
    <w:rsid w:val="006C5F2A"/>
    <w:rsid w:val="006C7910"/>
    <w:rsid w:val="006D06CF"/>
    <w:rsid w:val="006D1BA0"/>
    <w:rsid w:val="006D40A0"/>
    <w:rsid w:val="006D4455"/>
    <w:rsid w:val="006D45CD"/>
    <w:rsid w:val="006D65EE"/>
    <w:rsid w:val="006E03B4"/>
    <w:rsid w:val="006E08F5"/>
    <w:rsid w:val="006E19EE"/>
    <w:rsid w:val="006E2F1D"/>
    <w:rsid w:val="006E51C8"/>
    <w:rsid w:val="006E5781"/>
    <w:rsid w:val="006E5B82"/>
    <w:rsid w:val="006E65C2"/>
    <w:rsid w:val="006E6D2A"/>
    <w:rsid w:val="006E70E4"/>
    <w:rsid w:val="006E762E"/>
    <w:rsid w:val="006E7B46"/>
    <w:rsid w:val="006F07FC"/>
    <w:rsid w:val="006F0ACA"/>
    <w:rsid w:val="006F1595"/>
    <w:rsid w:val="006F1D6B"/>
    <w:rsid w:val="006F2B07"/>
    <w:rsid w:val="006F343A"/>
    <w:rsid w:val="006F35F2"/>
    <w:rsid w:val="006F46F5"/>
    <w:rsid w:val="006F47DB"/>
    <w:rsid w:val="006F663C"/>
    <w:rsid w:val="006F6FAF"/>
    <w:rsid w:val="006F72EF"/>
    <w:rsid w:val="006F73ED"/>
    <w:rsid w:val="006F743A"/>
    <w:rsid w:val="006F799A"/>
    <w:rsid w:val="00700A03"/>
    <w:rsid w:val="00700A4B"/>
    <w:rsid w:val="00702370"/>
    <w:rsid w:val="00703AB3"/>
    <w:rsid w:val="00706549"/>
    <w:rsid w:val="00712962"/>
    <w:rsid w:val="007146FF"/>
    <w:rsid w:val="00714C7B"/>
    <w:rsid w:val="00714D88"/>
    <w:rsid w:val="00715751"/>
    <w:rsid w:val="00717555"/>
    <w:rsid w:val="00721D35"/>
    <w:rsid w:val="0072248C"/>
    <w:rsid w:val="007224E8"/>
    <w:rsid w:val="00724741"/>
    <w:rsid w:val="00724D46"/>
    <w:rsid w:val="00725C44"/>
    <w:rsid w:val="00727C73"/>
    <w:rsid w:val="007305E0"/>
    <w:rsid w:val="00731E9E"/>
    <w:rsid w:val="00731FB8"/>
    <w:rsid w:val="00733387"/>
    <w:rsid w:val="007348BE"/>
    <w:rsid w:val="00734F75"/>
    <w:rsid w:val="007365A4"/>
    <w:rsid w:val="00737523"/>
    <w:rsid w:val="0073798F"/>
    <w:rsid w:val="0074159F"/>
    <w:rsid w:val="00741F19"/>
    <w:rsid w:val="00741F71"/>
    <w:rsid w:val="007437E8"/>
    <w:rsid w:val="00744122"/>
    <w:rsid w:val="0074421A"/>
    <w:rsid w:val="00744A50"/>
    <w:rsid w:val="00744C43"/>
    <w:rsid w:val="007451C5"/>
    <w:rsid w:val="00745441"/>
    <w:rsid w:val="00746F38"/>
    <w:rsid w:val="00747BE5"/>
    <w:rsid w:val="00750024"/>
    <w:rsid w:val="00751248"/>
    <w:rsid w:val="0075156C"/>
    <w:rsid w:val="007515A6"/>
    <w:rsid w:val="0075307B"/>
    <w:rsid w:val="00753E17"/>
    <w:rsid w:val="007546C4"/>
    <w:rsid w:val="00754C6E"/>
    <w:rsid w:val="007577C1"/>
    <w:rsid w:val="00761E90"/>
    <w:rsid w:val="00761FD0"/>
    <w:rsid w:val="00762299"/>
    <w:rsid w:val="007635CD"/>
    <w:rsid w:val="00763E69"/>
    <w:rsid w:val="00764C06"/>
    <w:rsid w:val="00767D6F"/>
    <w:rsid w:val="00770743"/>
    <w:rsid w:val="00771BBD"/>
    <w:rsid w:val="007728B4"/>
    <w:rsid w:val="007739CF"/>
    <w:rsid w:val="00774601"/>
    <w:rsid w:val="00774E00"/>
    <w:rsid w:val="00775092"/>
    <w:rsid w:val="00780656"/>
    <w:rsid w:val="00780DA0"/>
    <w:rsid w:val="007818FA"/>
    <w:rsid w:val="0078332A"/>
    <w:rsid w:val="00783F9C"/>
    <w:rsid w:val="007857C5"/>
    <w:rsid w:val="00785F3F"/>
    <w:rsid w:val="00787ABD"/>
    <w:rsid w:val="007908BD"/>
    <w:rsid w:val="00791FE6"/>
    <w:rsid w:val="00793AD7"/>
    <w:rsid w:val="00793F63"/>
    <w:rsid w:val="007942C8"/>
    <w:rsid w:val="007949D9"/>
    <w:rsid w:val="00794B48"/>
    <w:rsid w:val="00794E97"/>
    <w:rsid w:val="00795161"/>
    <w:rsid w:val="00796F64"/>
    <w:rsid w:val="007A06F7"/>
    <w:rsid w:val="007A0A2E"/>
    <w:rsid w:val="007A25DF"/>
    <w:rsid w:val="007A2B01"/>
    <w:rsid w:val="007A3CD6"/>
    <w:rsid w:val="007A4C4B"/>
    <w:rsid w:val="007A4F4D"/>
    <w:rsid w:val="007A519C"/>
    <w:rsid w:val="007A54F2"/>
    <w:rsid w:val="007A65E7"/>
    <w:rsid w:val="007B0555"/>
    <w:rsid w:val="007B1668"/>
    <w:rsid w:val="007B1D37"/>
    <w:rsid w:val="007B1F15"/>
    <w:rsid w:val="007B2B1A"/>
    <w:rsid w:val="007B4956"/>
    <w:rsid w:val="007B6055"/>
    <w:rsid w:val="007B67DA"/>
    <w:rsid w:val="007B6C99"/>
    <w:rsid w:val="007C154C"/>
    <w:rsid w:val="007C1A37"/>
    <w:rsid w:val="007C1F41"/>
    <w:rsid w:val="007C3423"/>
    <w:rsid w:val="007C4EF0"/>
    <w:rsid w:val="007C63A1"/>
    <w:rsid w:val="007C6A6C"/>
    <w:rsid w:val="007C76A0"/>
    <w:rsid w:val="007C7762"/>
    <w:rsid w:val="007D1706"/>
    <w:rsid w:val="007D1DE9"/>
    <w:rsid w:val="007D2965"/>
    <w:rsid w:val="007D2977"/>
    <w:rsid w:val="007D2D04"/>
    <w:rsid w:val="007D3EA8"/>
    <w:rsid w:val="007D50A5"/>
    <w:rsid w:val="007D5448"/>
    <w:rsid w:val="007D5EA4"/>
    <w:rsid w:val="007D5F4A"/>
    <w:rsid w:val="007D6AC5"/>
    <w:rsid w:val="007E1617"/>
    <w:rsid w:val="007E17EF"/>
    <w:rsid w:val="007E5B2C"/>
    <w:rsid w:val="007E6254"/>
    <w:rsid w:val="007E6495"/>
    <w:rsid w:val="007E73AD"/>
    <w:rsid w:val="007E7A8A"/>
    <w:rsid w:val="007F0B1B"/>
    <w:rsid w:val="007F1170"/>
    <w:rsid w:val="007F1321"/>
    <w:rsid w:val="007F16A0"/>
    <w:rsid w:val="007F54D8"/>
    <w:rsid w:val="00800CC2"/>
    <w:rsid w:val="00801CDD"/>
    <w:rsid w:val="008021B9"/>
    <w:rsid w:val="008022C1"/>
    <w:rsid w:val="008027F8"/>
    <w:rsid w:val="00803B27"/>
    <w:rsid w:val="00804D23"/>
    <w:rsid w:val="00805747"/>
    <w:rsid w:val="00806183"/>
    <w:rsid w:val="00806370"/>
    <w:rsid w:val="00807E7C"/>
    <w:rsid w:val="00810123"/>
    <w:rsid w:val="00810338"/>
    <w:rsid w:val="00810EAE"/>
    <w:rsid w:val="008121BF"/>
    <w:rsid w:val="0081302D"/>
    <w:rsid w:val="008132E5"/>
    <w:rsid w:val="008141EA"/>
    <w:rsid w:val="0081479C"/>
    <w:rsid w:val="0081480A"/>
    <w:rsid w:val="00817580"/>
    <w:rsid w:val="00817E80"/>
    <w:rsid w:val="008221DA"/>
    <w:rsid w:val="00822FC0"/>
    <w:rsid w:val="00823424"/>
    <w:rsid w:val="00823AA5"/>
    <w:rsid w:val="00823F4B"/>
    <w:rsid w:val="00824770"/>
    <w:rsid w:val="00825983"/>
    <w:rsid w:val="00826B36"/>
    <w:rsid w:val="008310F4"/>
    <w:rsid w:val="00831E11"/>
    <w:rsid w:val="0083371A"/>
    <w:rsid w:val="008337C0"/>
    <w:rsid w:val="00835A66"/>
    <w:rsid w:val="0083631A"/>
    <w:rsid w:val="008366F4"/>
    <w:rsid w:val="008373B7"/>
    <w:rsid w:val="00837F6E"/>
    <w:rsid w:val="00840D18"/>
    <w:rsid w:val="00841164"/>
    <w:rsid w:val="00841463"/>
    <w:rsid w:val="008438DC"/>
    <w:rsid w:val="00844F09"/>
    <w:rsid w:val="008469D7"/>
    <w:rsid w:val="0084714F"/>
    <w:rsid w:val="008476A1"/>
    <w:rsid w:val="00847F4F"/>
    <w:rsid w:val="008502D2"/>
    <w:rsid w:val="00850362"/>
    <w:rsid w:val="00851821"/>
    <w:rsid w:val="00854B0F"/>
    <w:rsid w:val="00854EC3"/>
    <w:rsid w:val="008567C1"/>
    <w:rsid w:val="00856AAD"/>
    <w:rsid w:val="00860183"/>
    <w:rsid w:val="00860258"/>
    <w:rsid w:val="00862AF1"/>
    <w:rsid w:val="00862E85"/>
    <w:rsid w:val="00863889"/>
    <w:rsid w:val="00867BE9"/>
    <w:rsid w:val="008705DC"/>
    <w:rsid w:val="00870BD5"/>
    <w:rsid w:val="008722F0"/>
    <w:rsid w:val="00874671"/>
    <w:rsid w:val="00874A03"/>
    <w:rsid w:val="00874D37"/>
    <w:rsid w:val="0087648C"/>
    <w:rsid w:val="00877354"/>
    <w:rsid w:val="00877A31"/>
    <w:rsid w:val="008803F1"/>
    <w:rsid w:val="00883AF5"/>
    <w:rsid w:val="0088456E"/>
    <w:rsid w:val="00884E3D"/>
    <w:rsid w:val="00885310"/>
    <w:rsid w:val="00886B07"/>
    <w:rsid w:val="0089291E"/>
    <w:rsid w:val="008938CA"/>
    <w:rsid w:val="00894C98"/>
    <w:rsid w:val="00895E82"/>
    <w:rsid w:val="00896304"/>
    <w:rsid w:val="00897633"/>
    <w:rsid w:val="00897F95"/>
    <w:rsid w:val="008A0C90"/>
    <w:rsid w:val="008A2026"/>
    <w:rsid w:val="008A2D0D"/>
    <w:rsid w:val="008A3C9B"/>
    <w:rsid w:val="008A43AC"/>
    <w:rsid w:val="008A4A11"/>
    <w:rsid w:val="008A4D4C"/>
    <w:rsid w:val="008A4F89"/>
    <w:rsid w:val="008A508B"/>
    <w:rsid w:val="008A5320"/>
    <w:rsid w:val="008A7726"/>
    <w:rsid w:val="008B30F3"/>
    <w:rsid w:val="008B34FC"/>
    <w:rsid w:val="008B4CC7"/>
    <w:rsid w:val="008B693D"/>
    <w:rsid w:val="008B7245"/>
    <w:rsid w:val="008C0424"/>
    <w:rsid w:val="008C0C23"/>
    <w:rsid w:val="008C0C29"/>
    <w:rsid w:val="008C1470"/>
    <w:rsid w:val="008C1B9F"/>
    <w:rsid w:val="008C2274"/>
    <w:rsid w:val="008C3D52"/>
    <w:rsid w:val="008C4371"/>
    <w:rsid w:val="008C4812"/>
    <w:rsid w:val="008C4C0D"/>
    <w:rsid w:val="008C4EC5"/>
    <w:rsid w:val="008C7EFB"/>
    <w:rsid w:val="008D02AA"/>
    <w:rsid w:val="008D1199"/>
    <w:rsid w:val="008D366E"/>
    <w:rsid w:val="008D3ECA"/>
    <w:rsid w:val="008D49BF"/>
    <w:rsid w:val="008D5A65"/>
    <w:rsid w:val="008D6038"/>
    <w:rsid w:val="008D64D4"/>
    <w:rsid w:val="008E039F"/>
    <w:rsid w:val="008E06A6"/>
    <w:rsid w:val="008E0A56"/>
    <w:rsid w:val="008E1C06"/>
    <w:rsid w:val="008E25AF"/>
    <w:rsid w:val="008E2A45"/>
    <w:rsid w:val="008E320C"/>
    <w:rsid w:val="008E55C1"/>
    <w:rsid w:val="008E6B5A"/>
    <w:rsid w:val="008E797B"/>
    <w:rsid w:val="008E7F71"/>
    <w:rsid w:val="008F03C3"/>
    <w:rsid w:val="008F1221"/>
    <w:rsid w:val="008F1DFB"/>
    <w:rsid w:val="008F220B"/>
    <w:rsid w:val="008F32F3"/>
    <w:rsid w:val="008F4466"/>
    <w:rsid w:val="008F5546"/>
    <w:rsid w:val="008F5CFC"/>
    <w:rsid w:val="008F6105"/>
    <w:rsid w:val="008F7F13"/>
    <w:rsid w:val="00900266"/>
    <w:rsid w:val="0090167D"/>
    <w:rsid w:val="00902569"/>
    <w:rsid w:val="0090341A"/>
    <w:rsid w:val="0090347D"/>
    <w:rsid w:val="00903651"/>
    <w:rsid w:val="0090376B"/>
    <w:rsid w:val="00903FF6"/>
    <w:rsid w:val="00904188"/>
    <w:rsid w:val="00904857"/>
    <w:rsid w:val="00904F97"/>
    <w:rsid w:val="00905515"/>
    <w:rsid w:val="00905AB9"/>
    <w:rsid w:val="009072C2"/>
    <w:rsid w:val="00907C95"/>
    <w:rsid w:val="0091014E"/>
    <w:rsid w:val="00910629"/>
    <w:rsid w:val="0091064D"/>
    <w:rsid w:val="00911214"/>
    <w:rsid w:val="00912641"/>
    <w:rsid w:val="00912EA4"/>
    <w:rsid w:val="009137C0"/>
    <w:rsid w:val="009149E0"/>
    <w:rsid w:val="00917D2A"/>
    <w:rsid w:val="0092094C"/>
    <w:rsid w:val="009213DD"/>
    <w:rsid w:val="00921491"/>
    <w:rsid w:val="009216EF"/>
    <w:rsid w:val="00923D15"/>
    <w:rsid w:val="00926207"/>
    <w:rsid w:val="00926380"/>
    <w:rsid w:val="0092638C"/>
    <w:rsid w:val="009303A5"/>
    <w:rsid w:val="00932CA4"/>
    <w:rsid w:val="00933FB6"/>
    <w:rsid w:val="00934127"/>
    <w:rsid w:val="009360F0"/>
    <w:rsid w:val="00937080"/>
    <w:rsid w:val="0094167F"/>
    <w:rsid w:val="00941699"/>
    <w:rsid w:val="009416B4"/>
    <w:rsid w:val="00943469"/>
    <w:rsid w:val="0094454B"/>
    <w:rsid w:val="00946214"/>
    <w:rsid w:val="009469CE"/>
    <w:rsid w:val="00946E14"/>
    <w:rsid w:val="00951A76"/>
    <w:rsid w:val="00955E07"/>
    <w:rsid w:val="009560C2"/>
    <w:rsid w:val="009562BB"/>
    <w:rsid w:val="00956645"/>
    <w:rsid w:val="0095683C"/>
    <w:rsid w:val="00956DB5"/>
    <w:rsid w:val="00957760"/>
    <w:rsid w:val="009608B5"/>
    <w:rsid w:val="0096126E"/>
    <w:rsid w:val="00961C53"/>
    <w:rsid w:val="00962D65"/>
    <w:rsid w:val="00963315"/>
    <w:rsid w:val="009675AF"/>
    <w:rsid w:val="00967A69"/>
    <w:rsid w:val="00970A54"/>
    <w:rsid w:val="00971CE7"/>
    <w:rsid w:val="00971F6D"/>
    <w:rsid w:val="00972887"/>
    <w:rsid w:val="0097350A"/>
    <w:rsid w:val="00973ED5"/>
    <w:rsid w:val="00973FC1"/>
    <w:rsid w:val="00974646"/>
    <w:rsid w:val="00975828"/>
    <w:rsid w:val="00975B03"/>
    <w:rsid w:val="009777F1"/>
    <w:rsid w:val="009810B0"/>
    <w:rsid w:val="00981E99"/>
    <w:rsid w:val="009857DD"/>
    <w:rsid w:val="00985CA4"/>
    <w:rsid w:val="0098699A"/>
    <w:rsid w:val="00986D44"/>
    <w:rsid w:val="0098734D"/>
    <w:rsid w:val="00987D64"/>
    <w:rsid w:val="00987E7F"/>
    <w:rsid w:val="009901FB"/>
    <w:rsid w:val="009933BE"/>
    <w:rsid w:val="0099341C"/>
    <w:rsid w:val="00993BF2"/>
    <w:rsid w:val="00995AF5"/>
    <w:rsid w:val="00995D94"/>
    <w:rsid w:val="009963EF"/>
    <w:rsid w:val="009A04B6"/>
    <w:rsid w:val="009A0C49"/>
    <w:rsid w:val="009A29B9"/>
    <w:rsid w:val="009A4274"/>
    <w:rsid w:val="009A44B1"/>
    <w:rsid w:val="009A5B86"/>
    <w:rsid w:val="009A5F6E"/>
    <w:rsid w:val="009A6142"/>
    <w:rsid w:val="009A6D2C"/>
    <w:rsid w:val="009B035C"/>
    <w:rsid w:val="009B093B"/>
    <w:rsid w:val="009B0A9F"/>
    <w:rsid w:val="009B0E14"/>
    <w:rsid w:val="009B12E5"/>
    <w:rsid w:val="009B12EF"/>
    <w:rsid w:val="009B20AA"/>
    <w:rsid w:val="009B2B34"/>
    <w:rsid w:val="009B2DE0"/>
    <w:rsid w:val="009B3397"/>
    <w:rsid w:val="009B3648"/>
    <w:rsid w:val="009B3849"/>
    <w:rsid w:val="009B3F97"/>
    <w:rsid w:val="009B4A41"/>
    <w:rsid w:val="009B51FC"/>
    <w:rsid w:val="009B5408"/>
    <w:rsid w:val="009B5D13"/>
    <w:rsid w:val="009B6FFA"/>
    <w:rsid w:val="009B761C"/>
    <w:rsid w:val="009C0025"/>
    <w:rsid w:val="009C0B47"/>
    <w:rsid w:val="009C0C64"/>
    <w:rsid w:val="009C0D3B"/>
    <w:rsid w:val="009C16EA"/>
    <w:rsid w:val="009C1DDB"/>
    <w:rsid w:val="009C4AD2"/>
    <w:rsid w:val="009C6AE8"/>
    <w:rsid w:val="009C7A46"/>
    <w:rsid w:val="009D169F"/>
    <w:rsid w:val="009D18D5"/>
    <w:rsid w:val="009D2FCE"/>
    <w:rsid w:val="009D3F9B"/>
    <w:rsid w:val="009D5E74"/>
    <w:rsid w:val="009D6067"/>
    <w:rsid w:val="009D6291"/>
    <w:rsid w:val="009D6657"/>
    <w:rsid w:val="009D7C31"/>
    <w:rsid w:val="009D7F5F"/>
    <w:rsid w:val="009E089E"/>
    <w:rsid w:val="009E0940"/>
    <w:rsid w:val="009E1C0D"/>
    <w:rsid w:val="009E3689"/>
    <w:rsid w:val="009E41C3"/>
    <w:rsid w:val="009E7DBB"/>
    <w:rsid w:val="009E7E92"/>
    <w:rsid w:val="009F105F"/>
    <w:rsid w:val="009F1F44"/>
    <w:rsid w:val="009F22E8"/>
    <w:rsid w:val="009F40AE"/>
    <w:rsid w:val="009F42D2"/>
    <w:rsid w:val="009F4F18"/>
    <w:rsid w:val="009F5515"/>
    <w:rsid w:val="009F556B"/>
    <w:rsid w:val="009F58AC"/>
    <w:rsid w:val="009F69C6"/>
    <w:rsid w:val="009F7516"/>
    <w:rsid w:val="009F7AD3"/>
    <w:rsid w:val="00A00236"/>
    <w:rsid w:val="00A00541"/>
    <w:rsid w:val="00A0127C"/>
    <w:rsid w:val="00A0184F"/>
    <w:rsid w:val="00A01CF9"/>
    <w:rsid w:val="00A0220E"/>
    <w:rsid w:val="00A02AA9"/>
    <w:rsid w:val="00A03D7D"/>
    <w:rsid w:val="00A03EC7"/>
    <w:rsid w:val="00A050CF"/>
    <w:rsid w:val="00A057F7"/>
    <w:rsid w:val="00A07BD4"/>
    <w:rsid w:val="00A1033C"/>
    <w:rsid w:val="00A10387"/>
    <w:rsid w:val="00A107B8"/>
    <w:rsid w:val="00A124B7"/>
    <w:rsid w:val="00A13049"/>
    <w:rsid w:val="00A132BA"/>
    <w:rsid w:val="00A145E2"/>
    <w:rsid w:val="00A14FE9"/>
    <w:rsid w:val="00A15478"/>
    <w:rsid w:val="00A15B9D"/>
    <w:rsid w:val="00A17C7F"/>
    <w:rsid w:val="00A21FD8"/>
    <w:rsid w:val="00A22D26"/>
    <w:rsid w:val="00A23DE2"/>
    <w:rsid w:val="00A24920"/>
    <w:rsid w:val="00A25DE4"/>
    <w:rsid w:val="00A26A9F"/>
    <w:rsid w:val="00A270B2"/>
    <w:rsid w:val="00A2712E"/>
    <w:rsid w:val="00A3085D"/>
    <w:rsid w:val="00A30D51"/>
    <w:rsid w:val="00A31B6D"/>
    <w:rsid w:val="00A32CF2"/>
    <w:rsid w:val="00A32CF9"/>
    <w:rsid w:val="00A33037"/>
    <w:rsid w:val="00A333E0"/>
    <w:rsid w:val="00A3486A"/>
    <w:rsid w:val="00A35008"/>
    <w:rsid w:val="00A35696"/>
    <w:rsid w:val="00A36AE2"/>
    <w:rsid w:val="00A375DC"/>
    <w:rsid w:val="00A40BB8"/>
    <w:rsid w:val="00A40DC1"/>
    <w:rsid w:val="00A41ECC"/>
    <w:rsid w:val="00A42BB7"/>
    <w:rsid w:val="00A42FBE"/>
    <w:rsid w:val="00A43B6D"/>
    <w:rsid w:val="00A45C3A"/>
    <w:rsid w:val="00A47937"/>
    <w:rsid w:val="00A50239"/>
    <w:rsid w:val="00A510A9"/>
    <w:rsid w:val="00A53C58"/>
    <w:rsid w:val="00A53F76"/>
    <w:rsid w:val="00A5587C"/>
    <w:rsid w:val="00A55B05"/>
    <w:rsid w:val="00A55CA3"/>
    <w:rsid w:val="00A55D2A"/>
    <w:rsid w:val="00A564C6"/>
    <w:rsid w:val="00A56934"/>
    <w:rsid w:val="00A60B72"/>
    <w:rsid w:val="00A61A91"/>
    <w:rsid w:val="00A61C30"/>
    <w:rsid w:val="00A61F85"/>
    <w:rsid w:val="00A62721"/>
    <w:rsid w:val="00A66282"/>
    <w:rsid w:val="00A667B3"/>
    <w:rsid w:val="00A66AA4"/>
    <w:rsid w:val="00A66AB0"/>
    <w:rsid w:val="00A6779C"/>
    <w:rsid w:val="00A706DF"/>
    <w:rsid w:val="00A70926"/>
    <w:rsid w:val="00A70D71"/>
    <w:rsid w:val="00A72268"/>
    <w:rsid w:val="00A745DB"/>
    <w:rsid w:val="00A75464"/>
    <w:rsid w:val="00A7612D"/>
    <w:rsid w:val="00A76746"/>
    <w:rsid w:val="00A76D82"/>
    <w:rsid w:val="00A80BBA"/>
    <w:rsid w:val="00A812E7"/>
    <w:rsid w:val="00A82683"/>
    <w:rsid w:val="00A833D3"/>
    <w:rsid w:val="00A83DD5"/>
    <w:rsid w:val="00A84393"/>
    <w:rsid w:val="00A8553F"/>
    <w:rsid w:val="00A85F40"/>
    <w:rsid w:val="00A86BAE"/>
    <w:rsid w:val="00A86DDE"/>
    <w:rsid w:val="00A90055"/>
    <w:rsid w:val="00A9217E"/>
    <w:rsid w:val="00A926E0"/>
    <w:rsid w:val="00A93E66"/>
    <w:rsid w:val="00A94288"/>
    <w:rsid w:val="00A9431C"/>
    <w:rsid w:val="00A946B1"/>
    <w:rsid w:val="00A969D4"/>
    <w:rsid w:val="00A97006"/>
    <w:rsid w:val="00A976DB"/>
    <w:rsid w:val="00AA225B"/>
    <w:rsid w:val="00AA371B"/>
    <w:rsid w:val="00AA41B4"/>
    <w:rsid w:val="00AA4C66"/>
    <w:rsid w:val="00AA50F5"/>
    <w:rsid w:val="00AA6042"/>
    <w:rsid w:val="00AA62E4"/>
    <w:rsid w:val="00AA7276"/>
    <w:rsid w:val="00AA777D"/>
    <w:rsid w:val="00AA7D1A"/>
    <w:rsid w:val="00AB0EB1"/>
    <w:rsid w:val="00AB4010"/>
    <w:rsid w:val="00AB42C5"/>
    <w:rsid w:val="00AB46CA"/>
    <w:rsid w:val="00AB53CF"/>
    <w:rsid w:val="00AB6801"/>
    <w:rsid w:val="00AB6B3E"/>
    <w:rsid w:val="00AB6EDF"/>
    <w:rsid w:val="00AB6F16"/>
    <w:rsid w:val="00AB791B"/>
    <w:rsid w:val="00AB7BBF"/>
    <w:rsid w:val="00AC07D7"/>
    <w:rsid w:val="00AC3BD7"/>
    <w:rsid w:val="00AC3CEA"/>
    <w:rsid w:val="00AC7DE5"/>
    <w:rsid w:val="00AD070F"/>
    <w:rsid w:val="00AD09E7"/>
    <w:rsid w:val="00AD0ED6"/>
    <w:rsid w:val="00AD121B"/>
    <w:rsid w:val="00AD26E8"/>
    <w:rsid w:val="00AD29A5"/>
    <w:rsid w:val="00AD3BDE"/>
    <w:rsid w:val="00AD4300"/>
    <w:rsid w:val="00AD6D75"/>
    <w:rsid w:val="00AD6E63"/>
    <w:rsid w:val="00AE01A9"/>
    <w:rsid w:val="00AE0901"/>
    <w:rsid w:val="00AE31AC"/>
    <w:rsid w:val="00AE535E"/>
    <w:rsid w:val="00AE5D33"/>
    <w:rsid w:val="00AE6713"/>
    <w:rsid w:val="00AE6931"/>
    <w:rsid w:val="00AE71BF"/>
    <w:rsid w:val="00AF072A"/>
    <w:rsid w:val="00AF43BB"/>
    <w:rsid w:val="00AF6069"/>
    <w:rsid w:val="00AF6A0B"/>
    <w:rsid w:val="00AF70B0"/>
    <w:rsid w:val="00B0052C"/>
    <w:rsid w:val="00B02771"/>
    <w:rsid w:val="00B05328"/>
    <w:rsid w:val="00B05B2F"/>
    <w:rsid w:val="00B077A2"/>
    <w:rsid w:val="00B07B34"/>
    <w:rsid w:val="00B07C11"/>
    <w:rsid w:val="00B10CEB"/>
    <w:rsid w:val="00B12391"/>
    <w:rsid w:val="00B148C5"/>
    <w:rsid w:val="00B155C8"/>
    <w:rsid w:val="00B15B88"/>
    <w:rsid w:val="00B1764A"/>
    <w:rsid w:val="00B17FF1"/>
    <w:rsid w:val="00B21337"/>
    <w:rsid w:val="00B2192B"/>
    <w:rsid w:val="00B22D22"/>
    <w:rsid w:val="00B233A2"/>
    <w:rsid w:val="00B24444"/>
    <w:rsid w:val="00B2563D"/>
    <w:rsid w:val="00B26980"/>
    <w:rsid w:val="00B26C14"/>
    <w:rsid w:val="00B26C56"/>
    <w:rsid w:val="00B30286"/>
    <w:rsid w:val="00B30B8A"/>
    <w:rsid w:val="00B30E66"/>
    <w:rsid w:val="00B3122E"/>
    <w:rsid w:val="00B36564"/>
    <w:rsid w:val="00B367BC"/>
    <w:rsid w:val="00B37025"/>
    <w:rsid w:val="00B37216"/>
    <w:rsid w:val="00B401D4"/>
    <w:rsid w:val="00B4415F"/>
    <w:rsid w:val="00B44E65"/>
    <w:rsid w:val="00B45CC8"/>
    <w:rsid w:val="00B46737"/>
    <w:rsid w:val="00B522C4"/>
    <w:rsid w:val="00B52BBC"/>
    <w:rsid w:val="00B54D85"/>
    <w:rsid w:val="00B5786A"/>
    <w:rsid w:val="00B57E9E"/>
    <w:rsid w:val="00B6051B"/>
    <w:rsid w:val="00B61767"/>
    <w:rsid w:val="00B6232B"/>
    <w:rsid w:val="00B6281E"/>
    <w:rsid w:val="00B62A88"/>
    <w:rsid w:val="00B6592E"/>
    <w:rsid w:val="00B676E7"/>
    <w:rsid w:val="00B677C4"/>
    <w:rsid w:val="00B70903"/>
    <w:rsid w:val="00B70E51"/>
    <w:rsid w:val="00B714FC"/>
    <w:rsid w:val="00B7238E"/>
    <w:rsid w:val="00B72F0F"/>
    <w:rsid w:val="00B733C4"/>
    <w:rsid w:val="00B73ED1"/>
    <w:rsid w:val="00B7414E"/>
    <w:rsid w:val="00B744B0"/>
    <w:rsid w:val="00B74928"/>
    <w:rsid w:val="00B75128"/>
    <w:rsid w:val="00B75A40"/>
    <w:rsid w:val="00B764AD"/>
    <w:rsid w:val="00B80113"/>
    <w:rsid w:val="00B8062F"/>
    <w:rsid w:val="00B81A3D"/>
    <w:rsid w:val="00B824A8"/>
    <w:rsid w:val="00B829CA"/>
    <w:rsid w:val="00B84FA6"/>
    <w:rsid w:val="00B851D5"/>
    <w:rsid w:val="00B86B43"/>
    <w:rsid w:val="00B87928"/>
    <w:rsid w:val="00B90313"/>
    <w:rsid w:val="00B90E51"/>
    <w:rsid w:val="00B92193"/>
    <w:rsid w:val="00B922B8"/>
    <w:rsid w:val="00B92FB8"/>
    <w:rsid w:val="00B934B9"/>
    <w:rsid w:val="00B93850"/>
    <w:rsid w:val="00B93BEF"/>
    <w:rsid w:val="00B941A0"/>
    <w:rsid w:val="00BA0958"/>
    <w:rsid w:val="00BA1E64"/>
    <w:rsid w:val="00BA3E9B"/>
    <w:rsid w:val="00BA43E7"/>
    <w:rsid w:val="00BA56D6"/>
    <w:rsid w:val="00BA594F"/>
    <w:rsid w:val="00BA5A35"/>
    <w:rsid w:val="00BA61C7"/>
    <w:rsid w:val="00BA70D8"/>
    <w:rsid w:val="00BA7107"/>
    <w:rsid w:val="00BB0A03"/>
    <w:rsid w:val="00BB0E56"/>
    <w:rsid w:val="00BB0F43"/>
    <w:rsid w:val="00BB20D8"/>
    <w:rsid w:val="00BB4D7C"/>
    <w:rsid w:val="00BB60E1"/>
    <w:rsid w:val="00BB6422"/>
    <w:rsid w:val="00BB7098"/>
    <w:rsid w:val="00BC1017"/>
    <w:rsid w:val="00BC1C61"/>
    <w:rsid w:val="00BC1F87"/>
    <w:rsid w:val="00BC21B9"/>
    <w:rsid w:val="00BC3D2D"/>
    <w:rsid w:val="00BC48F2"/>
    <w:rsid w:val="00BC4B1B"/>
    <w:rsid w:val="00BC531E"/>
    <w:rsid w:val="00BC7910"/>
    <w:rsid w:val="00BD144A"/>
    <w:rsid w:val="00BD1D23"/>
    <w:rsid w:val="00BD5F81"/>
    <w:rsid w:val="00BD6223"/>
    <w:rsid w:val="00BD622A"/>
    <w:rsid w:val="00BD6E95"/>
    <w:rsid w:val="00BD6F5C"/>
    <w:rsid w:val="00BD70AE"/>
    <w:rsid w:val="00BE1505"/>
    <w:rsid w:val="00BE1E26"/>
    <w:rsid w:val="00BE24D2"/>
    <w:rsid w:val="00BE4040"/>
    <w:rsid w:val="00BE52CF"/>
    <w:rsid w:val="00BE58CE"/>
    <w:rsid w:val="00BE5DA7"/>
    <w:rsid w:val="00BE65D0"/>
    <w:rsid w:val="00BE7206"/>
    <w:rsid w:val="00BE753B"/>
    <w:rsid w:val="00BF0B06"/>
    <w:rsid w:val="00BF1511"/>
    <w:rsid w:val="00BF3724"/>
    <w:rsid w:val="00BF4A37"/>
    <w:rsid w:val="00BF4BCB"/>
    <w:rsid w:val="00BF7339"/>
    <w:rsid w:val="00C00849"/>
    <w:rsid w:val="00C00F15"/>
    <w:rsid w:val="00C0167A"/>
    <w:rsid w:val="00C02BE0"/>
    <w:rsid w:val="00C058B4"/>
    <w:rsid w:val="00C06E6A"/>
    <w:rsid w:val="00C0724E"/>
    <w:rsid w:val="00C110BA"/>
    <w:rsid w:val="00C11C75"/>
    <w:rsid w:val="00C12BFF"/>
    <w:rsid w:val="00C13330"/>
    <w:rsid w:val="00C14A68"/>
    <w:rsid w:val="00C17219"/>
    <w:rsid w:val="00C1735C"/>
    <w:rsid w:val="00C17467"/>
    <w:rsid w:val="00C23349"/>
    <w:rsid w:val="00C23F6B"/>
    <w:rsid w:val="00C24392"/>
    <w:rsid w:val="00C25E78"/>
    <w:rsid w:val="00C265BD"/>
    <w:rsid w:val="00C26E98"/>
    <w:rsid w:val="00C31120"/>
    <w:rsid w:val="00C31ABB"/>
    <w:rsid w:val="00C33714"/>
    <w:rsid w:val="00C3470A"/>
    <w:rsid w:val="00C37FDB"/>
    <w:rsid w:val="00C4057A"/>
    <w:rsid w:val="00C41BA9"/>
    <w:rsid w:val="00C42A22"/>
    <w:rsid w:val="00C444B6"/>
    <w:rsid w:val="00C446C9"/>
    <w:rsid w:val="00C44C95"/>
    <w:rsid w:val="00C45ABC"/>
    <w:rsid w:val="00C4640F"/>
    <w:rsid w:val="00C46788"/>
    <w:rsid w:val="00C47C15"/>
    <w:rsid w:val="00C52705"/>
    <w:rsid w:val="00C52917"/>
    <w:rsid w:val="00C55B6C"/>
    <w:rsid w:val="00C5756B"/>
    <w:rsid w:val="00C62D88"/>
    <w:rsid w:val="00C62EF0"/>
    <w:rsid w:val="00C64702"/>
    <w:rsid w:val="00C663B8"/>
    <w:rsid w:val="00C67D9A"/>
    <w:rsid w:val="00C70325"/>
    <w:rsid w:val="00C715BC"/>
    <w:rsid w:val="00C71A30"/>
    <w:rsid w:val="00C7254C"/>
    <w:rsid w:val="00C72C30"/>
    <w:rsid w:val="00C72D35"/>
    <w:rsid w:val="00C74053"/>
    <w:rsid w:val="00C75B57"/>
    <w:rsid w:val="00C75D6B"/>
    <w:rsid w:val="00C760AE"/>
    <w:rsid w:val="00C8033F"/>
    <w:rsid w:val="00C810A5"/>
    <w:rsid w:val="00C8160B"/>
    <w:rsid w:val="00C8253C"/>
    <w:rsid w:val="00C83DB8"/>
    <w:rsid w:val="00C8427F"/>
    <w:rsid w:val="00C856F6"/>
    <w:rsid w:val="00C85D77"/>
    <w:rsid w:val="00C912D7"/>
    <w:rsid w:val="00C915A3"/>
    <w:rsid w:val="00C92040"/>
    <w:rsid w:val="00C920B1"/>
    <w:rsid w:val="00C92393"/>
    <w:rsid w:val="00C926E3"/>
    <w:rsid w:val="00C93531"/>
    <w:rsid w:val="00C95D40"/>
    <w:rsid w:val="00CA0305"/>
    <w:rsid w:val="00CA08A3"/>
    <w:rsid w:val="00CA0AD0"/>
    <w:rsid w:val="00CA2009"/>
    <w:rsid w:val="00CA24CC"/>
    <w:rsid w:val="00CA2BD0"/>
    <w:rsid w:val="00CA2D84"/>
    <w:rsid w:val="00CA3AA8"/>
    <w:rsid w:val="00CA3B85"/>
    <w:rsid w:val="00CA4603"/>
    <w:rsid w:val="00CA7036"/>
    <w:rsid w:val="00CB0222"/>
    <w:rsid w:val="00CB0D83"/>
    <w:rsid w:val="00CB224B"/>
    <w:rsid w:val="00CB26E5"/>
    <w:rsid w:val="00CB3651"/>
    <w:rsid w:val="00CB405A"/>
    <w:rsid w:val="00CB5A47"/>
    <w:rsid w:val="00CC10D2"/>
    <w:rsid w:val="00CC19BC"/>
    <w:rsid w:val="00CC2D2C"/>
    <w:rsid w:val="00CC530D"/>
    <w:rsid w:val="00CC6206"/>
    <w:rsid w:val="00CC6341"/>
    <w:rsid w:val="00CC7C77"/>
    <w:rsid w:val="00CC7F3B"/>
    <w:rsid w:val="00CD0F61"/>
    <w:rsid w:val="00CD113B"/>
    <w:rsid w:val="00CD199C"/>
    <w:rsid w:val="00CD415C"/>
    <w:rsid w:val="00CD42F7"/>
    <w:rsid w:val="00CD4710"/>
    <w:rsid w:val="00CD4C6A"/>
    <w:rsid w:val="00CD5FC2"/>
    <w:rsid w:val="00CD62A1"/>
    <w:rsid w:val="00CD6D68"/>
    <w:rsid w:val="00CD6E77"/>
    <w:rsid w:val="00CE0073"/>
    <w:rsid w:val="00CE099F"/>
    <w:rsid w:val="00CE1C26"/>
    <w:rsid w:val="00CE23ED"/>
    <w:rsid w:val="00CE2447"/>
    <w:rsid w:val="00CE2651"/>
    <w:rsid w:val="00CE3BAB"/>
    <w:rsid w:val="00CE3EA2"/>
    <w:rsid w:val="00CE65B6"/>
    <w:rsid w:val="00CE703C"/>
    <w:rsid w:val="00CE78AD"/>
    <w:rsid w:val="00CE7B15"/>
    <w:rsid w:val="00CE7B43"/>
    <w:rsid w:val="00CF170E"/>
    <w:rsid w:val="00CF17CE"/>
    <w:rsid w:val="00CF190B"/>
    <w:rsid w:val="00CF234D"/>
    <w:rsid w:val="00CF25D9"/>
    <w:rsid w:val="00CF2718"/>
    <w:rsid w:val="00CF3137"/>
    <w:rsid w:val="00CF471D"/>
    <w:rsid w:val="00CF58DC"/>
    <w:rsid w:val="00CF6693"/>
    <w:rsid w:val="00CF7574"/>
    <w:rsid w:val="00D01431"/>
    <w:rsid w:val="00D01A74"/>
    <w:rsid w:val="00D01AE8"/>
    <w:rsid w:val="00D0378F"/>
    <w:rsid w:val="00D043B2"/>
    <w:rsid w:val="00D076BA"/>
    <w:rsid w:val="00D1060B"/>
    <w:rsid w:val="00D109F9"/>
    <w:rsid w:val="00D10EE5"/>
    <w:rsid w:val="00D11502"/>
    <w:rsid w:val="00D11F84"/>
    <w:rsid w:val="00D133AF"/>
    <w:rsid w:val="00D133D2"/>
    <w:rsid w:val="00D13944"/>
    <w:rsid w:val="00D13AC0"/>
    <w:rsid w:val="00D13B2D"/>
    <w:rsid w:val="00D14260"/>
    <w:rsid w:val="00D164CF"/>
    <w:rsid w:val="00D173AB"/>
    <w:rsid w:val="00D17941"/>
    <w:rsid w:val="00D20202"/>
    <w:rsid w:val="00D21E62"/>
    <w:rsid w:val="00D22524"/>
    <w:rsid w:val="00D22CCC"/>
    <w:rsid w:val="00D22F0B"/>
    <w:rsid w:val="00D240B2"/>
    <w:rsid w:val="00D2477E"/>
    <w:rsid w:val="00D26EB4"/>
    <w:rsid w:val="00D27C41"/>
    <w:rsid w:val="00D30B53"/>
    <w:rsid w:val="00D30E80"/>
    <w:rsid w:val="00D30F3B"/>
    <w:rsid w:val="00D32963"/>
    <w:rsid w:val="00D33452"/>
    <w:rsid w:val="00D339AD"/>
    <w:rsid w:val="00D35331"/>
    <w:rsid w:val="00D4077B"/>
    <w:rsid w:val="00D4078C"/>
    <w:rsid w:val="00D40B41"/>
    <w:rsid w:val="00D40F07"/>
    <w:rsid w:val="00D41FA1"/>
    <w:rsid w:val="00D432D1"/>
    <w:rsid w:val="00D440AF"/>
    <w:rsid w:val="00D44FE3"/>
    <w:rsid w:val="00D462EE"/>
    <w:rsid w:val="00D51FB8"/>
    <w:rsid w:val="00D52E05"/>
    <w:rsid w:val="00D5303C"/>
    <w:rsid w:val="00D53909"/>
    <w:rsid w:val="00D5396A"/>
    <w:rsid w:val="00D548F9"/>
    <w:rsid w:val="00D54D0A"/>
    <w:rsid w:val="00D56B72"/>
    <w:rsid w:val="00D62036"/>
    <w:rsid w:val="00D626CC"/>
    <w:rsid w:val="00D63700"/>
    <w:rsid w:val="00D6432A"/>
    <w:rsid w:val="00D66C66"/>
    <w:rsid w:val="00D66E51"/>
    <w:rsid w:val="00D676B0"/>
    <w:rsid w:val="00D67BFE"/>
    <w:rsid w:val="00D7080F"/>
    <w:rsid w:val="00D71100"/>
    <w:rsid w:val="00D7133C"/>
    <w:rsid w:val="00D713F0"/>
    <w:rsid w:val="00D72050"/>
    <w:rsid w:val="00D72F70"/>
    <w:rsid w:val="00D733C7"/>
    <w:rsid w:val="00D73DEF"/>
    <w:rsid w:val="00D74979"/>
    <w:rsid w:val="00D74DDB"/>
    <w:rsid w:val="00D75599"/>
    <w:rsid w:val="00D75F7C"/>
    <w:rsid w:val="00D77065"/>
    <w:rsid w:val="00D775A2"/>
    <w:rsid w:val="00D7789F"/>
    <w:rsid w:val="00D8071C"/>
    <w:rsid w:val="00D80A30"/>
    <w:rsid w:val="00D81212"/>
    <w:rsid w:val="00D81B24"/>
    <w:rsid w:val="00D81CAE"/>
    <w:rsid w:val="00D83935"/>
    <w:rsid w:val="00D84D1B"/>
    <w:rsid w:val="00D867FE"/>
    <w:rsid w:val="00D90587"/>
    <w:rsid w:val="00D90A6F"/>
    <w:rsid w:val="00D911E0"/>
    <w:rsid w:val="00D91B5C"/>
    <w:rsid w:val="00D92544"/>
    <w:rsid w:val="00D92830"/>
    <w:rsid w:val="00D93A2C"/>
    <w:rsid w:val="00D93FC6"/>
    <w:rsid w:val="00D94050"/>
    <w:rsid w:val="00D95A83"/>
    <w:rsid w:val="00D97297"/>
    <w:rsid w:val="00D97BF4"/>
    <w:rsid w:val="00DA0414"/>
    <w:rsid w:val="00DA1E3B"/>
    <w:rsid w:val="00DA39FD"/>
    <w:rsid w:val="00DA4E38"/>
    <w:rsid w:val="00DA78A6"/>
    <w:rsid w:val="00DB1C20"/>
    <w:rsid w:val="00DB57B1"/>
    <w:rsid w:val="00DB6458"/>
    <w:rsid w:val="00DB69B6"/>
    <w:rsid w:val="00DB7825"/>
    <w:rsid w:val="00DB7F31"/>
    <w:rsid w:val="00DC103F"/>
    <w:rsid w:val="00DC1336"/>
    <w:rsid w:val="00DC2782"/>
    <w:rsid w:val="00DC4104"/>
    <w:rsid w:val="00DC4EE5"/>
    <w:rsid w:val="00DC5066"/>
    <w:rsid w:val="00DD01A8"/>
    <w:rsid w:val="00DD1DCC"/>
    <w:rsid w:val="00DD225E"/>
    <w:rsid w:val="00DD3D84"/>
    <w:rsid w:val="00DD3EE1"/>
    <w:rsid w:val="00DD4A30"/>
    <w:rsid w:val="00DD57FF"/>
    <w:rsid w:val="00DD6758"/>
    <w:rsid w:val="00DE0640"/>
    <w:rsid w:val="00DE09EE"/>
    <w:rsid w:val="00DE1F4C"/>
    <w:rsid w:val="00DE3A27"/>
    <w:rsid w:val="00DE5B89"/>
    <w:rsid w:val="00DE7C04"/>
    <w:rsid w:val="00DF205A"/>
    <w:rsid w:val="00DF2912"/>
    <w:rsid w:val="00DF337C"/>
    <w:rsid w:val="00DF5A17"/>
    <w:rsid w:val="00DF5A69"/>
    <w:rsid w:val="00DF65E8"/>
    <w:rsid w:val="00DF667F"/>
    <w:rsid w:val="00DF6C46"/>
    <w:rsid w:val="00DF7328"/>
    <w:rsid w:val="00DF78C4"/>
    <w:rsid w:val="00DF7EBD"/>
    <w:rsid w:val="00E015E0"/>
    <w:rsid w:val="00E02E79"/>
    <w:rsid w:val="00E055F2"/>
    <w:rsid w:val="00E06651"/>
    <w:rsid w:val="00E07701"/>
    <w:rsid w:val="00E10C3D"/>
    <w:rsid w:val="00E12118"/>
    <w:rsid w:val="00E12D5D"/>
    <w:rsid w:val="00E13CE3"/>
    <w:rsid w:val="00E1424D"/>
    <w:rsid w:val="00E16BF1"/>
    <w:rsid w:val="00E17005"/>
    <w:rsid w:val="00E2098F"/>
    <w:rsid w:val="00E20B01"/>
    <w:rsid w:val="00E20DDC"/>
    <w:rsid w:val="00E2398E"/>
    <w:rsid w:val="00E2407D"/>
    <w:rsid w:val="00E248F6"/>
    <w:rsid w:val="00E252CE"/>
    <w:rsid w:val="00E26768"/>
    <w:rsid w:val="00E27B19"/>
    <w:rsid w:val="00E32401"/>
    <w:rsid w:val="00E32A70"/>
    <w:rsid w:val="00E32C05"/>
    <w:rsid w:val="00E33A60"/>
    <w:rsid w:val="00E34357"/>
    <w:rsid w:val="00E343A1"/>
    <w:rsid w:val="00E35A68"/>
    <w:rsid w:val="00E368D2"/>
    <w:rsid w:val="00E371E0"/>
    <w:rsid w:val="00E402AE"/>
    <w:rsid w:val="00E40BB6"/>
    <w:rsid w:val="00E41D33"/>
    <w:rsid w:val="00E43D35"/>
    <w:rsid w:val="00E44E73"/>
    <w:rsid w:val="00E44EBA"/>
    <w:rsid w:val="00E46072"/>
    <w:rsid w:val="00E4611D"/>
    <w:rsid w:val="00E51FCF"/>
    <w:rsid w:val="00E53115"/>
    <w:rsid w:val="00E53C2A"/>
    <w:rsid w:val="00E54E9A"/>
    <w:rsid w:val="00E55703"/>
    <w:rsid w:val="00E55F70"/>
    <w:rsid w:val="00E5754A"/>
    <w:rsid w:val="00E6198C"/>
    <w:rsid w:val="00E62CE2"/>
    <w:rsid w:val="00E6348F"/>
    <w:rsid w:val="00E6383F"/>
    <w:rsid w:val="00E63A84"/>
    <w:rsid w:val="00E65CAD"/>
    <w:rsid w:val="00E6611C"/>
    <w:rsid w:val="00E66DA4"/>
    <w:rsid w:val="00E7046E"/>
    <w:rsid w:val="00E70AE8"/>
    <w:rsid w:val="00E741BE"/>
    <w:rsid w:val="00E74C6B"/>
    <w:rsid w:val="00E75476"/>
    <w:rsid w:val="00E75792"/>
    <w:rsid w:val="00E76470"/>
    <w:rsid w:val="00E76C17"/>
    <w:rsid w:val="00E77230"/>
    <w:rsid w:val="00E77638"/>
    <w:rsid w:val="00E80F6A"/>
    <w:rsid w:val="00E8306D"/>
    <w:rsid w:val="00E83782"/>
    <w:rsid w:val="00E83817"/>
    <w:rsid w:val="00E840CE"/>
    <w:rsid w:val="00E86F15"/>
    <w:rsid w:val="00E875A4"/>
    <w:rsid w:val="00E90FC5"/>
    <w:rsid w:val="00E914E7"/>
    <w:rsid w:val="00E9222C"/>
    <w:rsid w:val="00E92E97"/>
    <w:rsid w:val="00E95BA1"/>
    <w:rsid w:val="00E9602C"/>
    <w:rsid w:val="00E97118"/>
    <w:rsid w:val="00EA1DD1"/>
    <w:rsid w:val="00EA2121"/>
    <w:rsid w:val="00EA2F9F"/>
    <w:rsid w:val="00EA2FD8"/>
    <w:rsid w:val="00EA4099"/>
    <w:rsid w:val="00EA5320"/>
    <w:rsid w:val="00EA60FC"/>
    <w:rsid w:val="00EA6328"/>
    <w:rsid w:val="00EA7999"/>
    <w:rsid w:val="00EA7D91"/>
    <w:rsid w:val="00EB0BBF"/>
    <w:rsid w:val="00EB10A2"/>
    <w:rsid w:val="00EB141C"/>
    <w:rsid w:val="00EB152D"/>
    <w:rsid w:val="00EB1958"/>
    <w:rsid w:val="00EB27FC"/>
    <w:rsid w:val="00EB295A"/>
    <w:rsid w:val="00EB29C5"/>
    <w:rsid w:val="00EB2AC7"/>
    <w:rsid w:val="00EB2CB0"/>
    <w:rsid w:val="00EB3182"/>
    <w:rsid w:val="00EB3B53"/>
    <w:rsid w:val="00EB3F27"/>
    <w:rsid w:val="00EB42F9"/>
    <w:rsid w:val="00EB50B9"/>
    <w:rsid w:val="00EB5494"/>
    <w:rsid w:val="00EB5818"/>
    <w:rsid w:val="00EB5FD6"/>
    <w:rsid w:val="00EB63A0"/>
    <w:rsid w:val="00EB71FC"/>
    <w:rsid w:val="00EB73FA"/>
    <w:rsid w:val="00EB77E2"/>
    <w:rsid w:val="00EC2133"/>
    <w:rsid w:val="00EC2591"/>
    <w:rsid w:val="00EC50B4"/>
    <w:rsid w:val="00EC5DCD"/>
    <w:rsid w:val="00EC6A74"/>
    <w:rsid w:val="00EC6BF3"/>
    <w:rsid w:val="00ED03B3"/>
    <w:rsid w:val="00ED0C30"/>
    <w:rsid w:val="00ED15B5"/>
    <w:rsid w:val="00ED1952"/>
    <w:rsid w:val="00ED2610"/>
    <w:rsid w:val="00ED30D3"/>
    <w:rsid w:val="00ED31EF"/>
    <w:rsid w:val="00ED3511"/>
    <w:rsid w:val="00ED54C0"/>
    <w:rsid w:val="00ED5A24"/>
    <w:rsid w:val="00ED624D"/>
    <w:rsid w:val="00ED6CEE"/>
    <w:rsid w:val="00EE0B01"/>
    <w:rsid w:val="00EE16A7"/>
    <w:rsid w:val="00EE1AFF"/>
    <w:rsid w:val="00EE1C25"/>
    <w:rsid w:val="00EE374A"/>
    <w:rsid w:val="00EE4ACB"/>
    <w:rsid w:val="00EE5492"/>
    <w:rsid w:val="00EE58EC"/>
    <w:rsid w:val="00EE61AB"/>
    <w:rsid w:val="00EE61D5"/>
    <w:rsid w:val="00EE7BDD"/>
    <w:rsid w:val="00EE7D03"/>
    <w:rsid w:val="00EF01C1"/>
    <w:rsid w:val="00EF033B"/>
    <w:rsid w:val="00EF1568"/>
    <w:rsid w:val="00EF1692"/>
    <w:rsid w:val="00EF268E"/>
    <w:rsid w:val="00EF2DAF"/>
    <w:rsid w:val="00EF365E"/>
    <w:rsid w:val="00EF4CA0"/>
    <w:rsid w:val="00EF4F16"/>
    <w:rsid w:val="00EF5444"/>
    <w:rsid w:val="00EF6016"/>
    <w:rsid w:val="00EF7834"/>
    <w:rsid w:val="00F015D8"/>
    <w:rsid w:val="00F01DE7"/>
    <w:rsid w:val="00F0219E"/>
    <w:rsid w:val="00F02C92"/>
    <w:rsid w:val="00F02CFC"/>
    <w:rsid w:val="00F04FDF"/>
    <w:rsid w:val="00F05F06"/>
    <w:rsid w:val="00F060FA"/>
    <w:rsid w:val="00F06214"/>
    <w:rsid w:val="00F0768A"/>
    <w:rsid w:val="00F07EFB"/>
    <w:rsid w:val="00F10EA7"/>
    <w:rsid w:val="00F1108D"/>
    <w:rsid w:val="00F11751"/>
    <w:rsid w:val="00F12BB4"/>
    <w:rsid w:val="00F137A2"/>
    <w:rsid w:val="00F14ABA"/>
    <w:rsid w:val="00F14F75"/>
    <w:rsid w:val="00F1774B"/>
    <w:rsid w:val="00F209D6"/>
    <w:rsid w:val="00F2180A"/>
    <w:rsid w:val="00F2234B"/>
    <w:rsid w:val="00F23B74"/>
    <w:rsid w:val="00F2494A"/>
    <w:rsid w:val="00F24E45"/>
    <w:rsid w:val="00F255CD"/>
    <w:rsid w:val="00F255DC"/>
    <w:rsid w:val="00F25D2D"/>
    <w:rsid w:val="00F26561"/>
    <w:rsid w:val="00F26E51"/>
    <w:rsid w:val="00F301EA"/>
    <w:rsid w:val="00F31886"/>
    <w:rsid w:val="00F328AE"/>
    <w:rsid w:val="00F32F0F"/>
    <w:rsid w:val="00F3414E"/>
    <w:rsid w:val="00F34382"/>
    <w:rsid w:val="00F349FC"/>
    <w:rsid w:val="00F4025E"/>
    <w:rsid w:val="00F409DF"/>
    <w:rsid w:val="00F41A81"/>
    <w:rsid w:val="00F43335"/>
    <w:rsid w:val="00F45E5C"/>
    <w:rsid w:val="00F46FD0"/>
    <w:rsid w:val="00F50B83"/>
    <w:rsid w:val="00F5164D"/>
    <w:rsid w:val="00F52E7F"/>
    <w:rsid w:val="00F52EC1"/>
    <w:rsid w:val="00F530A5"/>
    <w:rsid w:val="00F53FF9"/>
    <w:rsid w:val="00F54BB2"/>
    <w:rsid w:val="00F55754"/>
    <w:rsid w:val="00F6016A"/>
    <w:rsid w:val="00F61CE8"/>
    <w:rsid w:val="00F62DBE"/>
    <w:rsid w:val="00F62E2F"/>
    <w:rsid w:val="00F655CC"/>
    <w:rsid w:val="00F65756"/>
    <w:rsid w:val="00F663EF"/>
    <w:rsid w:val="00F72517"/>
    <w:rsid w:val="00F725E1"/>
    <w:rsid w:val="00F7278F"/>
    <w:rsid w:val="00F72D5E"/>
    <w:rsid w:val="00F73AC2"/>
    <w:rsid w:val="00F73C83"/>
    <w:rsid w:val="00F74665"/>
    <w:rsid w:val="00F7552F"/>
    <w:rsid w:val="00F76178"/>
    <w:rsid w:val="00F77DF5"/>
    <w:rsid w:val="00F77F43"/>
    <w:rsid w:val="00F80D20"/>
    <w:rsid w:val="00F80F79"/>
    <w:rsid w:val="00F81C24"/>
    <w:rsid w:val="00F82433"/>
    <w:rsid w:val="00F824B6"/>
    <w:rsid w:val="00F82594"/>
    <w:rsid w:val="00F825D0"/>
    <w:rsid w:val="00F826AF"/>
    <w:rsid w:val="00F82815"/>
    <w:rsid w:val="00F83AA7"/>
    <w:rsid w:val="00F84916"/>
    <w:rsid w:val="00F84B47"/>
    <w:rsid w:val="00F857E5"/>
    <w:rsid w:val="00F8607B"/>
    <w:rsid w:val="00F867DB"/>
    <w:rsid w:val="00F87E17"/>
    <w:rsid w:val="00F906E4"/>
    <w:rsid w:val="00F9229E"/>
    <w:rsid w:val="00F927B3"/>
    <w:rsid w:val="00F9422C"/>
    <w:rsid w:val="00F95EA5"/>
    <w:rsid w:val="00F97164"/>
    <w:rsid w:val="00FA128A"/>
    <w:rsid w:val="00FA15D0"/>
    <w:rsid w:val="00FA2A60"/>
    <w:rsid w:val="00FA2DB5"/>
    <w:rsid w:val="00FA49F0"/>
    <w:rsid w:val="00FA67AD"/>
    <w:rsid w:val="00FA785F"/>
    <w:rsid w:val="00FB0E68"/>
    <w:rsid w:val="00FB1E9F"/>
    <w:rsid w:val="00FB2269"/>
    <w:rsid w:val="00FB2987"/>
    <w:rsid w:val="00FB3594"/>
    <w:rsid w:val="00FB69F4"/>
    <w:rsid w:val="00FB6C9A"/>
    <w:rsid w:val="00FB6CC6"/>
    <w:rsid w:val="00FC072D"/>
    <w:rsid w:val="00FC183C"/>
    <w:rsid w:val="00FC3752"/>
    <w:rsid w:val="00FC4534"/>
    <w:rsid w:val="00FC48A1"/>
    <w:rsid w:val="00FC5F4F"/>
    <w:rsid w:val="00FC7DC7"/>
    <w:rsid w:val="00FD01C6"/>
    <w:rsid w:val="00FD065B"/>
    <w:rsid w:val="00FD1391"/>
    <w:rsid w:val="00FD2B76"/>
    <w:rsid w:val="00FD4422"/>
    <w:rsid w:val="00FD4690"/>
    <w:rsid w:val="00FD5A77"/>
    <w:rsid w:val="00FD73AD"/>
    <w:rsid w:val="00FD7B55"/>
    <w:rsid w:val="00FE08C4"/>
    <w:rsid w:val="00FE3BC5"/>
    <w:rsid w:val="00FE5C37"/>
    <w:rsid w:val="00FF1533"/>
    <w:rsid w:val="00FF17B3"/>
    <w:rsid w:val="00FF3276"/>
    <w:rsid w:val="00FF70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F9D0F"/>
  <w15:docId w15:val="{C85C29D3-D66C-49DD-BCB1-07518BDA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151"/>
    <w:rPr>
      <w:rFonts w:ascii="Times New Roman" w:hAnsi="Times New Roman"/>
      <w:sz w:val="24"/>
    </w:rPr>
  </w:style>
  <w:style w:type="paragraph" w:styleId="Titre1">
    <w:name w:val="heading 1"/>
    <w:basedOn w:val="Titre2"/>
    <w:next w:val="Normal"/>
    <w:link w:val="Titre1Car"/>
    <w:autoRedefine/>
    <w:uiPriority w:val="9"/>
    <w:qFormat/>
    <w:rsid w:val="003F5C00"/>
    <w:pPr>
      <w:spacing w:before="0"/>
      <w:ind w:left="502"/>
      <w:jc w:val="both"/>
      <w:outlineLvl w:val="0"/>
    </w:pPr>
    <w:rPr>
      <w:rFonts w:ascii="Arial Narrow" w:hAnsi="Arial Narrow"/>
      <w:b/>
      <w:szCs w:val="24"/>
    </w:rPr>
  </w:style>
  <w:style w:type="paragraph" w:styleId="Titre2">
    <w:name w:val="heading 2"/>
    <w:basedOn w:val="Normal"/>
    <w:next w:val="Normal"/>
    <w:link w:val="Titre2Car"/>
    <w:uiPriority w:val="9"/>
    <w:unhideWhenUsed/>
    <w:rsid w:val="00785F3F"/>
    <w:pPr>
      <w:keepNext/>
      <w:keepLines/>
      <w:spacing w:before="200" w:after="0"/>
      <w:outlineLvl w:val="1"/>
    </w:pPr>
    <w:rPr>
      <w:rFonts w:eastAsiaTheme="majorEastAsia" w:cstheme="majorBidi"/>
      <w:bCs/>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5C00"/>
    <w:rPr>
      <w:rFonts w:ascii="Arial Narrow" w:eastAsiaTheme="majorEastAsia" w:hAnsi="Arial Narrow" w:cstheme="majorBidi"/>
      <w:b/>
      <w:bCs/>
      <w:sz w:val="24"/>
      <w:szCs w:val="24"/>
    </w:rPr>
  </w:style>
  <w:style w:type="character" w:customStyle="1" w:styleId="Titre2Car">
    <w:name w:val="Titre 2 Car"/>
    <w:basedOn w:val="Policepardfaut"/>
    <w:link w:val="Titre2"/>
    <w:uiPriority w:val="9"/>
    <w:rsid w:val="00785F3F"/>
    <w:rPr>
      <w:rFonts w:ascii="Times New Roman" w:eastAsiaTheme="majorEastAsia" w:hAnsi="Times New Roman" w:cstheme="majorBidi"/>
      <w:bCs/>
      <w:sz w:val="24"/>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aliases w:val="References,Bullets,Titre 10,Paragraphe de liste1,Paragraphe de liste11,1,Titre1,Numbered List Paragraph,ReferencesCxSpLast,Liste 1,List Paragraph1,List Paragraph (numbered (a)),Medium Grid 1 - Accent 21,Puce,List Paragraph nowy,L_4,l"/>
    <w:basedOn w:val="Normal"/>
    <w:link w:val="ParagraphedelisteCar"/>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 w:type="paragraph" w:styleId="En-ttedetabledesmatires">
    <w:name w:val="TOC Heading"/>
    <w:basedOn w:val="Titre1"/>
    <w:next w:val="Normal"/>
    <w:uiPriority w:val="39"/>
    <w:unhideWhenUsed/>
    <w:qFormat/>
    <w:rsid w:val="006E70E4"/>
    <w:pPr>
      <w:spacing w:before="240" w:line="259" w:lineRule="auto"/>
      <w:outlineLvl w:val="9"/>
    </w:pPr>
    <w:rPr>
      <w:rFonts w:asciiTheme="majorHAnsi" w:hAnsiTheme="majorHAnsi"/>
      <w:bCs w:val="0"/>
      <w:color w:val="365F91" w:themeColor="accent1" w:themeShade="BF"/>
      <w:sz w:val="32"/>
      <w:szCs w:val="32"/>
      <w:lang w:eastAsia="fr-FR"/>
    </w:rPr>
  </w:style>
  <w:style w:type="paragraph" w:styleId="TM1">
    <w:name w:val="toc 1"/>
    <w:basedOn w:val="Normal"/>
    <w:next w:val="Normal"/>
    <w:autoRedefine/>
    <w:uiPriority w:val="39"/>
    <w:unhideWhenUsed/>
    <w:rsid w:val="00A97006"/>
    <w:pPr>
      <w:tabs>
        <w:tab w:val="left" w:pos="851"/>
        <w:tab w:val="right" w:leader="dot" w:pos="9072"/>
      </w:tabs>
      <w:spacing w:after="100"/>
      <w:ind w:left="709" w:right="119" w:hanging="425"/>
      <w:jc w:val="both"/>
    </w:pPr>
    <w:rPr>
      <w:noProof/>
    </w:rPr>
  </w:style>
  <w:style w:type="paragraph" w:styleId="TM2">
    <w:name w:val="toc 2"/>
    <w:basedOn w:val="Normal"/>
    <w:next w:val="Normal"/>
    <w:autoRedefine/>
    <w:uiPriority w:val="39"/>
    <w:unhideWhenUsed/>
    <w:rsid w:val="0081302D"/>
    <w:pPr>
      <w:spacing w:after="100"/>
      <w:ind w:left="280"/>
    </w:pPr>
  </w:style>
  <w:style w:type="paragraph" w:styleId="TM3">
    <w:name w:val="toc 3"/>
    <w:basedOn w:val="Normal"/>
    <w:next w:val="Normal"/>
    <w:autoRedefine/>
    <w:uiPriority w:val="39"/>
    <w:unhideWhenUsed/>
    <w:rsid w:val="00A97006"/>
    <w:pPr>
      <w:tabs>
        <w:tab w:val="left" w:pos="1276"/>
        <w:tab w:val="right" w:leader="dot" w:pos="9204"/>
      </w:tabs>
      <w:spacing w:after="100"/>
      <w:ind w:left="284"/>
    </w:pPr>
  </w:style>
  <w:style w:type="paragraph" w:styleId="Sansinterligne">
    <w:name w:val="No Spacing"/>
    <w:basedOn w:val="Titre2"/>
    <w:link w:val="SansinterligneCar"/>
    <w:autoRedefine/>
    <w:uiPriority w:val="1"/>
    <w:qFormat/>
    <w:rsid w:val="00D133AF"/>
    <w:pPr>
      <w:keepNext w:val="0"/>
      <w:keepLines w:val="0"/>
      <w:widowControl w:val="0"/>
      <w:spacing w:before="0" w:line="240" w:lineRule="auto"/>
      <w:ind w:firstLine="709"/>
      <w:jc w:val="both"/>
      <w:outlineLvl w:val="9"/>
    </w:pPr>
    <w:rPr>
      <w:rFonts w:ascii="Arial Narrow" w:eastAsia="Calibri" w:hAnsi="Arial Narrow"/>
      <w:b/>
      <w:color w:val="000000"/>
      <w:szCs w:val="24"/>
    </w:rPr>
  </w:style>
  <w:style w:type="paragraph" w:styleId="En-tte">
    <w:name w:val="header"/>
    <w:basedOn w:val="Normal"/>
    <w:link w:val="En-tteCar"/>
    <w:uiPriority w:val="99"/>
    <w:unhideWhenUsed/>
    <w:rsid w:val="00F43335"/>
    <w:pPr>
      <w:tabs>
        <w:tab w:val="center" w:pos="4536"/>
        <w:tab w:val="right" w:pos="9072"/>
      </w:tabs>
      <w:spacing w:after="0" w:line="240" w:lineRule="auto"/>
    </w:pPr>
  </w:style>
  <w:style w:type="character" w:customStyle="1" w:styleId="En-tteCar">
    <w:name w:val="En-tête Car"/>
    <w:basedOn w:val="Policepardfaut"/>
    <w:link w:val="En-tte"/>
    <w:uiPriority w:val="99"/>
    <w:rsid w:val="00F43335"/>
    <w:rPr>
      <w:rFonts w:ascii="Times New Roman" w:hAnsi="Times New Roman"/>
      <w:sz w:val="24"/>
    </w:rPr>
  </w:style>
  <w:style w:type="paragraph" w:styleId="Pieddepage">
    <w:name w:val="footer"/>
    <w:aliases w:val="Car Car12 Car Car Car Car Car Car Car Car Car Car,Car Car12 Car Car Car Car Car Car Car Car Car Car Car Car Car Car Car,Car Car12 Car Car Car Car Car Car Car Car Car Car Car Car Car Car Car Car Car Car Car Car Car Car,Car Car12 Car Car,fo"/>
    <w:basedOn w:val="Normal"/>
    <w:link w:val="PieddepageCar"/>
    <w:uiPriority w:val="99"/>
    <w:unhideWhenUsed/>
    <w:rsid w:val="00F43335"/>
    <w:pPr>
      <w:tabs>
        <w:tab w:val="center" w:pos="4536"/>
        <w:tab w:val="right" w:pos="9072"/>
      </w:tabs>
      <w:spacing w:after="0" w:line="240" w:lineRule="auto"/>
    </w:pPr>
  </w:style>
  <w:style w:type="character" w:customStyle="1" w:styleId="PieddepageCar">
    <w:name w:val="Pied de page Car"/>
    <w:aliases w:val="Car Car12 Car Car Car Car Car Car Car Car Car Car Car,Car Car12 Car Car Car Car Car Car Car Car Car Car Car Car Car Car Car Car,Car Car12 Car Car Car Car Car Car Car Car Car Car Car Car Car Car Car Car Car Car Car Car Car Car Car,fo Car"/>
    <w:basedOn w:val="Policepardfaut"/>
    <w:link w:val="Pieddepage"/>
    <w:uiPriority w:val="99"/>
    <w:rsid w:val="00F43335"/>
    <w:rPr>
      <w:rFonts w:ascii="Times New Roman" w:hAnsi="Times New Roman"/>
      <w:sz w:val="24"/>
    </w:rPr>
  </w:style>
  <w:style w:type="character" w:customStyle="1" w:styleId="SansinterligneCar">
    <w:name w:val="Sans interligne Car"/>
    <w:basedOn w:val="Policepardfaut"/>
    <w:link w:val="Sansinterligne"/>
    <w:uiPriority w:val="1"/>
    <w:rsid w:val="00D133AF"/>
    <w:rPr>
      <w:rFonts w:ascii="Arial Narrow" w:eastAsia="Calibri" w:hAnsi="Arial Narrow" w:cstheme="majorBidi"/>
      <w:b/>
      <w:bCs/>
      <w:color w:val="000000"/>
      <w:sz w:val="24"/>
      <w:szCs w:val="24"/>
    </w:rPr>
  </w:style>
  <w:style w:type="character" w:customStyle="1" w:styleId="ParagraphedelisteCar">
    <w:name w:val="Paragraphe de liste Car"/>
    <w:aliases w:val="References Car,Bullets Car,Titre 10 Car,Paragraphe de liste1 Car,Paragraphe de liste11 Car,1 Car,Titre1 Car,Numbered List Paragraph Car,ReferencesCxSpLast Car,Liste 1 Car,List Paragraph1 Car,List Paragraph (numbered (a)) Car"/>
    <w:link w:val="Paragraphedeliste"/>
    <w:uiPriority w:val="34"/>
    <w:qFormat/>
    <w:locked/>
    <w:rsid w:val="00127F7D"/>
    <w:rPr>
      <w:rFonts w:ascii="Times New Roman" w:hAnsi="Times New Roman"/>
      <w:sz w:val="24"/>
    </w:rPr>
  </w:style>
  <w:style w:type="paragraph" w:styleId="NormalWeb">
    <w:name w:val="Normal (Web)"/>
    <w:basedOn w:val="Normal"/>
    <w:unhideWhenUsed/>
    <w:rsid w:val="00127F7D"/>
    <w:pPr>
      <w:spacing w:before="100" w:beforeAutospacing="1" w:after="100" w:afterAutospacing="1" w:line="240" w:lineRule="auto"/>
    </w:pPr>
    <w:rPr>
      <w:rFonts w:eastAsia="PMingLiU" w:cs="Times New Roman"/>
      <w:szCs w:val="24"/>
    </w:rPr>
  </w:style>
  <w:style w:type="paragraph" w:customStyle="1" w:styleId="Default">
    <w:name w:val="Default"/>
    <w:rsid w:val="00B764AD"/>
    <w:pPr>
      <w:autoSpaceDE w:val="0"/>
      <w:autoSpaceDN w:val="0"/>
      <w:adjustRightInd w:val="0"/>
      <w:spacing w:after="0" w:line="240" w:lineRule="auto"/>
    </w:pPr>
    <w:rPr>
      <w:rFonts w:ascii="Tahoma" w:hAnsi="Tahoma" w:cs="Tahoma"/>
      <w:color w:val="000000"/>
      <w:sz w:val="24"/>
      <w:szCs w:val="24"/>
    </w:rPr>
  </w:style>
  <w:style w:type="table" w:styleId="Grilledutableau">
    <w:name w:val="Table Grid"/>
    <w:basedOn w:val="TableauNormal"/>
    <w:uiPriority w:val="39"/>
    <w:qFormat/>
    <w:rsid w:val="00C17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172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7219"/>
    <w:rPr>
      <w:rFonts w:ascii="Segoe UI" w:hAnsi="Segoe UI" w:cs="Segoe UI"/>
      <w:sz w:val="18"/>
      <w:szCs w:val="18"/>
    </w:rPr>
  </w:style>
  <w:style w:type="paragraph" w:styleId="Lgende">
    <w:name w:val="caption"/>
    <w:aliases w:val="Car Car Car,Légende1 Car,Légende-Tableau,Légende dak,Car Car Car Car Car,Car Car Car Car Car Car Car Car Car,Car Car Car Car Car Car Car,Tabeaux,AGT ESIA,Map,Annexe,Légende 1,Illustrations,Table Caption,Car Car,Car"/>
    <w:basedOn w:val="Normal"/>
    <w:next w:val="Normal"/>
    <w:link w:val="LgendeCar"/>
    <w:uiPriority w:val="35"/>
    <w:unhideWhenUsed/>
    <w:qFormat/>
    <w:rsid w:val="001E2C0A"/>
    <w:pPr>
      <w:spacing w:line="240" w:lineRule="auto"/>
    </w:pPr>
    <w:rPr>
      <w:i/>
      <w:iCs/>
      <w:color w:val="1F497D" w:themeColor="text2"/>
      <w:sz w:val="18"/>
      <w:szCs w:val="18"/>
    </w:rPr>
  </w:style>
  <w:style w:type="paragraph" w:styleId="Tabledesillustrations">
    <w:name w:val="table of figures"/>
    <w:basedOn w:val="Normal"/>
    <w:next w:val="Normal"/>
    <w:uiPriority w:val="99"/>
    <w:unhideWhenUsed/>
    <w:rsid w:val="002404C4"/>
    <w:pPr>
      <w:spacing w:after="0"/>
    </w:pPr>
  </w:style>
  <w:style w:type="character" w:customStyle="1" w:styleId="CorpsdetexteCar">
    <w:name w:val="Corps de texte Car"/>
    <w:aliases w:val="tx Car"/>
    <w:basedOn w:val="Policepardfaut"/>
    <w:link w:val="Corpsdetexte"/>
    <w:locked/>
    <w:rsid w:val="00657096"/>
    <w:rPr>
      <w:sz w:val="24"/>
      <w:szCs w:val="24"/>
      <w:lang w:val="x-none" w:eastAsia="x-none"/>
    </w:rPr>
  </w:style>
  <w:style w:type="paragraph" w:styleId="Corpsdetexte">
    <w:name w:val="Body Text"/>
    <w:aliases w:val="tx"/>
    <w:basedOn w:val="Normal"/>
    <w:link w:val="CorpsdetexteCar"/>
    <w:unhideWhenUsed/>
    <w:rsid w:val="00657096"/>
    <w:pPr>
      <w:widowControl w:val="0"/>
      <w:adjustRightInd w:val="0"/>
      <w:spacing w:after="120" w:line="360" w:lineRule="atLeast"/>
      <w:jc w:val="both"/>
    </w:pPr>
    <w:rPr>
      <w:rFonts w:asciiTheme="minorHAnsi" w:hAnsiTheme="minorHAnsi"/>
      <w:szCs w:val="24"/>
      <w:lang w:val="x-none" w:eastAsia="x-none"/>
    </w:rPr>
  </w:style>
  <w:style w:type="character" w:customStyle="1" w:styleId="CorpsdetexteCar1">
    <w:name w:val="Corps de texte Car1"/>
    <w:basedOn w:val="Policepardfaut"/>
    <w:uiPriority w:val="99"/>
    <w:semiHidden/>
    <w:rsid w:val="00657096"/>
    <w:rPr>
      <w:rFonts w:ascii="Times New Roman" w:hAnsi="Times New Roman"/>
      <w:sz w:val="24"/>
    </w:rPr>
  </w:style>
  <w:style w:type="paragraph" w:styleId="Textebrut">
    <w:name w:val="Plain Text"/>
    <w:basedOn w:val="Normal"/>
    <w:link w:val="TextebrutCar"/>
    <w:semiHidden/>
    <w:unhideWhenUsed/>
    <w:rsid w:val="00657096"/>
    <w:pPr>
      <w:spacing w:after="0" w:line="240" w:lineRule="auto"/>
    </w:pPr>
    <w:rPr>
      <w:rFonts w:ascii="Courier New" w:eastAsia="Times New Roman" w:hAnsi="Courier New" w:cs="Times New Roman"/>
      <w:sz w:val="20"/>
      <w:szCs w:val="20"/>
      <w:lang w:val="x-none" w:eastAsia="x-none"/>
    </w:rPr>
  </w:style>
  <w:style w:type="character" w:customStyle="1" w:styleId="TextebrutCar">
    <w:name w:val="Texte brut Car"/>
    <w:basedOn w:val="Policepardfaut"/>
    <w:link w:val="Textebrut"/>
    <w:semiHidden/>
    <w:rsid w:val="00657096"/>
    <w:rPr>
      <w:rFonts w:ascii="Courier New" w:eastAsia="Times New Roman" w:hAnsi="Courier New" w:cs="Times New Roman"/>
      <w:sz w:val="20"/>
      <w:szCs w:val="20"/>
      <w:lang w:val="x-none" w:eastAsia="x-none"/>
    </w:rPr>
  </w:style>
  <w:style w:type="character" w:styleId="Marquedecommentaire">
    <w:name w:val="annotation reference"/>
    <w:basedOn w:val="Policepardfaut"/>
    <w:uiPriority w:val="99"/>
    <w:semiHidden/>
    <w:unhideWhenUsed/>
    <w:rsid w:val="005C5ED4"/>
    <w:rPr>
      <w:sz w:val="16"/>
      <w:szCs w:val="16"/>
    </w:rPr>
  </w:style>
  <w:style w:type="paragraph" w:styleId="Commentaire">
    <w:name w:val="annotation text"/>
    <w:basedOn w:val="Normal"/>
    <w:link w:val="CommentaireCar"/>
    <w:uiPriority w:val="99"/>
    <w:semiHidden/>
    <w:unhideWhenUsed/>
    <w:rsid w:val="005C5ED4"/>
    <w:pPr>
      <w:spacing w:line="240" w:lineRule="auto"/>
    </w:pPr>
    <w:rPr>
      <w:sz w:val="20"/>
      <w:szCs w:val="20"/>
    </w:rPr>
  </w:style>
  <w:style w:type="character" w:customStyle="1" w:styleId="CommentaireCar">
    <w:name w:val="Commentaire Car"/>
    <w:basedOn w:val="Policepardfaut"/>
    <w:link w:val="Commentaire"/>
    <w:uiPriority w:val="99"/>
    <w:semiHidden/>
    <w:rsid w:val="005C5ED4"/>
    <w:rPr>
      <w:rFonts w:ascii="Times New Roman" w:hAnsi="Times New Roman"/>
      <w:sz w:val="20"/>
      <w:szCs w:val="20"/>
    </w:rPr>
  </w:style>
  <w:style w:type="character" w:customStyle="1" w:styleId="LgendeCar">
    <w:name w:val="Légende Car"/>
    <w:aliases w:val="Car Car Car Car,Légende1 Car Car,Légende-Tableau Car,Légende dak Car,Car Car Car Car Car Car,Car Car Car Car Car Car Car Car Car Car,Car Car Car Car Car Car Car Car,Tabeaux Car,AGT ESIA Car,Map Car,Annexe Car,Légende 1 Car,Illustrations Car"/>
    <w:link w:val="Lgende"/>
    <w:uiPriority w:val="35"/>
    <w:locked/>
    <w:rsid w:val="000F12EB"/>
    <w:rPr>
      <w:rFonts w:ascii="Times New Roman" w:hAnsi="Times New Roman"/>
      <w:i/>
      <w:iCs/>
      <w:color w:val="1F497D" w:themeColor="text2"/>
      <w:sz w:val="18"/>
      <w:szCs w:val="18"/>
    </w:rPr>
  </w:style>
  <w:style w:type="paragraph" w:styleId="Notedebasdepage">
    <w:name w:val="footnote text"/>
    <w:basedOn w:val="Normal"/>
    <w:link w:val="NotedebasdepageCar"/>
    <w:uiPriority w:val="99"/>
    <w:semiHidden/>
    <w:unhideWhenUsed/>
    <w:rsid w:val="008C0C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0C29"/>
    <w:rPr>
      <w:rFonts w:ascii="Times New Roman" w:hAnsi="Times New Roman"/>
      <w:sz w:val="20"/>
      <w:szCs w:val="20"/>
    </w:rPr>
  </w:style>
  <w:style w:type="character" w:styleId="Appelnotedebasdep">
    <w:name w:val="footnote reference"/>
    <w:basedOn w:val="Policepardfaut"/>
    <w:uiPriority w:val="99"/>
    <w:unhideWhenUsed/>
    <w:rsid w:val="008C0C29"/>
    <w:rPr>
      <w:vertAlign w:val="superscript"/>
    </w:rPr>
  </w:style>
  <w:style w:type="paragraph" w:styleId="Objetducommentaire">
    <w:name w:val="annotation subject"/>
    <w:basedOn w:val="Commentaire"/>
    <w:next w:val="Commentaire"/>
    <w:link w:val="ObjetducommentaireCar"/>
    <w:uiPriority w:val="99"/>
    <w:semiHidden/>
    <w:unhideWhenUsed/>
    <w:rsid w:val="00A6779C"/>
    <w:rPr>
      <w:b/>
      <w:bCs/>
    </w:rPr>
  </w:style>
  <w:style w:type="character" w:customStyle="1" w:styleId="ObjetducommentaireCar">
    <w:name w:val="Objet du commentaire Car"/>
    <w:basedOn w:val="CommentaireCar"/>
    <w:link w:val="Objetducommentaire"/>
    <w:uiPriority w:val="99"/>
    <w:semiHidden/>
    <w:rsid w:val="00A6779C"/>
    <w:rPr>
      <w:rFonts w:ascii="Times New Roman" w:hAnsi="Times New Roman"/>
      <w:b/>
      <w:bCs/>
      <w:sz w:val="20"/>
      <w:szCs w:val="20"/>
    </w:rPr>
  </w:style>
  <w:style w:type="paragraph" w:styleId="Rvision">
    <w:name w:val="Revision"/>
    <w:hidden/>
    <w:uiPriority w:val="99"/>
    <w:semiHidden/>
    <w:rsid w:val="00DD1DCC"/>
    <w:pPr>
      <w:spacing w:after="0" w:line="240" w:lineRule="auto"/>
    </w:pPr>
    <w:rPr>
      <w:rFonts w:ascii="Times New Roman" w:hAnsi="Times New Roman"/>
      <w:sz w:val="24"/>
    </w:rPr>
  </w:style>
  <w:style w:type="table" w:customStyle="1" w:styleId="Grilledutableau1">
    <w:name w:val="Grille du tableau1"/>
    <w:basedOn w:val="TableauNormal"/>
    <w:next w:val="Grilledutableau"/>
    <w:uiPriority w:val="39"/>
    <w:rsid w:val="000D2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9F7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qFormat/>
    <w:rsid w:val="009F7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D90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qFormat/>
    <w:rsid w:val="00DD3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F74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qFormat/>
    <w:rsid w:val="00366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39"/>
    <w:qFormat/>
    <w:rsid w:val="008A3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39"/>
    <w:qFormat/>
    <w:rsid w:val="00746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595804">
      <w:bodyDiv w:val="1"/>
      <w:marLeft w:val="0"/>
      <w:marRight w:val="0"/>
      <w:marTop w:val="0"/>
      <w:marBottom w:val="0"/>
      <w:divBdr>
        <w:top w:val="none" w:sz="0" w:space="0" w:color="auto"/>
        <w:left w:val="none" w:sz="0" w:space="0" w:color="auto"/>
        <w:bottom w:val="none" w:sz="0" w:space="0" w:color="auto"/>
        <w:right w:val="none" w:sz="0" w:space="0" w:color="auto"/>
      </w:divBdr>
    </w:div>
    <w:div w:id="1254239892">
      <w:bodyDiv w:val="1"/>
      <w:marLeft w:val="0"/>
      <w:marRight w:val="0"/>
      <w:marTop w:val="0"/>
      <w:marBottom w:val="0"/>
      <w:divBdr>
        <w:top w:val="none" w:sz="0" w:space="0" w:color="auto"/>
        <w:left w:val="none" w:sz="0" w:space="0" w:color="auto"/>
        <w:bottom w:val="none" w:sz="0" w:space="0" w:color="auto"/>
        <w:right w:val="none" w:sz="0" w:space="0" w:color="auto"/>
      </w:divBdr>
    </w:div>
    <w:div w:id="1570579859">
      <w:bodyDiv w:val="1"/>
      <w:marLeft w:val="0"/>
      <w:marRight w:val="0"/>
      <w:marTop w:val="0"/>
      <w:marBottom w:val="0"/>
      <w:divBdr>
        <w:top w:val="none" w:sz="0" w:space="0" w:color="auto"/>
        <w:left w:val="none" w:sz="0" w:space="0" w:color="auto"/>
        <w:bottom w:val="none" w:sz="0" w:space="0" w:color="auto"/>
        <w:right w:val="none" w:sz="0" w:space="0" w:color="auto"/>
      </w:divBdr>
    </w:div>
    <w:div w:id="1963530956">
      <w:bodyDiv w:val="1"/>
      <w:marLeft w:val="0"/>
      <w:marRight w:val="0"/>
      <w:marTop w:val="0"/>
      <w:marBottom w:val="0"/>
      <w:divBdr>
        <w:top w:val="none" w:sz="0" w:space="0" w:color="auto"/>
        <w:left w:val="none" w:sz="0" w:space="0" w:color="auto"/>
        <w:bottom w:val="none" w:sz="0" w:space="0" w:color="auto"/>
        <w:right w:val="none" w:sz="0" w:space="0" w:color="auto"/>
      </w:divBdr>
    </w:div>
    <w:div w:id="206244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forgris@ujkz.bf/" TargetMode="External"/><Relationship Id="rId13" Type="http://schemas.openxmlformats.org/officeDocument/2006/relationships/header" Target="header1.xml"/><Relationship Id="rId18" Type="http://schemas.openxmlformats.org/officeDocument/2006/relationships/hyperlink" Target="https://www.larousse.fr/dictionnaires/francais/r%C3%A9crimination/6718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HP\Documents\Projet%20BM\MGP\26%2005%202021%20_MGP%20du%20CEFORGRIS.docx" TargetMode="External"/><Relationship Id="rId17" Type="http://schemas.openxmlformats.org/officeDocument/2006/relationships/hyperlink" Target="https://www.larousse.fr/dictionnaires/francais/desiderata/24460"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https://www.larousse.fr/dictionnaires/francais/requ%C3%AAte/68550" TargetMode="External"/><Relationship Id="rId4" Type="http://schemas.openxmlformats.org/officeDocument/2006/relationships/settings" Target="settings.xml"/><Relationship Id="rId9" Type="http://schemas.openxmlformats.org/officeDocument/2006/relationships/hyperlink" Target="http://www.cea-ceforgris.org" TargetMode="External"/><Relationship Id="rId14" Type="http://schemas.openxmlformats.org/officeDocument/2006/relationships/footer" Target="foot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54E34-BF4E-48FE-815C-6FEDD988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0</TotalTime>
  <Pages>35</Pages>
  <Words>10322</Words>
  <Characters>56774</Characters>
  <Application>Microsoft Office Word</Application>
  <DocSecurity>0</DocSecurity>
  <Lines>473</Lines>
  <Paragraphs>133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HP</cp:lastModifiedBy>
  <cp:revision>3</cp:revision>
  <dcterms:created xsi:type="dcterms:W3CDTF">2023-12-08T18:47:00Z</dcterms:created>
  <dcterms:modified xsi:type="dcterms:W3CDTF">2023-12-08T18:47:00Z</dcterms:modified>
</cp:coreProperties>
</file>